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56"/>
        <w:gridCol w:w="4230"/>
      </w:tblGrid>
      <w:tr w:rsidR="00B33345" w14:paraId="5A18B1B1" w14:textId="77777777">
        <w:trPr>
          <w:trHeight w:val="710"/>
        </w:trPr>
        <w:tc>
          <w:tcPr>
            <w:tcW w:w="5549" w:type="dxa"/>
            <w:gridSpan w:val="2"/>
            <w:tcBorders>
              <w:right w:val="nil"/>
            </w:tcBorders>
            <w:shd w:val="clear" w:color="auto" w:fill="1C8AD5"/>
          </w:tcPr>
          <w:p w14:paraId="7374F935" w14:textId="77777777" w:rsidR="00B33345" w:rsidRDefault="00A43F4D">
            <w:pPr>
              <w:pStyle w:val="TableParagraph"/>
              <w:spacing w:before="170"/>
              <w:ind w:left="67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SCHEDA</w:t>
            </w:r>
            <w:r>
              <w:rPr>
                <w:b/>
                <w:color w:val="FFFFFF"/>
                <w:spacing w:val="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PROGETTO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1C8AD5"/>
          </w:tcPr>
          <w:p w14:paraId="69895752" w14:textId="77777777" w:rsidR="00B33345" w:rsidRDefault="00B33345">
            <w:pPr>
              <w:pStyle w:val="TableParagraph"/>
              <w:spacing w:before="2"/>
              <w:ind w:left="0"/>
              <w:rPr>
                <w:rFonts w:ascii="Times New Roman"/>
                <w:sz w:val="3"/>
              </w:rPr>
            </w:pPr>
          </w:p>
          <w:p w14:paraId="54E7C260" w14:textId="77777777" w:rsidR="00B33345" w:rsidRDefault="00A43F4D">
            <w:pPr>
              <w:pStyle w:val="TableParagraph"/>
              <w:ind w:left="1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38065C1" wp14:editId="2FCC69FE">
                  <wp:extent cx="1598298" cy="400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8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345" w:rsidRPr="00A43F4D" w14:paraId="4C25B0C6" w14:textId="77777777">
        <w:trPr>
          <w:trHeight w:val="1031"/>
        </w:trPr>
        <w:tc>
          <w:tcPr>
            <w:tcW w:w="2093" w:type="dxa"/>
          </w:tcPr>
          <w:p w14:paraId="0065C4D2" w14:textId="77777777" w:rsidR="00B33345" w:rsidRPr="00A43F4D" w:rsidRDefault="00B33345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C66E2" w14:textId="77777777" w:rsidR="00B33345" w:rsidRPr="00A43F4D" w:rsidRDefault="00A43F4D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Nome</w:t>
            </w:r>
            <w:r w:rsidRPr="00A43F4D">
              <w:rPr>
                <w:rFonts w:asciiTheme="minorHAnsi" w:hAnsiTheme="minorHAnsi" w:cstheme="minorHAnsi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progetto</w:t>
            </w:r>
          </w:p>
        </w:tc>
        <w:tc>
          <w:tcPr>
            <w:tcW w:w="7686" w:type="dxa"/>
            <w:gridSpan w:val="2"/>
          </w:tcPr>
          <w:p w14:paraId="3743C797" w14:textId="77777777" w:rsidR="00B33345" w:rsidRPr="00A43F4D" w:rsidRDefault="00B3334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E4CCBC4" w14:textId="77777777" w:rsidR="00B33345" w:rsidRPr="00A43F4D" w:rsidRDefault="00A43F4D">
            <w:pPr>
              <w:pStyle w:val="TableParagraph"/>
              <w:spacing w:line="259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95"/>
                <w:sz w:val="24"/>
                <w:szCs w:val="24"/>
              </w:rPr>
              <w:t>XVIII</w:t>
            </w:r>
            <w:r w:rsidRPr="00A43F4D">
              <w:rPr>
                <w:rFonts w:asciiTheme="minorHAnsi" w:hAnsiTheme="minorHAnsi" w:cstheme="minorHAnsi"/>
                <w:iCs/>
                <w:spacing w:val="19"/>
                <w:w w:val="9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95"/>
                <w:sz w:val="24"/>
                <w:szCs w:val="24"/>
              </w:rPr>
              <w:t>EDIZIONE</w:t>
            </w:r>
            <w:r w:rsidRPr="00A43F4D">
              <w:rPr>
                <w:rFonts w:asciiTheme="minorHAnsi" w:hAnsiTheme="minorHAnsi" w:cstheme="minorHAnsi"/>
                <w:iCs/>
                <w:spacing w:val="22"/>
                <w:w w:val="9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95"/>
                <w:sz w:val="24"/>
                <w:szCs w:val="24"/>
              </w:rPr>
              <w:t>TOLFARTE</w:t>
            </w:r>
          </w:p>
          <w:p w14:paraId="2331E4DD" w14:textId="77777777" w:rsidR="00B33345" w:rsidRPr="00A43F4D" w:rsidRDefault="00A43F4D">
            <w:pPr>
              <w:pStyle w:val="TableParagraph"/>
              <w:spacing w:line="259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Internazionale</w:t>
            </w:r>
            <w:r w:rsidRPr="00A43F4D">
              <w:rPr>
                <w:rFonts w:asciiTheme="minorHAnsi" w:hAnsiTheme="minorHAnsi" w:cstheme="minorHAnsi"/>
                <w:iCs/>
                <w:spacing w:val="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dell’Arte</w:t>
            </w:r>
            <w:r w:rsidRPr="00A43F4D">
              <w:rPr>
                <w:rFonts w:asciiTheme="minorHAnsi" w:hAnsiTheme="minorHAnsi" w:cstheme="minorHAnsi"/>
                <w:iCs/>
                <w:spacing w:val="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Strada</w:t>
            </w:r>
            <w:r w:rsidRPr="00A43F4D">
              <w:rPr>
                <w:rFonts w:asciiTheme="minorHAnsi" w:hAnsiTheme="minorHAnsi" w:cstheme="minorHAnsi"/>
                <w:iCs/>
                <w:spacing w:val="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dell’Artigianato</w:t>
            </w:r>
            <w:r w:rsidRPr="00A43F4D">
              <w:rPr>
                <w:rFonts w:asciiTheme="minorHAnsi" w:hAnsiTheme="minorHAnsi" w:cstheme="minorHAnsi"/>
                <w:iCs/>
                <w:spacing w:val="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Artistico</w:t>
            </w:r>
          </w:p>
        </w:tc>
      </w:tr>
      <w:tr w:rsidR="00B33345" w:rsidRPr="00A43F4D" w14:paraId="64F4DE37" w14:textId="77777777">
        <w:trPr>
          <w:trHeight w:val="796"/>
        </w:trPr>
        <w:tc>
          <w:tcPr>
            <w:tcW w:w="2093" w:type="dxa"/>
          </w:tcPr>
          <w:p w14:paraId="5CFB8880" w14:textId="77777777" w:rsidR="00B33345" w:rsidRPr="00A43F4D" w:rsidRDefault="00A43F4D">
            <w:pPr>
              <w:pStyle w:val="TableParagraph"/>
              <w:spacing w:before="143" w:line="230" w:lineRule="auto"/>
              <w:ind w:right="2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Area</w:t>
            </w:r>
            <w:r w:rsidRPr="00A43F4D">
              <w:rPr>
                <w:rFonts w:asciiTheme="minorHAnsi" w:hAnsiTheme="minorHAnsi" w:cstheme="minorHAnsi"/>
                <w:i/>
                <w:spacing w:val="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geografica</w:t>
            </w:r>
            <w:r w:rsidRPr="00A43F4D">
              <w:rPr>
                <w:rFonts w:asciiTheme="minorHAnsi" w:hAnsiTheme="minorHAnsi" w:cstheme="minorHAnsi"/>
                <w:i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spacing w:val="-2"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spacing w:val="-2"/>
                <w:w w:val="110"/>
                <w:sz w:val="24"/>
                <w:szCs w:val="24"/>
              </w:rPr>
              <w:t>intervento</w:t>
            </w:r>
          </w:p>
        </w:tc>
        <w:tc>
          <w:tcPr>
            <w:tcW w:w="7686" w:type="dxa"/>
            <w:gridSpan w:val="2"/>
          </w:tcPr>
          <w:p w14:paraId="38B077E8" w14:textId="77777777" w:rsidR="00B33345" w:rsidRPr="00A43F4D" w:rsidRDefault="00A43F4D">
            <w:pPr>
              <w:pStyle w:val="TableParagraph"/>
              <w:spacing w:line="255" w:lineRule="exact"/>
              <w:ind w:left="165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TOLFA</w:t>
            </w:r>
            <w:r w:rsidRPr="00A43F4D">
              <w:rPr>
                <w:rFonts w:asciiTheme="minorHAnsi" w:hAnsiTheme="minorHAnsi" w:cstheme="minorHAnsi"/>
                <w:iCs/>
                <w:spacing w:val="-1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(RM)</w:t>
            </w:r>
          </w:p>
        </w:tc>
      </w:tr>
      <w:tr w:rsidR="00B33345" w:rsidRPr="00A43F4D" w14:paraId="6167FEFE" w14:textId="77777777">
        <w:trPr>
          <w:trHeight w:val="450"/>
        </w:trPr>
        <w:tc>
          <w:tcPr>
            <w:tcW w:w="2093" w:type="dxa"/>
          </w:tcPr>
          <w:p w14:paraId="20FDC324" w14:textId="77777777" w:rsidR="00B33345" w:rsidRPr="00A43F4D" w:rsidRDefault="00A43F4D">
            <w:pPr>
              <w:pStyle w:val="TableParagraph"/>
              <w:spacing w:before="8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Beneficiario</w:t>
            </w:r>
          </w:p>
        </w:tc>
        <w:tc>
          <w:tcPr>
            <w:tcW w:w="7686" w:type="dxa"/>
            <w:gridSpan w:val="2"/>
          </w:tcPr>
          <w:p w14:paraId="423409C7" w14:textId="77777777" w:rsidR="00B33345" w:rsidRPr="00A43F4D" w:rsidRDefault="00A43F4D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COMUNE</w:t>
            </w:r>
            <w:r w:rsidRPr="00A43F4D">
              <w:rPr>
                <w:rFonts w:asciiTheme="minorHAnsi" w:hAnsiTheme="minorHAnsi" w:cstheme="minorHAnsi"/>
                <w:iCs/>
                <w:spacing w:val="-13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TOLFA</w:t>
            </w:r>
          </w:p>
        </w:tc>
      </w:tr>
      <w:tr w:rsidR="00B33345" w:rsidRPr="00A43F4D" w14:paraId="2AC376ED" w14:textId="77777777">
        <w:trPr>
          <w:trHeight w:val="556"/>
        </w:trPr>
        <w:tc>
          <w:tcPr>
            <w:tcW w:w="2093" w:type="dxa"/>
          </w:tcPr>
          <w:p w14:paraId="6DAE3F18" w14:textId="77777777" w:rsidR="00B33345" w:rsidRPr="00A43F4D" w:rsidRDefault="00A43F4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sz w:val="24"/>
                <w:szCs w:val="24"/>
              </w:rPr>
              <w:t>Sede</w:t>
            </w:r>
          </w:p>
        </w:tc>
        <w:tc>
          <w:tcPr>
            <w:tcW w:w="7686" w:type="dxa"/>
            <w:gridSpan w:val="2"/>
          </w:tcPr>
          <w:p w14:paraId="50B78057" w14:textId="77777777" w:rsidR="00B33345" w:rsidRPr="00A43F4D" w:rsidRDefault="00A43F4D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TOLFA</w:t>
            </w:r>
            <w:r w:rsidRPr="00A43F4D">
              <w:rPr>
                <w:rFonts w:asciiTheme="minorHAnsi" w:hAnsiTheme="minorHAnsi" w:cstheme="minorHAnsi"/>
                <w:iCs/>
                <w:spacing w:val="-16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–</w:t>
            </w:r>
            <w:r w:rsidRPr="00A43F4D">
              <w:rPr>
                <w:rFonts w:asciiTheme="minorHAnsi" w:hAnsiTheme="minorHAnsi" w:cstheme="minorHAnsi"/>
                <w:iCs/>
                <w:spacing w:val="-13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PIAZZA</w:t>
            </w:r>
            <w:r w:rsidRPr="00A43F4D">
              <w:rPr>
                <w:rFonts w:asciiTheme="minorHAnsi" w:hAnsiTheme="minorHAnsi" w:cstheme="minorHAnsi"/>
                <w:iCs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V.VENETO</w:t>
            </w:r>
            <w:proofErr w:type="gramEnd"/>
            <w:r w:rsidRPr="00A43F4D">
              <w:rPr>
                <w:rFonts w:asciiTheme="minorHAnsi" w:hAnsiTheme="minorHAnsi" w:cstheme="minorHAnsi"/>
                <w:iCs/>
                <w:spacing w:val="-1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N.12</w:t>
            </w:r>
          </w:p>
        </w:tc>
      </w:tr>
      <w:tr w:rsidR="00B33345" w:rsidRPr="00A43F4D" w14:paraId="1D046669" w14:textId="77777777">
        <w:trPr>
          <w:trHeight w:val="1274"/>
        </w:trPr>
        <w:tc>
          <w:tcPr>
            <w:tcW w:w="2093" w:type="dxa"/>
          </w:tcPr>
          <w:p w14:paraId="27B63C77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A56F5" w14:textId="77777777" w:rsidR="00B33345" w:rsidRPr="00A43F4D" w:rsidRDefault="00A43F4D">
            <w:pPr>
              <w:pStyle w:val="TableParagraph"/>
              <w:spacing w:before="20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Eventuali</w:t>
            </w:r>
            <w:r w:rsidRPr="00A43F4D">
              <w:rPr>
                <w:rFonts w:asciiTheme="minorHAnsi" w:hAnsiTheme="minorHAnsi" w:cstheme="minorHAnsi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partner</w:t>
            </w:r>
          </w:p>
        </w:tc>
        <w:tc>
          <w:tcPr>
            <w:tcW w:w="7686" w:type="dxa"/>
            <w:gridSpan w:val="2"/>
          </w:tcPr>
          <w:p w14:paraId="7A26B18B" w14:textId="18A0545E" w:rsidR="00B33345" w:rsidRPr="00A43F4D" w:rsidRDefault="00A43F4D">
            <w:pPr>
              <w:pStyle w:val="TableParagraph"/>
              <w:spacing w:line="230" w:lineRule="auto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collaborazione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l“</w:t>
            </w:r>
            <w:proofErr w:type="gram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Associazione</w:t>
            </w:r>
            <w:proofErr w:type="spellEnd"/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promozione sociale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” in qualità di “Soggetto attuatore” 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progetto.</w:t>
            </w:r>
          </w:p>
          <w:p w14:paraId="397618B5" w14:textId="77777777" w:rsidR="00B33345" w:rsidRPr="00A43F4D" w:rsidRDefault="00A43F4D">
            <w:pPr>
              <w:pStyle w:val="TableParagraph"/>
              <w:spacing w:line="254" w:lineRule="exac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Partner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storici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sono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l’ENEL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Fondazione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Cassa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Risparmio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</w:p>
          <w:p w14:paraId="029EB14C" w14:textId="77777777" w:rsidR="00B33345" w:rsidRPr="00A43F4D" w:rsidRDefault="00A43F4D">
            <w:pPr>
              <w:pStyle w:val="TableParagraph"/>
              <w:spacing w:line="240" w:lineRule="exac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Civitavecchia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(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Cariciv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).</w:t>
            </w:r>
          </w:p>
        </w:tc>
      </w:tr>
      <w:tr w:rsidR="00B33345" w:rsidRPr="00A43F4D" w14:paraId="43691F46" w14:textId="77777777">
        <w:trPr>
          <w:trHeight w:val="5224"/>
        </w:trPr>
        <w:tc>
          <w:tcPr>
            <w:tcW w:w="2093" w:type="dxa"/>
          </w:tcPr>
          <w:p w14:paraId="4CD98DA8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1C49C3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468E9D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9EF88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C70DB8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663976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B75A1B" w14:textId="77777777" w:rsidR="00B33345" w:rsidRPr="00A43F4D" w:rsidRDefault="00B3334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8898F" w14:textId="77777777" w:rsidR="00B33345" w:rsidRPr="00A43F4D" w:rsidRDefault="00A43F4D">
            <w:pPr>
              <w:pStyle w:val="TableParagraph"/>
              <w:spacing w:line="230" w:lineRule="auto"/>
              <w:ind w:right="69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Descrizione</w:t>
            </w:r>
            <w:r w:rsidRPr="00A43F4D">
              <w:rPr>
                <w:rFonts w:asciiTheme="minorHAnsi" w:hAnsiTheme="minorHAnsi" w:cstheme="minorHAnsi"/>
                <w:i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sintetica</w:t>
            </w:r>
          </w:p>
          <w:p w14:paraId="1392254B" w14:textId="77777777" w:rsidR="00B33345" w:rsidRPr="00A43F4D" w:rsidRDefault="00A43F4D">
            <w:pPr>
              <w:pStyle w:val="TableParagraph"/>
              <w:spacing w:line="257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dell’iniziativa</w:t>
            </w:r>
          </w:p>
        </w:tc>
        <w:tc>
          <w:tcPr>
            <w:tcW w:w="7686" w:type="dxa"/>
            <w:gridSpan w:val="2"/>
          </w:tcPr>
          <w:p w14:paraId="68AD68C3" w14:textId="77777777" w:rsidR="00B33345" w:rsidRPr="00A43F4D" w:rsidRDefault="00A43F4D">
            <w:pPr>
              <w:pStyle w:val="TableParagraph"/>
              <w:spacing w:line="230" w:lineRule="auto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spacing w:val="-2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pone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l’obiettivo</w:t>
            </w:r>
            <w:r w:rsidRPr="00A43F4D">
              <w:rPr>
                <w:rFonts w:asciiTheme="minorHAnsi" w:hAnsiTheme="minorHAnsi" w:cstheme="minorHAnsi"/>
                <w:iCs/>
                <w:spacing w:val="-1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diffondere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su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ampia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scala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-2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conoscenza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 la fruizione dell’arte di strada attraverso performance di artisti 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strada provenienti dal territorio regionale, nazionale ed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internazionale,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realizzate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nella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cornice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unica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centro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storico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Tolfa.</w:t>
            </w:r>
          </w:p>
          <w:p w14:paraId="5F98FBB8" w14:textId="77777777" w:rsidR="00B33345" w:rsidRPr="00A43F4D" w:rsidRDefault="00A43F4D">
            <w:pPr>
              <w:pStyle w:val="TableParagraph"/>
              <w:spacing w:line="266" w:lineRule="auto"/>
              <w:ind w:right="92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 Festival prevede una SEZIONE PERFORMATIVA, con circa 120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spettacoli di arte in strada sia nei diversi palchi allestiti nelle principali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piazze e vie del paese che lungo il circu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ito del Festival (13 postazioni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spettacolo), trasformato e rigenerato ogni anno. Tra gli spettacoli,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verrà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data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massima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visibilità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spazio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performance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site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specific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,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prodotte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appositamente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da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compagnie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circo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o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teatro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per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per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location</w:t>
            </w:r>
            <w:proofErr w:type="gramEnd"/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centro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storico.</w:t>
            </w:r>
          </w:p>
          <w:p w14:paraId="0AFDBDDB" w14:textId="77777777" w:rsidR="00B33345" w:rsidRPr="00A43F4D" w:rsidRDefault="00A43F4D">
            <w:pPr>
              <w:pStyle w:val="TableParagraph"/>
              <w:spacing w:before="186" w:line="266" w:lineRule="auto"/>
              <w:ind w:right="95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vede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presenza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sezione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ESPOSITIVA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ARTIGIANALE, con stand di artigianato artistico ed esposizioni 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pittura, scultura, fotografia,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ecc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, allestite sia lungo tutto il percorso 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nei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palazzi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centro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storico,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nelle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cantine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numerosi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spazi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non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convenzionali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presenti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all’interno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circuito,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vera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peculiarità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paese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Festival.</w:t>
            </w:r>
          </w:p>
        </w:tc>
      </w:tr>
      <w:tr w:rsidR="00B33345" w:rsidRPr="00A43F4D" w14:paraId="7E92C75A" w14:textId="77777777">
        <w:trPr>
          <w:trHeight w:val="772"/>
        </w:trPr>
        <w:tc>
          <w:tcPr>
            <w:tcW w:w="2093" w:type="dxa"/>
          </w:tcPr>
          <w:p w14:paraId="32E19A6B" w14:textId="77777777" w:rsidR="00B33345" w:rsidRPr="00A43F4D" w:rsidRDefault="00B3334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EDDA7C" w14:textId="77777777" w:rsidR="00B33345" w:rsidRPr="00A43F4D" w:rsidRDefault="00A43F4D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chi</w:t>
            </w:r>
            <w:r w:rsidRPr="00A43F4D">
              <w:rPr>
                <w:rFonts w:asciiTheme="minorHAnsi" w:hAnsiTheme="minorHAnsi" w:cstheme="minorHAnsi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è</w:t>
            </w:r>
            <w:r w:rsidRPr="00A43F4D">
              <w:rPr>
                <w:rFonts w:asciiTheme="minorHAnsi" w:hAnsiTheme="minorHAnsi" w:cstheme="minorHAnsi"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rivolta</w:t>
            </w:r>
          </w:p>
        </w:tc>
        <w:tc>
          <w:tcPr>
            <w:tcW w:w="7686" w:type="dxa"/>
            <w:gridSpan w:val="2"/>
          </w:tcPr>
          <w:p w14:paraId="26E371D5" w14:textId="77777777" w:rsidR="00B33345" w:rsidRPr="00A43F4D" w:rsidRDefault="00A43F4D">
            <w:pPr>
              <w:pStyle w:val="TableParagraph"/>
              <w:spacing w:line="23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è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ad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ingresso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gratuito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rivolto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tutti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dai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bambini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agli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anziani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provenienza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pubblico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intero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territorio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nazionale</w:t>
            </w:r>
          </w:p>
        </w:tc>
      </w:tr>
      <w:tr w:rsidR="00B33345" w:rsidRPr="00A43F4D" w14:paraId="79EF10AF" w14:textId="77777777">
        <w:trPr>
          <w:trHeight w:val="1689"/>
        </w:trPr>
        <w:tc>
          <w:tcPr>
            <w:tcW w:w="2093" w:type="dxa"/>
          </w:tcPr>
          <w:p w14:paraId="5FF6B2C4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34F8C6" w14:textId="77777777" w:rsidR="00B33345" w:rsidRPr="00A43F4D" w:rsidRDefault="00B3334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8892B" w14:textId="77777777" w:rsidR="00B33345" w:rsidRPr="00A43F4D" w:rsidRDefault="00A43F4D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Attività</w:t>
            </w:r>
          </w:p>
        </w:tc>
        <w:tc>
          <w:tcPr>
            <w:tcW w:w="7686" w:type="dxa"/>
            <w:gridSpan w:val="2"/>
          </w:tcPr>
          <w:p w14:paraId="58F2E3CD" w14:textId="77777777" w:rsidR="00B33345" w:rsidRPr="00A43F4D" w:rsidRDefault="00A43F4D">
            <w:pPr>
              <w:pStyle w:val="TableParagraph"/>
              <w:spacing w:line="230" w:lineRule="auto"/>
              <w:ind w:right="93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prevede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coinvolgimento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50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artisti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daranno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vita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120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interventi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tra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spettacoli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laboratori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mostra/mercato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dell’artigianato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artistico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con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30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artigiani.</w:t>
            </w:r>
          </w:p>
          <w:p w14:paraId="791A1D9D" w14:textId="77777777" w:rsidR="00B33345" w:rsidRPr="00A43F4D" w:rsidRDefault="00A43F4D">
            <w:pPr>
              <w:pStyle w:val="TableParagraph"/>
              <w:spacing w:before="1" w:line="230" w:lineRule="auto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Tra i guest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Joe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Bastianich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 e la Terza Classe, Circo e Dintorni – Black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Blues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Brothes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, Duo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Tobarich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, Mistral, Circus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Follies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, Duo Kaos,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Leonardo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Angelucci.</w:t>
            </w:r>
          </w:p>
        </w:tc>
      </w:tr>
      <w:tr w:rsidR="00B33345" w:rsidRPr="00A43F4D" w14:paraId="09E86603" w14:textId="77777777">
        <w:trPr>
          <w:trHeight w:val="1528"/>
        </w:trPr>
        <w:tc>
          <w:tcPr>
            <w:tcW w:w="2093" w:type="dxa"/>
          </w:tcPr>
          <w:p w14:paraId="63600521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1B10E" w14:textId="77777777" w:rsidR="00B33345" w:rsidRPr="00A43F4D" w:rsidRDefault="00B3334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25FC5" w14:textId="77777777" w:rsidR="00B33345" w:rsidRPr="00A43F4D" w:rsidRDefault="00A43F4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Programma</w:t>
            </w:r>
          </w:p>
        </w:tc>
        <w:tc>
          <w:tcPr>
            <w:tcW w:w="7686" w:type="dxa"/>
            <w:gridSpan w:val="2"/>
          </w:tcPr>
          <w:p w14:paraId="5380E1CE" w14:textId="77777777" w:rsidR="00B33345" w:rsidRPr="00A43F4D" w:rsidRDefault="00A43F4D">
            <w:pPr>
              <w:pStyle w:val="TableParagraph"/>
              <w:tabs>
                <w:tab w:val="left" w:pos="928"/>
                <w:tab w:val="left" w:pos="2495"/>
                <w:tab w:val="left" w:pos="3456"/>
                <w:tab w:val="left" w:pos="4716"/>
                <w:tab w:val="left" w:pos="5689"/>
                <w:tab w:val="right" w:pos="7582"/>
              </w:tabs>
              <w:spacing w:line="230" w:lineRule="auto"/>
              <w:ind w:right="9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terrà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5-6-7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agosto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2022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mentre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le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attività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Kids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terranno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nei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giorni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6-7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agosto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ab/>
              <w:t>2022</w:t>
            </w:r>
          </w:p>
          <w:p w14:paraId="1263827E" w14:textId="77777777" w:rsidR="00B33345" w:rsidRPr="00A43F4D" w:rsidRDefault="00A43F4D">
            <w:pPr>
              <w:pStyle w:val="TableParagraph"/>
              <w:spacing w:before="2" w:line="23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Gli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spettacoli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2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le</w:t>
            </w:r>
            <w:r w:rsidRPr="00A43F4D">
              <w:rPr>
                <w:rFonts w:asciiTheme="minorHAnsi" w:hAnsiTheme="minorHAnsi" w:cstheme="minorHAnsi"/>
                <w:iCs/>
                <w:spacing w:val="2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attività</w:t>
            </w:r>
            <w:r w:rsidRPr="00A43F4D">
              <w:rPr>
                <w:rFonts w:asciiTheme="minorHAnsi" w:hAnsiTheme="minorHAnsi" w:cstheme="minorHAnsi"/>
                <w:iCs/>
                <w:spacing w:val="2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avranno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inizio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ore</w:t>
            </w:r>
            <w:r w:rsidRPr="00A43F4D">
              <w:rPr>
                <w:rFonts w:asciiTheme="minorHAnsi" w:hAnsiTheme="minorHAnsi" w:cstheme="minorHAnsi"/>
                <w:iCs/>
                <w:spacing w:val="2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16:30</w:t>
            </w:r>
            <w:r w:rsidRPr="00A43F4D">
              <w:rPr>
                <w:rFonts w:asciiTheme="minorHAnsi" w:hAnsiTheme="minorHAnsi" w:cstheme="minorHAnsi"/>
                <w:iCs/>
                <w:spacing w:val="2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2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concluderanno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ore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1:00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ogni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singola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giornata.</w:t>
            </w:r>
          </w:p>
          <w:p w14:paraId="0E91C968" w14:textId="77777777" w:rsidR="00B33345" w:rsidRPr="00A43F4D" w:rsidRDefault="00A43F4D">
            <w:pPr>
              <w:pStyle w:val="TableParagraph"/>
              <w:spacing w:line="254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Per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dare</w:t>
            </w:r>
            <w:r w:rsidRPr="00A43F4D">
              <w:rPr>
                <w:rFonts w:asciiTheme="minorHAnsi" w:hAnsiTheme="minorHAnsi" w:cstheme="minorHAnsi"/>
                <w:iCs/>
                <w:spacing w:val="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possibilità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ad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pubblico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più</w:t>
            </w:r>
            <w:r w:rsidRPr="00A43F4D">
              <w:rPr>
                <w:rFonts w:asciiTheme="minorHAnsi" w:hAnsiTheme="minorHAnsi" w:cstheme="minorHAnsi"/>
                <w:iCs/>
                <w:spacing w:val="1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ampio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partecipare,</w:t>
            </w:r>
            <w:r w:rsidRPr="00A43F4D">
              <w:rPr>
                <w:rFonts w:asciiTheme="minorHAnsi" w:hAnsiTheme="minorHAnsi" w:cstheme="minorHAnsi"/>
                <w:iCs/>
                <w:spacing w:val="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gli</w:t>
            </w:r>
            <w:r w:rsidRPr="00A43F4D">
              <w:rPr>
                <w:rFonts w:asciiTheme="minorHAnsi" w:hAnsiTheme="minorHAnsi" w:cstheme="minorHAnsi"/>
                <w:iCs/>
                <w:spacing w:val="-6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spettacoli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principali</w:t>
            </w:r>
            <w:r w:rsidRPr="00A43F4D">
              <w:rPr>
                <w:rFonts w:asciiTheme="minorHAnsi" w:hAnsiTheme="minorHAnsi" w:cstheme="minorHAnsi"/>
                <w:iCs/>
                <w:spacing w:val="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saranno</w:t>
            </w:r>
            <w:r w:rsidRPr="00A43F4D">
              <w:rPr>
                <w:rFonts w:asciiTheme="minorHAnsi" w:hAnsiTheme="minorHAnsi" w:cstheme="minorHAnsi"/>
                <w:iCs/>
                <w:spacing w:val="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ripresi</w:t>
            </w:r>
            <w:r w:rsidRPr="00A43F4D">
              <w:rPr>
                <w:rFonts w:asciiTheme="minorHAnsi" w:hAnsiTheme="minorHAnsi" w:cstheme="minorHAnsi"/>
                <w:iCs/>
                <w:spacing w:val="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trasmessi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sui</w:t>
            </w:r>
            <w:r w:rsidRPr="00A43F4D">
              <w:rPr>
                <w:rFonts w:asciiTheme="minorHAnsi" w:hAnsiTheme="minorHAnsi" w:cstheme="minorHAnsi"/>
                <w:iCs/>
                <w:spacing w:val="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principali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social</w:t>
            </w:r>
            <w:r w:rsidRPr="00A43F4D">
              <w:rPr>
                <w:rFonts w:asciiTheme="minorHAnsi" w:hAnsiTheme="minorHAnsi" w:cstheme="minorHAnsi"/>
                <w:iCs/>
                <w:spacing w:val="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</w:p>
        </w:tc>
      </w:tr>
    </w:tbl>
    <w:p w14:paraId="339E42A7" w14:textId="77777777" w:rsidR="00B33345" w:rsidRPr="00A43F4D" w:rsidRDefault="00B33345">
      <w:pPr>
        <w:spacing w:line="254" w:lineRule="exact"/>
        <w:rPr>
          <w:rFonts w:asciiTheme="minorHAnsi" w:hAnsiTheme="minorHAnsi" w:cstheme="minorHAnsi"/>
          <w:sz w:val="24"/>
          <w:szCs w:val="24"/>
        </w:rPr>
        <w:sectPr w:rsidR="00B33345" w:rsidRPr="00A43F4D">
          <w:type w:val="continuous"/>
          <w:pgSz w:w="11910" w:h="16840"/>
          <w:pgMar w:top="140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6"/>
      </w:tblGrid>
      <w:tr w:rsidR="00B33345" w:rsidRPr="00A43F4D" w14:paraId="259CF82C" w14:textId="77777777">
        <w:trPr>
          <w:trHeight w:val="8403"/>
        </w:trPr>
        <w:tc>
          <w:tcPr>
            <w:tcW w:w="2093" w:type="dxa"/>
          </w:tcPr>
          <w:p w14:paraId="596FD808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86" w:type="dxa"/>
          </w:tcPr>
          <w:p w14:paraId="32BFA32B" w14:textId="77777777" w:rsidR="00B33345" w:rsidRPr="00A43F4D" w:rsidRDefault="00A43F4D">
            <w:pPr>
              <w:pStyle w:val="TableParagraph"/>
              <w:spacing w:line="253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.</w:t>
            </w:r>
          </w:p>
          <w:p w14:paraId="7CE3708D" w14:textId="77777777" w:rsidR="00B33345" w:rsidRPr="00A43F4D" w:rsidRDefault="00A43F4D">
            <w:pPr>
              <w:pStyle w:val="TableParagraph"/>
              <w:spacing w:before="3" w:line="230" w:lineRule="auto"/>
              <w:ind w:right="9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Dal punto di vista progettuale e organizzativo,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 è composto da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proofErr w:type="gram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5</w:t>
            </w:r>
            <w:proofErr w:type="gramEnd"/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sezioni:</w:t>
            </w:r>
          </w:p>
          <w:p w14:paraId="3C61B973" w14:textId="77777777" w:rsidR="00B33345" w:rsidRPr="00A43F4D" w:rsidRDefault="00A43F4D">
            <w:pPr>
              <w:pStyle w:val="TableParagraph"/>
              <w:spacing w:before="1" w:line="230" w:lineRule="auto"/>
              <w:ind w:right="92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Una sezione ESPOSITIVA e ARTIGIANALE, che include stand di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artigianato artistico ed esposizioni di pittura, scultura, fotografia,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ecc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05"/>
                <w:sz w:val="24"/>
                <w:szCs w:val="24"/>
              </w:rPr>
              <w:t>Una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05"/>
                <w:sz w:val="24"/>
                <w:szCs w:val="24"/>
              </w:rPr>
              <w:t>sezione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05"/>
                <w:sz w:val="24"/>
                <w:szCs w:val="24"/>
              </w:rPr>
              <w:t>PERFORMATIVA,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prevede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spettacoli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strada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sia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nei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diversi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palchi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allestiti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nelle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principali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piazze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vie</w:t>
            </w:r>
            <w:r w:rsidRPr="00A43F4D">
              <w:rPr>
                <w:rFonts w:asciiTheme="minorHAnsi" w:hAnsiTheme="minorHAnsi" w:cstheme="minorHAnsi"/>
                <w:iCs/>
                <w:spacing w:val="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paese</w:t>
            </w:r>
            <w:r w:rsidRPr="00A43F4D">
              <w:rPr>
                <w:rFonts w:asciiTheme="minorHAnsi" w:hAnsiTheme="minorHAnsi" w:cstheme="minorHAnsi"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lungo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circuito</w:t>
            </w:r>
            <w:r w:rsidRPr="00A43F4D">
              <w:rPr>
                <w:rFonts w:asciiTheme="minorHAnsi" w:hAnsiTheme="minorHAnsi" w:cstheme="minorHAnsi"/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(13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postazioni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spettacolo),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trasformato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rigenerato</w:t>
            </w:r>
            <w:r w:rsidRPr="00A43F4D">
              <w:rPr>
                <w:rFonts w:asciiTheme="minorHAnsi" w:hAnsiTheme="minorHAnsi" w:cstheme="minorHAnsi"/>
                <w:iCs/>
                <w:spacing w:val="-19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ogni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anno.</w:t>
            </w:r>
          </w:p>
          <w:p w14:paraId="0C143DBB" w14:textId="77777777" w:rsidR="00B33345" w:rsidRPr="00A43F4D" w:rsidRDefault="00A43F4D">
            <w:pPr>
              <w:pStyle w:val="TableParagraph"/>
              <w:spacing w:before="4" w:line="230" w:lineRule="auto"/>
              <w:ind w:right="96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Una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sezione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OFF,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include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le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performance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cosiddette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“a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cappello”,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entrano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far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parte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programma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“informale”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Festival.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Questa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sezione dà spazio a tutti quegli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artisti che, pur non rientrando nelle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selezioni, vogliono partecipare comunque al festival e hanno delle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peculiarità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artistiche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riconosciute.</w:t>
            </w:r>
          </w:p>
          <w:p w14:paraId="7F90F750" w14:textId="77777777" w:rsidR="00B33345" w:rsidRPr="00A43F4D" w:rsidRDefault="00A43F4D">
            <w:pPr>
              <w:pStyle w:val="TableParagraph"/>
              <w:spacing w:before="4" w:line="230" w:lineRule="auto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Una sezione BAMBINI: TOLFARTE KIDS è un vero e proprio minifestival</w:t>
            </w:r>
            <w:r w:rsidRPr="00A43F4D">
              <w:rPr>
                <w:rFonts w:asciiTheme="minorHAnsi" w:hAnsiTheme="minorHAnsi" w:cstheme="minorHAnsi"/>
                <w:iCs/>
                <w:spacing w:val="-61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arte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strada,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misura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bambino,</w:t>
            </w:r>
            <w:r w:rsidRPr="00A43F4D">
              <w:rPr>
                <w:rFonts w:asciiTheme="minorHAnsi" w:hAnsiTheme="minorHAnsi" w:cstheme="minorHAnsi"/>
                <w:iCs/>
                <w:spacing w:val="-8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non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solo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fatto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PER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bambini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ma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fatto DAI bambini! All’interno di esso, appositamente allestito 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pensato per il piccolo pubblico, ci sarà una vasta programmazione 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performance e spettacoli circensi, laboratori di creatività, attività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didattiche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 e spazi sperimentali che coinvolgeranno i partecipanti in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dimensione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stile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“Paese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delle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Meraviglie”.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peculiarità di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 Kids, oltre al fatto di essere una sezione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completamente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gratuita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(come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tutto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resto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Festival),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è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sicuramente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fatto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include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attività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richiedono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partecipazione diretta dei GENITORI INSIEME AI FIGLI: non si tratta,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dunque, di un BABY PARKING, ma di un vero e proprio mondo da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esplorare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insieme,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grandi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piccoli,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persi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alla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scope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rta</w:t>
            </w:r>
            <w:r w:rsidRPr="00A43F4D">
              <w:rPr>
                <w:rFonts w:asciiTheme="minorHAnsi" w:hAnsiTheme="minorHAnsi" w:cstheme="minorHAnsi"/>
                <w:iCs/>
                <w:spacing w:val="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dell'arte.</w:t>
            </w:r>
          </w:p>
          <w:p w14:paraId="776CA3BB" w14:textId="77777777" w:rsidR="00B33345" w:rsidRPr="00A43F4D" w:rsidRDefault="00A43F4D">
            <w:pPr>
              <w:pStyle w:val="TableParagraph"/>
              <w:spacing w:before="10" w:line="230" w:lineRule="auto"/>
              <w:ind w:right="9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Una sezione “DIVERSAMENTE GIOVANI”: altra novità prevista dagli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organizzatori per l’Edizione 2022 di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, una sezione interamente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pensata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con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l’obiettivo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includere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nel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anche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gli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anziani:</w:t>
            </w:r>
            <w:r w:rsidRPr="00A43F4D">
              <w:rPr>
                <w:rFonts w:asciiTheme="minorHAnsi" w:hAnsiTheme="minorHAnsi" w:cstheme="minorHAnsi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l’idea</w:t>
            </w:r>
            <w:r w:rsidRPr="00A43F4D">
              <w:rPr>
                <w:rFonts w:asciiTheme="minorHAnsi" w:hAnsiTheme="minorHAnsi" w:cstheme="minorHAnsi"/>
                <w:iCs/>
                <w:spacing w:val="-6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è quella di dedicare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un’intera area agli over 70, con una specifica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programmazione</w:t>
            </w:r>
            <w:r w:rsidRPr="00A43F4D">
              <w:rPr>
                <w:rFonts w:asciiTheme="minorHAnsi" w:hAnsiTheme="minorHAnsi" w:cstheme="minorHAnsi"/>
                <w:iCs/>
                <w:spacing w:val="2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artistica</w:t>
            </w:r>
            <w:r w:rsidRPr="00A43F4D">
              <w:rPr>
                <w:rFonts w:asciiTheme="minorHAnsi" w:hAnsiTheme="minorHAnsi" w:cstheme="minorHAnsi"/>
                <w:iCs/>
                <w:spacing w:val="2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(concerti</w:t>
            </w:r>
            <w:r w:rsidRPr="00A43F4D">
              <w:rPr>
                <w:rFonts w:asciiTheme="minorHAnsi" w:hAnsiTheme="minorHAnsi" w:cstheme="minorHAnsi"/>
                <w:iCs/>
                <w:spacing w:val="2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2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lirica,</w:t>
            </w:r>
            <w:r w:rsidRPr="00A43F4D">
              <w:rPr>
                <w:rFonts w:asciiTheme="minorHAnsi" w:hAnsiTheme="minorHAnsi" w:cstheme="minorHAnsi"/>
                <w:iCs/>
                <w:spacing w:val="2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spettacoli</w:t>
            </w:r>
            <w:r w:rsidRPr="00A43F4D">
              <w:rPr>
                <w:rFonts w:asciiTheme="minorHAnsi" w:hAnsiTheme="minorHAnsi" w:cstheme="minorHAnsi"/>
                <w:iCs/>
                <w:spacing w:val="2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2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teatro)</w:t>
            </w:r>
            <w:r w:rsidRPr="00A43F4D">
              <w:rPr>
                <w:rFonts w:asciiTheme="minorHAnsi" w:hAnsiTheme="minorHAnsi" w:cstheme="minorHAnsi"/>
                <w:iCs/>
                <w:spacing w:val="2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</w:p>
          <w:p w14:paraId="1DD23DE3" w14:textId="77777777" w:rsidR="00B33345" w:rsidRPr="00A43F4D" w:rsidRDefault="00A43F4D">
            <w:pPr>
              <w:pStyle w:val="TableParagraph"/>
              <w:spacing w:line="238" w:lineRule="exac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laboratoriale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possa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coinvolgerli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nella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magia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Festival,</w:t>
            </w:r>
          </w:p>
        </w:tc>
      </w:tr>
      <w:tr w:rsidR="00B33345" w:rsidRPr="00A43F4D" w14:paraId="450002F1" w14:textId="77777777">
        <w:trPr>
          <w:trHeight w:val="5601"/>
        </w:trPr>
        <w:tc>
          <w:tcPr>
            <w:tcW w:w="2093" w:type="dxa"/>
          </w:tcPr>
          <w:p w14:paraId="11E96722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65134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6072A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DB6D8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C351E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E7FAA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B46656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6D951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8BDDBB" w14:textId="77777777" w:rsidR="00B33345" w:rsidRPr="00A43F4D" w:rsidRDefault="00B3334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C61898" w14:textId="77777777" w:rsidR="00B33345" w:rsidRPr="00A43F4D" w:rsidRDefault="00A43F4D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Risultati</w:t>
            </w:r>
          </w:p>
        </w:tc>
        <w:tc>
          <w:tcPr>
            <w:tcW w:w="7686" w:type="dxa"/>
          </w:tcPr>
          <w:p w14:paraId="27AA218A" w14:textId="77777777" w:rsidR="00B33345" w:rsidRPr="00A43F4D" w:rsidRDefault="00A43F4D">
            <w:pPr>
              <w:pStyle w:val="TableParagraph"/>
              <w:spacing w:line="230" w:lineRule="auto"/>
              <w:ind w:right="9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 proposta progettuale produrrà un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impatto sul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benessere, 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partecipazione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crescita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proofErr w:type="gramStart"/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socio-culturale</w:t>
            </w:r>
            <w:proofErr w:type="gramEnd"/>
            <w:r w:rsidRPr="00A43F4D">
              <w:rPr>
                <w:rFonts w:asciiTheme="minorHAnsi" w:hAnsiTheme="minorHAnsi" w:cstheme="minorHAnsi"/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cittadini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Tolfa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dei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suoi visitatori, attraverso l’organizzazione di un evento ad alto impatto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valorizzerà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da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lato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l’arte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strada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dall’altro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bellezza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contesto e di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uno scenario peculiari, come quelli del Centro Storico 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Tolfa.</w:t>
            </w:r>
          </w:p>
          <w:p w14:paraId="44D565F4" w14:textId="77777777" w:rsidR="00B33345" w:rsidRPr="00A43F4D" w:rsidRDefault="00A43F4D">
            <w:pPr>
              <w:pStyle w:val="TableParagraph"/>
              <w:spacing w:before="4" w:line="230" w:lineRule="auto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 impatto di tipo culturale sarà generato dalla maggiore visibilità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offerta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all’Arte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Strada,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promuoverà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conoscenza,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l’esperienza e la diffusione nel pubblico, usuale e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nuovo. Inoltre, il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Progetto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metterà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rete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alcune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Associazioni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Culturali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comprensorio e potenzierà l’offerta culturale di tutto il territorio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limitrofo al Comune di Tolfa, sia in termini di erogazione di eventi che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vendita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prodotti</w:t>
            </w:r>
            <w:r w:rsidRPr="00A43F4D">
              <w:rPr>
                <w:rFonts w:asciiTheme="minorHAnsi" w:hAnsiTheme="minorHAnsi" w:cstheme="minorHAnsi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servizi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col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laterali.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Il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progetto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mira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posizionarsi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tra le esperienze di eccellenza nell’ambito dell’Arte in Strada, in grado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cioè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attrarre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un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pubblico</w:t>
            </w:r>
            <w:r w:rsidRPr="00A43F4D">
              <w:rPr>
                <w:rFonts w:asciiTheme="minorHAnsi" w:hAnsiTheme="minorHAnsi" w:cstheme="minorHAnsi"/>
                <w:iCs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internazionale.</w:t>
            </w:r>
          </w:p>
          <w:p w14:paraId="49B522AC" w14:textId="77777777" w:rsidR="00B33345" w:rsidRPr="00A43F4D" w:rsidRDefault="00A43F4D">
            <w:pPr>
              <w:pStyle w:val="TableParagraph"/>
              <w:spacing w:line="254" w:lineRule="exact"/>
              <w:ind w:right="91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Un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impatto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sociale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registrerà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poiché</w:t>
            </w:r>
            <w:r w:rsidRPr="00A43F4D">
              <w:rPr>
                <w:rFonts w:asciiTheme="minorHAnsi" w:hAnsiTheme="minorHAnsi" w:cstheme="minorHAnsi"/>
                <w:iCs/>
                <w:spacing w:val="-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coloro</w:t>
            </w:r>
            <w:r w:rsidRPr="00A43F4D">
              <w:rPr>
                <w:rFonts w:asciiTheme="minorHAnsi" w:hAnsiTheme="minorHAnsi" w:cstheme="minorHAnsi"/>
                <w:iCs/>
                <w:spacing w:val="-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che</w:t>
            </w:r>
            <w:r w:rsidRPr="00A43F4D">
              <w:rPr>
                <w:rFonts w:asciiTheme="minorHAnsi" w:hAnsiTheme="minorHAnsi" w:cstheme="minorHAnsi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assisteranno</w:t>
            </w:r>
            <w:r w:rsidRPr="00A43F4D">
              <w:rPr>
                <w:rFonts w:asciiTheme="minorHAnsi" w:hAnsiTheme="minorHAnsi" w:cstheme="minorHAnsi"/>
                <w:iCs/>
                <w:spacing w:val="-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-67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numerose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performance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Arte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Strada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apprezzeranno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le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caratteristiche in termini di scelta dei luoghi (non tradizionali), orari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(centrali nelle serate estive) e i prezzi (gratuite). Questi elementi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contribuiranno a rendere la manifestazione un evento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effettivamente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accessibile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alla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più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parte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della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comunità,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perché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consente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rispondere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contemporaneamente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esigenze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e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alle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disponibilità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di</w:t>
            </w:r>
          </w:p>
        </w:tc>
      </w:tr>
    </w:tbl>
    <w:p w14:paraId="2C7DA4F4" w14:textId="77777777" w:rsidR="00B33345" w:rsidRPr="00A43F4D" w:rsidRDefault="00B33345">
      <w:pPr>
        <w:spacing w:line="254" w:lineRule="exact"/>
        <w:jc w:val="both"/>
        <w:rPr>
          <w:rFonts w:asciiTheme="minorHAnsi" w:hAnsiTheme="minorHAnsi" w:cstheme="minorHAnsi"/>
          <w:sz w:val="24"/>
          <w:szCs w:val="24"/>
        </w:rPr>
        <w:sectPr w:rsidR="00B33345" w:rsidRPr="00A43F4D">
          <w:pgSz w:w="11910" w:h="16840"/>
          <w:pgMar w:top="140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6"/>
      </w:tblGrid>
      <w:tr w:rsidR="00B33345" w:rsidRPr="00A43F4D" w14:paraId="778895F4" w14:textId="77777777">
        <w:trPr>
          <w:trHeight w:val="1783"/>
        </w:trPr>
        <w:tc>
          <w:tcPr>
            <w:tcW w:w="2093" w:type="dxa"/>
          </w:tcPr>
          <w:p w14:paraId="6B2DF077" w14:textId="77777777" w:rsidR="00B33345" w:rsidRPr="00A43F4D" w:rsidRDefault="00B333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86" w:type="dxa"/>
          </w:tcPr>
          <w:p w14:paraId="5C6EFE8A" w14:textId="77777777" w:rsidR="00B33345" w:rsidRPr="00A43F4D" w:rsidRDefault="00A43F4D">
            <w:pPr>
              <w:pStyle w:val="TableParagraph"/>
              <w:spacing w:line="253" w:lineRule="exact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pubblici</w:t>
            </w:r>
            <w:r w:rsidRPr="00A43F4D">
              <w:rPr>
                <w:rFonts w:asciiTheme="minorHAnsi" w:hAnsiTheme="minorHAnsi" w:cstheme="minorHAnsi"/>
                <w:iCs/>
                <w:spacing w:val="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anche</w:t>
            </w:r>
            <w:r w:rsidRPr="00A43F4D">
              <w:rPr>
                <w:rFonts w:asciiTheme="minorHAnsi" w:hAnsiTheme="minorHAnsi" w:cstheme="minorHAnsi"/>
                <w:iCs/>
                <w:spacing w:val="6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molto</w:t>
            </w:r>
            <w:r w:rsidRPr="00A43F4D">
              <w:rPr>
                <w:rFonts w:asciiTheme="minorHAnsi" w:hAnsiTheme="minorHAnsi" w:cstheme="minorHAnsi"/>
                <w:iCs/>
                <w:spacing w:val="7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differenti</w:t>
            </w:r>
            <w:r w:rsidRPr="00A43F4D">
              <w:rPr>
                <w:rFonts w:asciiTheme="minorHAnsi" w:hAnsiTheme="minorHAnsi" w:cstheme="minorHAnsi"/>
                <w:iCs/>
                <w:spacing w:val="4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tra</w:t>
            </w:r>
            <w:r w:rsidRPr="00A43F4D">
              <w:rPr>
                <w:rFonts w:asciiTheme="minorHAnsi" w:hAnsiTheme="minorHAnsi" w:cstheme="minorHAnsi"/>
                <w:iCs/>
                <w:spacing w:val="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loro.</w:t>
            </w:r>
          </w:p>
          <w:p w14:paraId="2927D0F8" w14:textId="77777777" w:rsidR="00B33345" w:rsidRPr="00A43F4D" w:rsidRDefault="00A43F4D">
            <w:pPr>
              <w:pStyle w:val="TableParagraph"/>
              <w:spacing w:line="254" w:lineRule="exact"/>
              <w:ind w:right="92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 xml:space="preserve">Un’esperienza di fruizione dell’Arte in Strada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gratuita, ampiamente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accessibile e supportata dalle nuove tecnologie, produrrà un impatto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sull’ampiamento del pubblico, soprattutto giovanile, e sulla futura</w:t>
            </w:r>
            <w:r w:rsidRPr="00A43F4D">
              <w:rPr>
                <w:rFonts w:asciiTheme="minorHAnsi" w:hAnsiTheme="minorHAnsi" w:cstheme="minorHAnsi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partecipazione dei cittadini tolfetani e visitatori del Comune agli eventi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Arte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in</w:t>
            </w:r>
            <w:r w:rsidRPr="00A43F4D">
              <w:rPr>
                <w:rFonts w:asciiTheme="minorHAnsi" w:hAnsiTheme="minorHAnsi" w:cstheme="minorHAnsi"/>
                <w:iCs/>
                <w:spacing w:val="-13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Strada.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Nuov</w:t>
            </w:r>
            <w:r w:rsidRPr="00A43F4D">
              <w:rPr>
                <w:rFonts w:asciiTheme="minorHAnsi" w:hAnsiTheme="minorHAnsi" w:cstheme="minorHAnsi"/>
                <w:iCs/>
                <w:spacing w:val="-2"/>
                <w:w w:val="110"/>
                <w:sz w:val="24"/>
                <w:szCs w:val="24"/>
              </w:rPr>
              <w:t>i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segmenti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pubblico</w:t>
            </w:r>
            <w:r w:rsidRPr="00A43F4D">
              <w:rPr>
                <w:rFonts w:asciiTheme="minorHAnsi" w:hAnsiTheme="minorHAnsi" w:cstheme="minorHAnsi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si</w:t>
            </w:r>
            <w:r w:rsidRPr="00A43F4D">
              <w:rPr>
                <w:rFonts w:asciiTheme="minorHAnsi" w:hAnsiTheme="minorHAnsi" w:cstheme="minorHAnsi"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aggiungeranno</w:t>
            </w:r>
            <w:r w:rsidRPr="00A43F4D">
              <w:rPr>
                <w:rFonts w:asciiTheme="minorHAnsi" w:hAnsiTheme="minorHAnsi" w:cstheme="minorHAnsi"/>
                <w:iCs/>
                <w:spacing w:val="-14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ai</w:t>
            </w:r>
            <w:r w:rsidRPr="00A43F4D">
              <w:rPr>
                <w:rFonts w:asciiTheme="minorHAnsi" w:hAnsiTheme="minorHAnsi" w:cstheme="minorHAnsi"/>
                <w:iCs/>
                <w:spacing w:val="-16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pacing w:val="-1"/>
                <w:w w:val="110"/>
                <w:sz w:val="24"/>
                <w:szCs w:val="24"/>
              </w:rPr>
              <w:t>già</w:t>
            </w:r>
            <w:r w:rsidRPr="00A43F4D">
              <w:rPr>
                <w:rFonts w:asciiTheme="minorHAnsi" w:hAnsiTheme="minorHAnsi" w:cstheme="minorHAnsi"/>
                <w:iCs/>
                <w:spacing w:val="-68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w w:val="110"/>
                <w:sz w:val="24"/>
                <w:szCs w:val="24"/>
              </w:rPr>
              <w:t>appassionati.</w:t>
            </w:r>
          </w:p>
        </w:tc>
      </w:tr>
      <w:tr w:rsidR="00B33345" w:rsidRPr="00A43F4D" w14:paraId="5A772C9D" w14:textId="77777777">
        <w:trPr>
          <w:trHeight w:val="570"/>
        </w:trPr>
        <w:tc>
          <w:tcPr>
            <w:tcW w:w="2093" w:type="dxa"/>
          </w:tcPr>
          <w:p w14:paraId="4DEDA601" w14:textId="77777777" w:rsidR="00B33345" w:rsidRPr="00A43F4D" w:rsidRDefault="00A43F4D">
            <w:pPr>
              <w:pStyle w:val="TableParagraph"/>
              <w:spacing w:before="14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Costo</w:t>
            </w:r>
            <w:r w:rsidRPr="00A43F4D">
              <w:rPr>
                <w:rFonts w:asciiTheme="minorHAnsi" w:hAnsiTheme="minorHAnsi" w:cstheme="minorHAnsi"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totale</w:t>
            </w:r>
          </w:p>
        </w:tc>
        <w:tc>
          <w:tcPr>
            <w:tcW w:w="7686" w:type="dxa"/>
          </w:tcPr>
          <w:p w14:paraId="310651A6" w14:textId="77777777" w:rsidR="00B33345" w:rsidRPr="00A43F4D" w:rsidRDefault="00A43F4D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€</w:t>
            </w:r>
            <w:r w:rsidRPr="00A43F4D">
              <w:rPr>
                <w:rFonts w:asciiTheme="minorHAnsi" w:hAnsiTheme="minorHAnsi" w:cstheme="minorHAnsi"/>
                <w:iCs/>
                <w:spacing w:val="4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71.812,00</w:t>
            </w:r>
          </w:p>
        </w:tc>
      </w:tr>
      <w:tr w:rsidR="00B33345" w:rsidRPr="00A43F4D" w14:paraId="2157C620" w14:textId="77777777">
        <w:trPr>
          <w:trHeight w:val="690"/>
        </w:trPr>
        <w:tc>
          <w:tcPr>
            <w:tcW w:w="2093" w:type="dxa"/>
          </w:tcPr>
          <w:p w14:paraId="28F75EAD" w14:textId="77777777" w:rsidR="00B33345" w:rsidRPr="00A43F4D" w:rsidRDefault="00A43F4D">
            <w:pPr>
              <w:pStyle w:val="TableParagraph"/>
              <w:spacing w:before="90" w:line="23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Contributo</w:t>
            </w:r>
            <w:r w:rsidRPr="00A43F4D">
              <w:rPr>
                <w:rFonts w:asciiTheme="minorHAnsi" w:hAnsiTheme="minorHAnsi" w:cstheme="minorHAnsi"/>
                <w:i/>
                <w:spacing w:val="-65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assegnato</w:t>
            </w:r>
          </w:p>
        </w:tc>
        <w:tc>
          <w:tcPr>
            <w:tcW w:w="7686" w:type="dxa"/>
          </w:tcPr>
          <w:p w14:paraId="34F7CBF2" w14:textId="77777777" w:rsidR="00B33345" w:rsidRPr="00A43F4D" w:rsidRDefault="00A43F4D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€</w:t>
            </w:r>
            <w:r w:rsidRPr="00A43F4D">
              <w:rPr>
                <w:rFonts w:asciiTheme="minorHAnsi" w:hAnsiTheme="minorHAnsi" w:cstheme="minorHAnsi"/>
                <w:iCs/>
                <w:spacing w:val="3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28.812,00</w:t>
            </w:r>
          </w:p>
        </w:tc>
      </w:tr>
      <w:tr w:rsidR="00B33345" w:rsidRPr="00A43F4D" w14:paraId="3C67B622" w14:textId="77777777">
        <w:trPr>
          <w:trHeight w:val="513"/>
        </w:trPr>
        <w:tc>
          <w:tcPr>
            <w:tcW w:w="2093" w:type="dxa"/>
          </w:tcPr>
          <w:p w14:paraId="3F5890D8" w14:textId="77777777" w:rsidR="00B33345" w:rsidRPr="00A43F4D" w:rsidRDefault="00A43F4D">
            <w:pPr>
              <w:pStyle w:val="TableParagraph"/>
              <w:spacing w:before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Materiali</w:t>
            </w:r>
            <w:r w:rsidRPr="00A43F4D">
              <w:rPr>
                <w:rFonts w:asciiTheme="minorHAnsi" w:hAnsiTheme="minorHAnsi" w:cstheme="minorHAnsi"/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allegati</w:t>
            </w:r>
          </w:p>
        </w:tc>
        <w:tc>
          <w:tcPr>
            <w:tcW w:w="7686" w:type="dxa"/>
          </w:tcPr>
          <w:p w14:paraId="43B9726E" w14:textId="6E827215" w:rsidR="00B33345" w:rsidRPr="00A43F4D" w:rsidRDefault="00B33345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B33345" w:rsidRPr="00A43F4D" w14:paraId="69115ADB" w14:textId="77777777">
        <w:trPr>
          <w:trHeight w:val="1020"/>
        </w:trPr>
        <w:tc>
          <w:tcPr>
            <w:tcW w:w="2093" w:type="dxa"/>
          </w:tcPr>
          <w:p w14:paraId="71C31DD3" w14:textId="77777777" w:rsidR="00B33345" w:rsidRPr="00A43F4D" w:rsidRDefault="00B3334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5C21EF" w14:textId="77777777" w:rsidR="00B33345" w:rsidRPr="00A43F4D" w:rsidRDefault="00A43F4D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10"/>
                <w:sz w:val="24"/>
                <w:szCs w:val="24"/>
              </w:rPr>
              <w:t>Contatti</w:t>
            </w:r>
            <w:r w:rsidRPr="00A43F4D">
              <w:rPr>
                <w:rFonts w:asciiTheme="minorHAnsi" w:hAnsiTheme="minorHAnsi" w:cstheme="minorHAnsi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spacing w:val="-1"/>
                <w:w w:val="105"/>
                <w:sz w:val="24"/>
                <w:szCs w:val="24"/>
              </w:rPr>
              <w:t>(</w:t>
            </w:r>
            <w:proofErr w:type="gramStart"/>
            <w:r w:rsidRPr="00A43F4D">
              <w:rPr>
                <w:rFonts w:asciiTheme="minorHAnsi" w:hAnsiTheme="minorHAnsi" w:cstheme="minorHAnsi"/>
                <w:i/>
                <w:spacing w:val="-1"/>
                <w:w w:val="105"/>
                <w:sz w:val="24"/>
                <w:szCs w:val="24"/>
              </w:rPr>
              <w:t>email</w:t>
            </w:r>
            <w:proofErr w:type="gramEnd"/>
            <w:r w:rsidRPr="00A43F4D">
              <w:rPr>
                <w:rFonts w:asciiTheme="minorHAnsi" w:hAnsiTheme="minorHAnsi" w:cstheme="minorHAnsi"/>
                <w:i/>
                <w:spacing w:val="-1"/>
                <w:w w:val="105"/>
                <w:sz w:val="24"/>
                <w:szCs w:val="24"/>
              </w:rPr>
              <w:t>/telefono)</w:t>
            </w:r>
          </w:p>
        </w:tc>
        <w:tc>
          <w:tcPr>
            <w:tcW w:w="7686" w:type="dxa"/>
          </w:tcPr>
          <w:p w14:paraId="29B10AB0" w14:textId="77777777" w:rsidR="00A43F4D" w:rsidRDefault="00A43F4D">
            <w:pPr>
              <w:pStyle w:val="TableParagraph"/>
              <w:spacing w:line="230" w:lineRule="auto"/>
              <w:ind w:right="2156"/>
              <w:rPr>
                <w:rFonts w:asciiTheme="minorHAnsi" w:hAnsiTheme="minorHAnsi" w:cstheme="minorHAnsi"/>
                <w:iCs/>
                <w:spacing w:val="-61"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Comune</w:t>
            </w:r>
            <w:r w:rsidRPr="00A43F4D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di</w:t>
            </w:r>
            <w:r w:rsidRPr="00A43F4D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Tolfa</w:t>
            </w:r>
            <w:r w:rsidRPr="00A43F4D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07669390221</w:t>
            </w:r>
            <w:r w:rsidRPr="00A43F4D">
              <w:rPr>
                <w:rFonts w:asciiTheme="minorHAnsi" w:hAnsiTheme="minorHAnsi" w:cstheme="minorHAnsi"/>
                <w:iCs/>
                <w:spacing w:val="12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–</w:t>
            </w:r>
            <w:r w:rsidRPr="00A43F4D">
              <w:rPr>
                <w:rFonts w:asciiTheme="minorHAnsi" w:hAnsiTheme="minorHAnsi" w:cstheme="minorHAnsi"/>
                <w:iCs/>
                <w:spacing w:val="4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Cs/>
                <w:sz w:val="24"/>
                <w:szCs w:val="24"/>
              </w:rPr>
              <w:t>07669390232</w:t>
            </w:r>
            <w:r w:rsidRPr="00A43F4D">
              <w:rPr>
                <w:rFonts w:asciiTheme="minorHAnsi" w:hAnsiTheme="minorHAnsi" w:cstheme="minorHAnsi"/>
                <w:iCs/>
                <w:spacing w:val="-6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pacing w:val="-61"/>
                <w:sz w:val="24"/>
                <w:szCs w:val="24"/>
              </w:rPr>
              <w:t xml:space="preserve">   </w:t>
            </w:r>
          </w:p>
          <w:p w14:paraId="1A8EB873" w14:textId="07F3CB72" w:rsidR="00B33345" w:rsidRPr="00A43F4D" w:rsidRDefault="00A43F4D">
            <w:pPr>
              <w:pStyle w:val="TableParagraph"/>
              <w:spacing w:line="230" w:lineRule="auto"/>
              <w:ind w:right="215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pacing w:val="-12"/>
                <w:w w:val="105"/>
                <w:sz w:val="24"/>
                <w:szCs w:val="24"/>
              </w:rPr>
              <w:t xml:space="preserve">e-mail: </w:t>
            </w:r>
            <w:hyperlink r:id="rId5" w:history="1">
              <w:r w:rsidRPr="00990984">
                <w:rPr>
                  <w:rStyle w:val="Collegamentoipertestuale"/>
                  <w:rFonts w:asciiTheme="minorHAnsi" w:hAnsiTheme="minorHAnsi" w:cstheme="minorHAnsi"/>
                  <w:iCs/>
                  <w:w w:val="105"/>
                  <w:sz w:val="24"/>
                  <w:szCs w:val="24"/>
                </w:rPr>
                <w:t>protocollotolfa@legalmail.it</w:t>
              </w:r>
            </w:hyperlink>
          </w:p>
          <w:p w14:paraId="0F2158B7" w14:textId="77777777" w:rsidR="00A43F4D" w:rsidRDefault="00A43F4D">
            <w:pPr>
              <w:pStyle w:val="TableParagraph"/>
              <w:spacing w:line="254" w:lineRule="exact"/>
              <w:ind w:right="740"/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Associazione di promozione sociale </w:t>
            </w:r>
            <w:proofErr w:type="spellStart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TolfArte</w:t>
            </w:r>
            <w:proofErr w:type="spellEnd"/>
            <w:r w:rsidRPr="00A43F4D"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>: Ciaralli Francesca</w:t>
            </w:r>
            <w:r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 </w:t>
            </w:r>
          </w:p>
          <w:p w14:paraId="7046D975" w14:textId="6839DEB3" w:rsidR="00B33345" w:rsidRPr="00A43F4D" w:rsidRDefault="00A43F4D">
            <w:pPr>
              <w:pStyle w:val="TableParagraph"/>
              <w:spacing w:line="254" w:lineRule="exact"/>
              <w:ind w:right="74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w w:val="105"/>
                <w:sz w:val="24"/>
                <w:szCs w:val="24"/>
              </w:rPr>
              <w:t xml:space="preserve">e-mail: </w:t>
            </w:r>
            <w:r w:rsidRPr="00A43F4D">
              <w:rPr>
                <w:rFonts w:asciiTheme="minorHAnsi" w:hAnsiTheme="minorHAnsi" w:cstheme="minorHAnsi"/>
                <w:iCs/>
                <w:spacing w:val="-65"/>
                <w:w w:val="105"/>
                <w:sz w:val="24"/>
                <w:szCs w:val="24"/>
              </w:rPr>
              <w:t xml:space="preserve"> </w:t>
            </w:r>
            <w:hyperlink r:id="rId6" w:history="1">
              <w:r w:rsidRPr="00990984">
                <w:rPr>
                  <w:rStyle w:val="Collegamentoipertestuale"/>
                  <w:rFonts w:asciiTheme="minorHAnsi" w:hAnsiTheme="minorHAnsi" w:cstheme="minorHAnsi"/>
                  <w:iCs/>
                  <w:w w:val="110"/>
                  <w:sz w:val="24"/>
                  <w:szCs w:val="24"/>
                </w:rPr>
                <w:t>apstolfarte@gmail.com</w:t>
              </w:r>
            </w:hyperlink>
          </w:p>
        </w:tc>
      </w:tr>
      <w:tr w:rsidR="00B33345" w:rsidRPr="00A43F4D" w14:paraId="1DDAFA53" w14:textId="77777777">
        <w:trPr>
          <w:trHeight w:val="508"/>
        </w:trPr>
        <w:tc>
          <w:tcPr>
            <w:tcW w:w="2093" w:type="dxa"/>
          </w:tcPr>
          <w:p w14:paraId="59D77F6A" w14:textId="77777777" w:rsidR="00B33345" w:rsidRPr="00A43F4D" w:rsidRDefault="00A43F4D">
            <w:pPr>
              <w:pStyle w:val="TableParagraph"/>
              <w:spacing w:before="11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Sito</w:t>
            </w:r>
            <w:r w:rsidRPr="00A43F4D">
              <w:rPr>
                <w:rFonts w:asciiTheme="minorHAnsi" w:hAnsiTheme="minorHAnsi" w:cstheme="minorHAnsi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A43F4D"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  <w:t>web</w:t>
            </w:r>
          </w:p>
        </w:tc>
        <w:tc>
          <w:tcPr>
            <w:tcW w:w="7686" w:type="dxa"/>
          </w:tcPr>
          <w:p w14:paraId="3B3FE903" w14:textId="77777777" w:rsidR="00B33345" w:rsidRPr="00A43F4D" w:rsidRDefault="00A43F4D">
            <w:pPr>
              <w:pStyle w:val="TableParagraph"/>
              <w:spacing w:line="25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hyperlink r:id="rId7">
              <w:r w:rsidRPr="00A43F4D">
                <w:rPr>
                  <w:rFonts w:asciiTheme="minorHAnsi" w:hAnsiTheme="minorHAnsi" w:cstheme="minorHAnsi"/>
                  <w:iCs/>
                  <w:w w:val="115"/>
                  <w:sz w:val="24"/>
                  <w:szCs w:val="24"/>
                </w:rPr>
                <w:t>www.tolfarte.it</w:t>
              </w:r>
            </w:hyperlink>
          </w:p>
        </w:tc>
      </w:tr>
      <w:tr w:rsidR="00B33345" w:rsidRPr="00A43F4D" w14:paraId="7902FC08" w14:textId="77777777">
        <w:trPr>
          <w:trHeight w:val="762"/>
        </w:trPr>
        <w:tc>
          <w:tcPr>
            <w:tcW w:w="2093" w:type="dxa"/>
          </w:tcPr>
          <w:p w14:paraId="74C1FAA5" w14:textId="0EC4E1CA" w:rsidR="00B33345" w:rsidRPr="00A43F4D" w:rsidRDefault="00A43F4D">
            <w:pPr>
              <w:pStyle w:val="TableParagraph"/>
              <w:spacing w:before="126" w:line="230" w:lineRule="auto"/>
              <w:ind w:right="81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3F4D">
              <w:rPr>
                <w:rFonts w:asciiTheme="minorHAnsi" w:hAnsiTheme="minorHAnsi" w:cstheme="minorHAnsi"/>
                <w:i/>
                <w:sz w:val="24"/>
                <w:szCs w:val="24"/>
              </w:rPr>
              <w:t>Social</w:t>
            </w:r>
          </w:p>
        </w:tc>
        <w:tc>
          <w:tcPr>
            <w:tcW w:w="7686" w:type="dxa"/>
          </w:tcPr>
          <w:p w14:paraId="50B98A7F" w14:textId="77777777" w:rsidR="00B33345" w:rsidRPr="00A43F4D" w:rsidRDefault="00A43F4D">
            <w:pPr>
              <w:pStyle w:val="TableParagraph"/>
              <w:spacing w:line="230" w:lineRule="auto"/>
              <w:ind w:right="215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hyperlink r:id="rId8">
              <w:r w:rsidRPr="00A43F4D">
                <w:rPr>
                  <w:rFonts w:asciiTheme="minorHAnsi" w:hAnsiTheme="minorHAnsi" w:cstheme="minorHAnsi"/>
                  <w:iCs/>
                  <w:color w:val="0000FF"/>
                  <w:w w:val="105"/>
                  <w:sz w:val="24"/>
                  <w:szCs w:val="24"/>
                  <w:u w:val="single" w:color="0000FF"/>
                </w:rPr>
                <w:t>www.facebook.com/TolfArte/</w:t>
              </w:r>
            </w:hyperlink>
            <w:r w:rsidRPr="00A43F4D">
              <w:rPr>
                <w:rFonts w:asciiTheme="minorHAnsi" w:hAnsiTheme="minorHAnsi" w:cstheme="minorHAnsi"/>
                <w:iCs/>
                <w:color w:val="0000FF"/>
                <w:spacing w:val="-65"/>
                <w:w w:val="105"/>
                <w:sz w:val="24"/>
                <w:szCs w:val="24"/>
              </w:rPr>
              <w:t xml:space="preserve"> </w:t>
            </w:r>
            <w:hyperlink r:id="rId9">
              <w:r w:rsidRPr="00A43F4D">
                <w:rPr>
                  <w:rFonts w:asciiTheme="minorHAnsi" w:hAnsiTheme="minorHAnsi" w:cstheme="minorHAnsi"/>
                  <w:iCs/>
                  <w:color w:val="0000FF"/>
                  <w:w w:val="110"/>
                  <w:sz w:val="24"/>
                  <w:szCs w:val="24"/>
                  <w:u w:val="single" w:color="0000FF"/>
                </w:rPr>
                <w:t>https://twitter.com/tolfarte</w:t>
              </w:r>
            </w:hyperlink>
          </w:p>
        </w:tc>
      </w:tr>
    </w:tbl>
    <w:p w14:paraId="028BAD34" w14:textId="77777777" w:rsidR="003A3F92" w:rsidRDefault="003A3F92"/>
    <w:sectPr w:rsidR="003A3F92">
      <w:pgSz w:w="11910" w:h="16840"/>
      <w:pgMar w:top="14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45"/>
    <w:rsid w:val="003A3F92"/>
    <w:rsid w:val="00792398"/>
    <w:rsid w:val="009A67DC"/>
    <w:rsid w:val="00A43F4D"/>
    <w:rsid w:val="00B33345"/>
    <w:rsid w:val="00C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FFAA"/>
  <w15:docId w15:val="{3319260C-B9DB-4080-B1D0-F1F94CF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A43F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olfAr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lfart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stolfart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tolfa@legalmail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witter.com/tolfa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creator>Loredana Nunzi</dc:creator>
  <cp:lastModifiedBy>Maria Grazia Pizzoli</cp:lastModifiedBy>
  <cp:revision>2</cp:revision>
  <dcterms:created xsi:type="dcterms:W3CDTF">2023-01-19T09:59:00Z</dcterms:created>
  <dcterms:modified xsi:type="dcterms:W3CDTF">2023-01-19T09:59:00Z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2022-10-27T00:00:00Z</vt:filetime>
  </property>
</Properties>
</file>