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F31" w:rsidRDefault="00C40F31">
      <w:pPr>
        <w:widowControl w:val="0"/>
        <w:pBdr>
          <w:top w:val="nil"/>
          <w:left w:val="nil"/>
          <w:bottom w:val="nil"/>
          <w:right w:val="nil"/>
          <w:between w:val="nil"/>
        </w:pBdr>
        <w:spacing w:after="0"/>
      </w:pPr>
    </w:p>
    <w:p w:rsidR="00C40F31" w:rsidRDefault="00C40F31">
      <w:pPr>
        <w:widowControl w:val="0"/>
        <w:pBdr>
          <w:top w:val="nil"/>
          <w:left w:val="nil"/>
          <w:bottom w:val="nil"/>
          <w:right w:val="nil"/>
          <w:between w:val="nil"/>
        </w:pBdr>
        <w:spacing w:after="0"/>
        <w:rPr>
          <w:rFonts w:ascii="Arial" w:eastAsia="Arial" w:hAnsi="Arial" w:cs="Arial"/>
          <w:color w:val="000000"/>
        </w:rPr>
      </w:pPr>
    </w:p>
    <w:tbl>
      <w:tblPr>
        <w:tblStyle w:val="a"/>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4949"/>
        <w:gridCol w:w="2736"/>
      </w:tblGrid>
      <w:tr w:rsidR="00C40F31">
        <w:trPr>
          <w:trHeight w:val="708"/>
        </w:trPr>
        <w:tc>
          <w:tcPr>
            <w:tcW w:w="7042" w:type="dxa"/>
            <w:gridSpan w:val="2"/>
            <w:tcBorders>
              <w:right w:val="nil"/>
            </w:tcBorders>
            <w:shd w:val="clear" w:color="auto" w:fill="1C8BD6"/>
            <w:vAlign w:val="center"/>
          </w:tcPr>
          <w:p w:rsidR="00C40F31" w:rsidRDefault="00000000">
            <w:pPr>
              <w:spacing w:after="0" w:line="240" w:lineRule="auto"/>
              <w:rPr>
                <w:rFonts w:ascii="Arial Rounded" w:eastAsia="Arial Rounded" w:hAnsi="Arial Rounded" w:cs="Arial Rounded"/>
                <w:b/>
                <w:sz w:val="32"/>
                <w:szCs w:val="32"/>
              </w:rPr>
            </w:pPr>
            <w:r>
              <w:rPr>
                <w:rFonts w:ascii="Arial Rounded" w:eastAsia="Arial Rounded" w:hAnsi="Arial Rounded" w:cs="Arial Rounded"/>
                <w:b/>
                <w:color w:val="FFFFFF"/>
                <w:sz w:val="32"/>
                <w:szCs w:val="32"/>
              </w:rPr>
              <w:t xml:space="preserve">       SCHEDA </w:t>
            </w:r>
            <w:proofErr w:type="gramStart"/>
            <w:r>
              <w:rPr>
                <w:rFonts w:ascii="Arial Rounded" w:eastAsia="Arial Rounded" w:hAnsi="Arial Rounded" w:cs="Arial Rounded"/>
                <w:b/>
                <w:color w:val="FFFFFF"/>
                <w:sz w:val="32"/>
                <w:szCs w:val="32"/>
              </w:rPr>
              <w:t xml:space="preserve">PROGETTO  </w:t>
            </w:r>
            <w:proofErr w:type="spellStart"/>
            <w:r>
              <w:rPr>
                <w:rFonts w:ascii="Arial Rounded" w:eastAsia="Arial Rounded" w:hAnsi="Arial Rounded" w:cs="Arial Rounded"/>
                <w:b/>
                <w:color w:val="FFFFFF"/>
                <w:sz w:val="32"/>
                <w:szCs w:val="32"/>
              </w:rPr>
              <w:t>ann</w:t>
            </w:r>
            <w:proofErr w:type="spellEnd"/>
            <w:proofErr w:type="gramEnd"/>
            <w:r>
              <w:rPr>
                <w:rFonts w:ascii="Arial Rounded" w:eastAsia="Arial Rounded" w:hAnsi="Arial Rounded" w:cs="Arial Rounded"/>
                <w:b/>
                <w:color w:val="FFFFFF"/>
                <w:sz w:val="32"/>
                <w:szCs w:val="32"/>
              </w:rPr>
              <w:t>. 2022</w:t>
            </w:r>
          </w:p>
        </w:tc>
        <w:tc>
          <w:tcPr>
            <w:tcW w:w="2736" w:type="dxa"/>
            <w:tcBorders>
              <w:left w:val="nil"/>
            </w:tcBorders>
            <w:shd w:val="clear" w:color="auto" w:fill="1C8BD6"/>
            <w:vAlign w:val="center"/>
          </w:tcPr>
          <w:p w:rsidR="00C40F31" w:rsidRDefault="00DA5F67">
            <w:pPr>
              <w:spacing w:after="0" w:line="240" w:lineRule="auto"/>
              <w:jc w:val="center"/>
              <w:rPr>
                <w:rFonts w:ascii="Arial Rounded" w:eastAsia="Arial Rounded" w:hAnsi="Arial Rounded" w:cs="Arial Rounded"/>
                <w:b/>
                <w:sz w:val="32"/>
                <w:szCs w:val="32"/>
              </w:rPr>
            </w:pPr>
            <w:r>
              <w:rPr>
                <w:rFonts w:ascii="Arial Rounded" w:eastAsia="Arial Rounded" w:hAnsi="Arial Rounded" w:cs="Arial Rounded"/>
                <w:b/>
                <w:color w:val="FFFFF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26pt;height:31.5pt;visibility:visible">
                  <v:imagedata r:id="rId6" o:title=""/>
                </v:shape>
              </w:pict>
            </w:r>
          </w:p>
        </w:tc>
      </w:tr>
      <w:tr w:rsidR="00C40F31">
        <w:trPr>
          <w:trHeight w:val="476"/>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Nome progetto</w:t>
            </w:r>
          </w:p>
        </w:tc>
        <w:tc>
          <w:tcPr>
            <w:tcW w:w="7685" w:type="dxa"/>
            <w:gridSpan w:val="2"/>
          </w:tcPr>
          <w:p w:rsidR="00C40F31" w:rsidRDefault="00000000">
            <w:pPr>
              <w:spacing w:after="0" w:line="240" w:lineRule="auto"/>
            </w:pPr>
            <w:r>
              <w:t xml:space="preserve">“Residenza artistica nazionale Centro </w:t>
            </w:r>
            <w:proofErr w:type="spellStart"/>
            <w:r>
              <w:t>Jobel</w:t>
            </w:r>
            <w:proofErr w:type="spellEnd"/>
            <w:r>
              <w:t>”</w:t>
            </w:r>
          </w:p>
        </w:tc>
      </w:tr>
      <w:tr w:rsidR="00C40F31">
        <w:trPr>
          <w:trHeight w:val="796"/>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Area geografica di intervento</w:t>
            </w:r>
          </w:p>
        </w:tc>
        <w:tc>
          <w:tcPr>
            <w:tcW w:w="7685" w:type="dxa"/>
            <w:gridSpan w:val="2"/>
          </w:tcPr>
          <w:p w:rsidR="00C40F31" w:rsidRDefault="00000000">
            <w:pPr>
              <w:spacing w:after="0" w:line="240" w:lineRule="auto"/>
            </w:pPr>
            <w:r>
              <w:t xml:space="preserve">Torricella in Sabina - Provincia di </w:t>
            </w:r>
            <w:proofErr w:type="gramStart"/>
            <w:r>
              <w:t>Rieti  -</w:t>
            </w:r>
            <w:proofErr w:type="gramEnd"/>
            <w:r>
              <w:t xml:space="preserve"> Lazio </w:t>
            </w:r>
          </w:p>
          <w:p w:rsidR="00C40F31" w:rsidRDefault="00C40F31">
            <w:pPr>
              <w:spacing w:after="0" w:line="240" w:lineRule="auto"/>
            </w:pPr>
          </w:p>
        </w:tc>
      </w:tr>
      <w:tr w:rsidR="00C40F31">
        <w:trPr>
          <w:trHeight w:val="451"/>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Beneficiario</w:t>
            </w:r>
          </w:p>
        </w:tc>
        <w:tc>
          <w:tcPr>
            <w:tcW w:w="7685" w:type="dxa"/>
            <w:gridSpan w:val="2"/>
          </w:tcPr>
          <w:p w:rsidR="00C40F31" w:rsidRDefault="00000000">
            <w:pPr>
              <w:spacing w:after="0" w:line="240" w:lineRule="auto"/>
            </w:pPr>
            <w:r>
              <w:t xml:space="preserve">Gruppo </w:t>
            </w:r>
            <w:proofErr w:type="spellStart"/>
            <w:r>
              <w:t>Arteam</w:t>
            </w:r>
            <w:proofErr w:type="spellEnd"/>
            <w:r>
              <w:t xml:space="preserve"> </w:t>
            </w:r>
            <w:proofErr w:type="spellStart"/>
            <w:r>
              <w:t>Jobel</w:t>
            </w:r>
            <w:proofErr w:type="spellEnd"/>
            <w:r>
              <w:t xml:space="preserve"> Teatro</w:t>
            </w:r>
          </w:p>
        </w:tc>
      </w:tr>
      <w:tr w:rsidR="00C40F31">
        <w:trPr>
          <w:trHeight w:val="557"/>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Sede</w:t>
            </w:r>
          </w:p>
        </w:tc>
        <w:tc>
          <w:tcPr>
            <w:tcW w:w="7685" w:type="dxa"/>
            <w:gridSpan w:val="2"/>
          </w:tcPr>
          <w:p w:rsidR="00C40F31" w:rsidRDefault="00000000">
            <w:pPr>
              <w:spacing w:after="0" w:line="240" w:lineRule="auto"/>
            </w:pPr>
            <w:r>
              <w:t xml:space="preserve">Centro </w:t>
            </w:r>
            <w:proofErr w:type="spellStart"/>
            <w:r>
              <w:t>Jobel</w:t>
            </w:r>
            <w:proofErr w:type="spellEnd"/>
            <w:r>
              <w:t xml:space="preserve"> Torricella in Sabina, </w:t>
            </w:r>
            <w:proofErr w:type="spellStart"/>
            <w:r>
              <w:t>Loc</w:t>
            </w:r>
            <w:proofErr w:type="spellEnd"/>
            <w:r>
              <w:t>. Colle Migliarino snc, 02030</w:t>
            </w:r>
          </w:p>
        </w:tc>
      </w:tr>
      <w:tr w:rsidR="00C40F31">
        <w:trPr>
          <w:trHeight w:val="537"/>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Eventuali partner</w:t>
            </w:r>
          </w:p>
        </w:tc>
        <w:tc>
          <w:tcPr>
            <w:tcW w:w="7685" w:type="dxa"/>
            <w:gridSpan w:val="2"/>
          </w:tcPr>
          <w:p w:rsidR="00C40F31" w:rsidRDefault="00C40F31">
            <w:pPr>
              <w:spacing w:after="0" w:line="240" w:lineRule="auto"/>
            </w:pPr>
          </w:p>
        </w:tc>
      </w:tr>
      <w:tr w:rsidR="00C40F31">
        <w:trPr>
          <w:trHeight w:val="1140"/>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Descrizione sintetica dell’iniziativa</w:t>
            </w:r>
          </w:p>
        </w:tc>
        <w:tc>
          <w:tcPr>
            <w:tcW w:w="7685" w:type="dxa"/>
            <w:gridSpan w:val="2"/>
          </w:tcPr>
          <w:p w:rsidR="00C40F31" w:rsidRDefault="00000000">
            <w:pPr>
              <w:spacing w:after="0" w:line="240" w:lineRule="auto"/>
              <w:jc w:val="both"/>
            </w:pPr>
            <w:r>
              <w:t xml:space="preserve">La materia è il filo conduttore dei quattro progetti artistici che verranno ospitati nell’anno 2022. Il concept viene approfondito – con linguaggi, sfumature e tonalità molto diverse tra loro - da tutti i progetti ospitati. I linguaggi scenici ospitati nel programma del 2022 rispettano il criterio della multidisciplinarietà che da sempre anima la ricerca espressiva della Residenza Centro </w:t>
            </w:r>
            <w:proofErr w:type="spellStart"/>
            <w:r>
              <w:t>Jobel</w:t>
            </w:r>
            <w:proofErr w:type="spellEnd"/>
            <w:r>
              <w:t xml:space="preserve"> e vanno dal circo contemporaneo al teatro di parola, dai linguaggi della musica e del canto al mimo, alla pantomima, al teatro ragazzi ed al teatro della commedia dell’arte e delle maschere. La provenienza degli artisti coinvolti è altrettanto varia come quella dei tutor specialistici coinvolti.</w:t>
            </w:r>
          </w:p>
        </w:tc>
      </w:tr>
      <w:tr w:rsidR="00C40F31">
        <w:trPr>
          <w:trHeight w:val="773"/>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A chi è rivolta</w:t>
            </w:r>
          </w:p>
        </w:tc>
        <w:tc>
          <w:tcPr>
            <w:tcW w:w="7685" w:type="dxa"/>
            <w:gridSpan w:val="2"/>
          </w:tcPr>
          <w:p w:rsidR="00C40F31" w:rsidRDefault="00000000">
            <w:pPr>
              <w:spacing w:after="0" w:line="240" w:lineRule="auto"/>
            </w:pPr>
            <w:r>
              <w:t>studenti delle scuole, cittadinanza dei borghi della Provincia di Rieti. Primi fra tutti quelli che vedranno presso i propri teatri, la restituzione dello spettacolo delle residenze: Poggio Moiano, Casaprota, Leonessa, Amatrice.</w:t>
            </w:r>
          </w:p>
        </w:tc>
      </w:tr>
      <w:tr w:rsidR="00C40F31">
        <w:trPr>
          <w:trHeight w:val="773"/>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Attività</w:t>
            </w:r>
          </w:p>
        </w:tc>
        <w:tc>
          <w:tcPr>
            <w:tcW w:w="7685" w:type="dxa"/>
            <w:gridSpan w:val="2"/>
          </w:tcPr>
          <w:p w:rsidR="00C40F31" w:rsidRDefault="00000000">
            <w:pPr>
              <w:numPr>
                <w:ilvl w:val="0"/>
                <w:numId w:val="2"/>
              </w:numPr>
              <w:spacing w:after="0" w:line="240" w:lineRule="auto"/>
            </w:pPr>
            <w:r>
              <w:t xml:space="preserve">residenze </w:t>
            </w:r>
          </w:p>
          <w:p w:rsidR="00C40F31" w:rsidRDefault="00000000">
            <w:pPr>
              <w:numPr>
                <w:ilvl w:val="0"/>
                <w:numId w:val="2"/>
              </w:numPr>
              <w:spacing w:after="0" w:line="240" w:lineRule="auto"/>
            </w:pPr>
            <w:r>
              <w:t xml:space="preserve">workshop con studenti </w:t>
            </w:r>
          </w:p>
          <w:p w:rsidR="00C40F31" w:rsidRDefault="00000000">
            <w:pPr>
              <w:numPr>
                <w:ilvl w:val="0"/>
                <w:numId w:val="2"/>
              </w:numPr>
              <w:spacing w:after="0" w:line="240" w:lineRule="auto"/>
            </w:pPr>
            <w:r>
              <w:t xml:space="preserve">conferenze </w:t>
            </w:r>
          </w:p>
          <w:p w:rsidR="00C40F31" w:rsidRDefault="00000000">
            <w:pPr>
              <w:numPr>
                <w:ilvl w:val="0"/>
                <w:numId w:val="2"/>
              </w:numPr>
              <w:spacing w:after="0" w:line="240" w:lineRule="auto"/>
            </w:pPr>
            <w:r>
              <w:t xml:space="preserve">prova aperta </w:t>
            </w:r>
          </w:p>
          <w:p w:rsidR="00C40F31" w:rsidRDefault="00000000">
            <w:pPr>
              <w:numPr>
                <w:ilvl w:val="0"/>
                <w:numId w:val="2"/>
              </w:numPr>
              <w:spacing w:after="0" w:line="240" w:lineRule="auto"/>
            </w:pPr>
            <w:r>
              <w:t>spettacolo finale</w:t>
            </w:r>
          </w:p>
          <w:p w:rsidR="00C40F31" w:rsidRDefault="00C40F31">
            <w:pPr>
              <w:spacing w:after="0" w:line="240" w:lineRule="auto"/>
            </w:pPr>
          </w:p>
        </w:tc>
      </w:tr>
      <w:tr w:rsidR="00C40F31">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Programma</w:t>
            </w:r>
          </w:p>
        </w:tc>
        <w:tc>
          <w:tcPr>
            <w:tcW w:w="7685" w:type="dxa"/>
            <w:gridSpan w:val="2"/>
          </w:tcPr>
          <w:p w:rsidR="00C40F31" w:rsidRDefault="00000000">
            <w:pPr>
              <w:spacing w:after="0" w:line="240" w:lineRule="auto"/>
              <w:jc w:val="both"/>
            </w:pPr>
            <w:r>
              <w:t xml:space="preserve">Il programma di residenze intende rispettare la sensibilità culturale degli abitanti del territorio, proponendo una programmazione multidisciplinare contemporanea capace di favorire la partecipazione, la comprensione e l’evoluzione culturale del pubblico coinvolto, con particolare attenzione ai più giovani, agli studenti ed alle famiglie (primo tassello per l’edificazione di nuove aree di pubblico) innestando in loro, anche attraverso specifici incontri di promozione ed audience </w:t>
            </w:r>
            <w:proofErr w:type="spellStart"/>
            <w:r>
              <w:t>development</w:t>
            </w:r>
            <w:proofErr w:type="spellEnd"/>
            <w:r>
              <w:t>, il senso del bisogno culturale e della “emergenza” artistica.</w:t>
            </w:r>
          </w:p>
          <w:p w:rsidR="00C40F31" w:rsidRDefault="00000000">
            <w:pPr>
              <w:spacing w:after="0" w:line="240" w:lineRule="auto"/>
              <w:jc w:val="both"/>
            </w:pPr>
            <w:r>
              <w:t>Il programma di residenze intende rappresentare un fattore di innovazione e ricerca nel campo dell’arte e dello spettacolo dal vivo sia per la vita culturale del territorio (provinciale e regionale) che nell’ambito del sistema culturale nazionale, grazie al ricco programma di interventi di promozione culturale nell’area di riferimento (uno spettacolo ospitato, 4 eventi di restituzione, 4 conferenze di incontro con gli artisti, 4 workshop laboratoriali con le scuole e 4 prove aperte) e grazie al profilo contemporaneo e di ricerca dei progetti ospitati</w:t>
            </w:r>
          </w:p>
        </w:tc>
      </w:tr>
      <w:tr w:rsidR="00C40F31">
        <w:trPr>
          <w:trHeight w:val="562"/>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 xml:space="preserve">Risultati </w:t>
            </w:r>
          </w:p>
        </w:tc>
        <w:tc>
          <w:tcPr>
            <w:tcW w:w="7685" w:type="dxa"/>
            <w:gridSpan w:val="2"/>
          </w:tcPr>
          <w:p w:rsidR="00C40F31" w:rsidRDefault="00000000">
            <w:pPr>
              <w:spacing w:after="0" w:line="240" w:lineRule="auto"/>
            </w:pPr>
            <w:r>
              <w:t xml:space="preserve">nell'annualità 2022 </w:t>
            </w:r>
            <w:proofErr w:type="spellStart"/>
            <w:r>
              <w:t>Jobel</w:t>
            </w:r>
            <w:proofErr w:type="spellEnd"/>
            <w:r>
              <w:t xml:space="preserve"> </w:t>
            </w:r>
            <w:proofErr w:type="gramStart"/>
            <w:r>
              <w:t>intende :</w:t>
            </w:r>
            <w:proofErr w:type="gramEnd"/>
          </w:p>
          <w:p w:rsidR="00C40F31" w:rsidRDefault="00000000">
            <w:pPr>
              <w:numPr>
                <w:ilvl w:val="0"/>
                <w:numId w:val="1"/>
              </w:numPr>
              <w:spacing w:after="0" w:line="240" w:lineRule="auto"/>
            </w:pPr>
            <w:r>
              <w:t>Realizzare di un progetto di residenza intenso e proficuo</w:t>
            </w:r>
          </w:p>
          <w:p w:rsidR="00C40F31" w:rsidRDefault="00000000">
            <w:pPr>
              <w:numPr>
                <w:ilvl w:val="0"/>
                <w:numId w:val="1"/>
              </w:numPr>
              <w:spacing w:after="0" w:line="240" w:lineRule="auto"/>
            </w:pPr>
            <w:r>
              <w:t>- Realizzare di una esperienza positiva ed entusiasmante</w:t>
            </w:r>
          </w:p>
          <w:p w:rsidR="00C40F31" w:rsidRDefault="00000000">
            <w:pPr>
              <w:numPr>
                <w:ilvl w:val="0"/>
                <w:numId w:val="1"/>
              </w:numPr>
              <w:spacing w:after="0" w:line="240" w:lineRule="auto"/>
            </w:pPr>
            <w:r>
              <w:t>- Favore la crescita professionale e l’autostima dell’artista</w:t>
            </w:r>
          </w:p>
          <w:p w:rsidR="00C40F31" w:rsidRDefault="00C40F31">
            <w:pPr>
              <w:spacing w:after="0" w:line="240" w:lineRule="auto"/>
              <w:rPr>
                <w:b/>
              </w:rPr>
            </w:pPr>
          </w:p>
        </w:tc>
      </w:tr>
      <w:tr w:rsidR="00C40F31">
        <w:trPr>
          <w:trHeight w:val="570"/>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lastRenderedPageBreak/>
              <w:t>Costo totale</w:t>
            </w:r>
          </w:p>
        </w:tc>
        <w:tc>
          <w:tcPr>
            <w:tcW w:w="7685" w:type="dxa"/>
            <w:gridSpan w:val="2"/>
          </w:tcPr>
          <w:p w:rsidR="00C40F31" w:rsidRDefault="00000000">
            <w:pPr>
              <w:spacing w:after="0" w:line="240" w:lineRule="auto"/>
            </w:pPr>
            <w:r>
              <w:t>37.500,00</w:t>
            </w:r>
          </w:p>
        </w:tc>
      </w:tr>
      <w:tr w:rsidR="00C40F31">
        <w:trPr>
          <w:trHeight w:val="691"/>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Contributo assegnato</w:t>
            </w:r>
          </w:p>
        </w:tc>
        <w:tc>
          <w:tcPr>
            <w:tcW w:w="7685" w:type="dxa"/>
            <w:gridSpan w:val="2"/>
          </w:tcPr>
          <w:p w:rsidR="00C40F31" w:rsidRDefault="00000000">
            <w:pPr>
              <w:spacing w:after="0" w:line="240" w:lineRule="auto"/>
            </w:pPr>
            <w:r>
              <w:t>30.000,00</w:t>
            </w:r>
          </w:p>
        </w:tc>
      </w:tr>
      <w:tr w:rsidR="00C40F31">
        <w:trPr>
          <w:trHeight w:val="701"/>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Materiali allegati</w:t>
            </w:r>
          </w:p>
        </w:tc>
        <w:tc>
          <w:tcPr>
            <w:tcW w:w="7685" w:type="dxa"/>
            <w:gridSpan w:val="2"/>
          </w:tcPr>
          <w:p w:rsidR="00C40F31" w:rsidRDefault="00C40F31">
            <w:pPr>
              <w:spacing w:after="0" w:line="240" w:lineRule="auto"/>
            </w:pPr>
          </w:p>
        </w:tc>
      </w:tr>
      <w:tr w:rsidR="00C40F31">
        <w:trPr>
          <w:trHeight w:val="697"/>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Contatti (</w:t>
            </w:r>
            <w:proofErr w:type="gramStart"/>
            <w:r>
              <w:rPr>
                <w:rFonts w:ascii="Arial Rounded" w:eastAsia="Arial Rounded" w:hAnsi="Arial Rounded" w:cs="Arial Rounded"/>
                <w:b/>
                <w:i/>
              </w:rPr>
              <w:t>email</w:t>
            </w:r>
            <w:proofErr w:type="gramEnd"/>
            <w:r>
              <w:rPr>
                <w:rFonts w:ascii="Arial Rounded" w:eastAsia="Arial Rounded" w:hAnsi="Arial Rounded" w:cs="Arial Rounded"/>
                <w:b/>
                <w:i/>
              </w:rPr>
              <w:t>/telefono)</w:t>
            </w:r>
          </w:p>
        </w:tc>
        <w:tc>
          <w:tcPr>
            <w:tcW w:w="7685" w:type="dxa"/>
            <w:gridSpan w:val="2"/>
          </w:tcPr>
          <w:p w:rsidR="00C40F31" w:rsidRDefault="00000000">
            <w:pPr>
              <w:spacing w:before="240" w:after="240" w:line="240" w:lineRule="auto"/>
            </w:pPr>
            <w:proofErr w:type="gramStart"/>
            <w:r>
              <w:t>e mail</w:t>
            </w:r>
            <w:proofErr w:type="gramEnd"/>
            <w:r>
              <w:t xml:space="preserve">: </w:t>
            </w:r>
            <w:hyperlink r:id="rId7">
              <w:r>
                <w:rPr>
                  <w:color w:val="1155CC"/>
                  <w:u w:val="single"/>
                </w:rPr>
                <w:t>jobel@jobelcreative.it</w:t>
              </w:r>
            </w:hyperlink>
            <w:r>
              <w:br/>
              <w:t xml:space="preserve">Tel. +39 0765.73.54.09 </w:t>
            </w:r>
            <w:r>
              <w:br/>
              <w:t>Mob. +39 329.17.16.304</w:t>
            </w:r>
          </w:p>
        </w:tc>
      </w:tr>
      <w:tr w:rsidR="00C40F31">
        <w:trPr>
          <w:trHeight w:val="552"/>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Sito web</w:t>
            </w:r>
          </w:p>
        </w:tc>
        <w:tc>
          <w:tcPr>
            <w:tcW w:w="7685" w:type="dxa"/>
            <w:gridSpan w:val="2"/>
          </w:tcPr>
          <w:p w:rsidR="00C40F31" w:rsidRDefault="00DA5F67">
            <w:pPr>
              <w:spacing w:after="0" w:line="240" w:lineRule="auto"/>
            </w:pPr>
            <w:hyperlink r:id="rId8" w:history="1">
              <w:r w:rsidRPr="00881A5D">
                <w:rPr>
                  <w:rStyle w:val="Collegamentoipertestuale"/>
                </w:rPr>
                <w:t>https://www.jobe</w:t>
              </w:r>
              <w:r w:rsidRPr="00881A5D">
                <w:rPr>
                  <w:rStyle w:val="Collegamentoipertestuale"/>
                </w:rPr>
                <w:t>l</w:t>
              </w:r>
              <w:r w:rsidRPr="00881A5D">
                <w:rPr>
                  <w:rStyle w:val="Collegamentoipertestuale"/>
                </w:rPr>
                <w:t>artforearth.org/</w:t>
              </w:r>
            </w:hyperlink>
            <w:r>
              <w:t xml:space="preserve"> </w:t>
            </w:r>
          </w:p>
        </w:tc>
      </w:tr>
      <w:tr w:rsidR="00C40F31">
        <w:trPr>
          <w:trHeight w:val="715"/>
        </w:trPr>
        <w:tc>
          <w:tcPr>
            <w:tcW w:w="2093" w:type="dxa"/>
            <w:vAlign w:val="center"/>
          </w:tcPr>
          <w:p w:rsidR="00C40F31" w:rsidRDefault="00000000">
            <w:pPr>
              <w:spacing w:after="0" w:line="240" w:lineRule="auto"/>
              <w:rPr>
                <w:rFonts w:ascii="Arial Rounded" w:eastAsia="Arial Rounded" w:hAnsi="Arial Rounded" w:cs="Arial Rounded"/>
                <w:b/>
                <w:i/>
              </w:rPr>
            </w:pPr>
            <w:r>
              <w:rPr>
                <w:rFonts w:ascii="Arial Rounded" w:eastAsia="Arial Rounded" w:hAnsi="Arial Rounded" w:cs="Arial Rounded"/>
                <w:b/>
                <w:i/>
              </w:rPr>
              <w:t xml:space="preserve">Pagina FB/ </w:t>
            </w:r>
            <w:proofErr w:type="spellStart"/>
            <w:r>
              <w:rPr>
                <w:rFonts w:ascii="Arial Rounded" w:eastAsia="Arial Rounded" w:hAnsi="Arial Rounded" w:cs="Arial Rounded"/>
                <w:b/>
                <w:i/>
              </w:rPr>
              <w:t>twitter</w:t>
            </w:r>
            <w:proofErr w:type="spellEnd"/>
          </w:p>
        </w:tc>
        <w:tc>
          <w:tcPr>
            <w:tcW w:w="7685" w:type="dxa"/>
            <w:gridSpan w:val="2"/>
          </w:tcPr>
          <w:p w:rsidR="00C40F31" w:rsidRDefault="00C40F31">
            <w:pPr>
              <w:spacing w:after="0" w:line="240" w:lineRule="auto"/>
            </w:pPr>
          </w:p>
        </w:tc>
      </w:tr>
    </w:tbl>
    <w:p w:rsidR="00C40F31" w:rsidRDefault="00C40F31">
      <w:pPr>
        <w:jc w:val="both"/>
        <w:rPr>
          <w:sz w:val="24"/>
          <w:szCs w:val="24"/>
        </w:rPr>
      </w:pPr>
    </w:p>
    <w:sectPr w:rsidR="00C40F3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06FAF"/>
    <w:multiLevelType w:val="multilevel"/>
    <w:tmpl w:val="9A2882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C784ECD"/>
    <w:multiLevelType w:val="multilevel"/>
    <w:tmpl w:val="98B00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5719635">
    <w:abstractNumId w:val="1"/>
  </w:num>
  <w:num w:numId="2" w16cid:durableId="46184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31"/>
    <w:rsid w:val="00C40F31"/>
    <w:rsid w:val="00DA5F67"/>
    <w:rsid w:val="00FA6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DE25"/>
  <w15:docId w15:val="{20F31740-E37E-415B-81EE-B3B19FC8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46E"/>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rsid w:val="000F523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F5237"/>
    <w:rPr>
      <w:rFonts w:ascii="Tahoma" w:hAnsi="Tahoma" w:cs="Tahoma"/>
      <w:sz w:val="16"/>
      <w:szCs w:val="16"/>
    </w:rPr>
  </w:style>
  <w:style w:type="paragraph" w:styleId="Paragrafoelenco">
    <w:name w:val="List Paragraph"/>
    <w:basedOn w:val="Normale"/>
    <w:uiPriority w:val="99"/>
    <w:qFormat/>
    <w:rsid w:val="00E06BAC"/>
    <w:pPr>
      <w:ind w:left="720"/>
      <w:contextualSpacing/>
    </w:pPr>
  </w:style>
  <w:style w:type="table" w:styleId="Grigliatabella">
    <w:name w:val="Table Grid"/>
    <w:basedOn w:val="Tabellanormale"/>
    <w:uiPriority w:val="99"/>
    <w:rsid w:val="00F4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Collegamentoipertestuale">
    <w:name w:val="Hyperlink"/>
    <w:basedOn w:val="Carpredefinitoparagrafo"/>
    <w:uiPriority w:val="99"/>
    <w:unhideWhenUsed/>
    <w:rsid w:val="00DA5F67"/>
    <w:rPr>
      <w:color w:val="0000FF" w:themeColor="hyperlink"/>
      <w:u w:val="single"/>
    </w:rPr>
  </w:style>
  <w:style w:type="character" w:styleId="Menzionenonrisolta">
    <w:name w:val="Unresolved Mention"/>
    <w:basedOn w:val="Carpredefinitoparagrafo"/>
    <w:uiPriority w:val="99"/>
    <w:semiHidden/>
    <w:unhideWhenUsed/>
    <w:rsid w:val="00DA5F67"/>
    <w:rPr>
      <w:color w:val="605E5C"/>
      <w:shd w:val="clear" w:color="auto" w:fill="E1DFDD"/>
    </w:rPr>
  </w:style>
  <w:style w:type="character" w:styleId="Collegamentovisitato">
    <w:name w:val="FollowedHyperlink"/>
    <w:basedOn w:val="Carpredefinitoparagrafo"/>
    <w:uiPriority w:val="99"/>
    <w:semiHidden/>
    <w:unhideWhenUsed/>
    <w:rsid w:val="00DA5F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obelartforearth.org/" TargetMode="External"/><Relationship Id="rId3" Type="http://schemas.openxmlformats.org/officeDocument/2006/relationships/styles" Target="styles.xml"/><Relationship Id="rId7" Type="http://schemas.openxmlformats.org/officeDocument/2006/relationships/hyperlink" Target="mailto:jobel@jobelcreativ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y6sul7kcFDAhTagoiuJJ6HHBQ==">AMUW2mXeR5GIzReo+IIQ1Gz6nM4pyIjrtMkawSIMlk5WmMbgyRVTT4SCQJNwLROypS7M5Kcjb5dnrZPHGMlJQiEOe2zOW6NKYGsuS5cnIanxL/yje4QvyCE=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Nunzi</dc:creator>
  <cp:lastModifiedBy>Loredana Nunzi</cp:lastModifiedBy>
  <cp:revision>2</cp:revision>
  <dcterms:created xsi:type="dcterms:W3CDTF">2023-10-11T08:33:00Z</dcterms:created>
  <dcterms:modified xsi:type="dcterms:W3CDTF">2023-10-11T08:33:00Z</dcterms:modified>
</cp:coreProperties>
</file>