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CA34" w14:textId="77777777" w:rsidR="00811C8A" w:rsidRPr="00C6402C" w:rsidRDefault="00C449DA">
      <w:pPr>
        <w:spacing w:before="78" w:line="259" w:lineRule="auto"/>
        <w:ind w:left="111" w:right="162"/>
        <w:jc w:val="both"/>
        <w:rPr>
          <w:rFonts w:ascii="Palatino Linotype" w:hAnsi="Palatino Linotype"/>
          <w:i/>
        </w:rPr>
      </w:pPr>
      <w:r w:rsidRPr="00C6402C">
        <w:rPr>
          <w:rFonts w:ascii="Palatino Linotype" w:hAnsi="Palatino Linotype"/>
          <w:i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1538F7F1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458C8821" w14:textId="77777777" w:rsidR="00811C8A" w:rsidRPr="00C6402C" w:rsidRDefault="00C449DA" w:rsidP="00C449DA">
      <w:pPr>
        <w:spacing w:before="1" w:line="345" w:lineRule="auto"/>
        <w:ind w:left="3573" w:right="3681" w:hanging="738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>OFFERTA ECONOMICA</w:t>
      </w:r>
    </w:p>
    <w:p w14:paraId="3B4F40F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6466B760" w14:textId="4F603D8D" w:rsidR="00211E4E" w:rsidRPr="00C6402C" w:rsidRDefault="0073272C" w:rsidP="00144846">
      <w:pPr>
        <w:spacing w:line="276" w:lineRule="auto"/>
        <w:ind w:right="203"/>
        <w:jc w:val="both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lang w:bidi="it-IT"/>
        </w:rPr>
        <w:t xml:space="preserve">OGGETTO: Affidamento diretto ai sensi dell’art. 1, comma 2, lett. a del D.L. 76/2020, come modificato dall'art. 51, comma 1, lettera a), sub. 2.1) della Legge n. 108/2021, del servizio per la </w:t>
      </w:r>
      <w:r w:rsidR="00144846" w:rsidRPr="00144846">
        <w:rPr>
          <w:rFonts w:ascii="Palatino Linotype" w:hAnsi="Palatino Linotype"/>
          <w:b/>
          <w:lang w:bidi="it-IT"/>
        </w:rPr>
        <w:t>redazione del progetto definitivo, esecutivo nonché del coordinamento della sicurezza in fase di progettazione dell’intervento n. 7</w:t>
      </w:r>
      <w:r w:rsidR="00814249">
        <w:rPr>
          <w:rFonts w:ascii="Palatino Linotype" w:hAnsi="Palatino Linotype"/>
          <w:b/>
          <w:lang w:bidi="it-IT"/>
        </w:rPr>
        <w:t>4</w:t>
      </w:r>
      <w:r w:rsidR="00144846" w:rsidRPr="00144846">
        <w:rPr>
          <w:rFonts w:ascii="Palatino Linotype" w:hAnsi="Palatino Linotype"/>
          <w:b/>
          <w:lang w:bidi="it-IT"/>
        </w:rPr>
        <w:t xml:space="preserve"> “</w:t>
      </w:r>
      <w:r w:rsidR="00755B5C" w:rsidRPr="00755B5C">
        <w:rPr>
          <w:rFonts w:ascii="Palatino Linotype" w:hAnsi="Palatino Linotype"/>
          <w:b/>
          <w:lang w:bidi="it-IT"/>
        </w:rPr>
        <w:t>Valorizzazione della banchina da ponte Fabricio a ponte Testaccio in sinistra idraulica</w:t>
      </w:r>
      <w:r w:rsidR="00144846" w:rsidRPr="00144846">
        <w:rPr>
          <w:rFonts w:ascii="Palatino Linotype" w:hAnsi="Palatino Linotype"/>
          <w:b/>
          <w:lang w:bidi="it-IT"/>
        </w:rPr>
        <w:t xml:space="preserve">”. </w:t>
      </w:r>
      <w:r w:rsidR="00755B5C">
        <w:rPr>
          <w:rFonts w:ascii="Palatino Linotype" w:hAnsi="Palatino Linotype"/>
          <w:b/>
          <w:lang w:bidi="it-IT"/>
        </w:rPr>
        <w:t xml:space="preserve"> </w:t>
      </w:r>
      <w:r w:rsidR="00253C09" w:rsidRPr="00253C09">
        <w:rPr>
          <w:rFonts w:ascii="Palatino Linotype" w:hAnsi="Palatino Linotype"/>
          <w:b/>
          <w:lang w:bidi="it-IT"/>
        </w:rPr>
        <w:t>CUP: F88H22000800005 - CIG: 9859982A8A</w:t>
      </w:r>
    </w:p>
    <w:p w14:paraId="5FC44625" w14:textId="77777777" w:rsidR="000575E1" w:rsidRPr="00C6402C" w:rsidRDefault="000575E1" w:rsidP="000575E1">
      <w:pPr>
        <w:spacing w:line="276" w:lineRule="auto"/>
        <w:ind w:left="302" w:right="203" w:hanging="10"/>
        <w:jc w:val="both"/>
        <w:rPr>
          <w:rFonts w:ascii="Palatino Linotype" w:hAnsi="Palatino Linotype"/>
          <w:b/>
        </w:rPr>
      </w:pPr>
    </w:p>
    <w:p w14:paraId="11962532" w14:textId="77777777" w:rsidR="00811C8A" w:rsidRPr="00C6402C" w:rsidRDefault="00811C8A">
      <w:pPr>
        <w:pStyle w:val="Corpotesto"/>
        <w:rPr>
          <w:rFonts w:ascii="Palatino Linotype" w:hAnsi="Palatino Linotype"/>
          <w:b/>
          <w:bCs/>
          <w:sz w:val="22"/>
          <w:szCs w:val="22"/>
          <w:highlight w:val="yellow"/>
        </w:rPr>
      </w:pPr>
    </w:p>
    <w:p w14:paraId="481DB23A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364B245A" w14:textId="77777777" w:rsidR="00811C8A" w:rsidRPr="00C6402C" w:rsidRDefault="00C449DA">
      <w:pPr>
        <w:pStyle w:val="Corpotesto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sottoscritto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……………………………………………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nato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a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(…)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il………………</w:t>
      </w:r>
    </w:p>
    <w:p w14:paraId="7BBE5CE5" w14:textId="77777777" w:rsidR="00811C8A" w:rsidRPr="00C6402C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Residente</w:t>
      </w:r>
      <w:r w:rsidRPr="00C6402C">
        <w:rPr>
          <w:rFonts w:ascii="Palatino Linotype" w:hAnsi="Palatino Linotype"/>
          <w:sz w:val="22"/>
          <w:szCs w:val="22"/>
        </w:rPr>
        <w:tab/>
        <w:t>a</w:t>
      </w:r>
      <w:r w:rsidRPr="00C6402C">
        <w:rPr>
          <w:rFonts w:ascii="Palatino Linotype" w:hAnsi="Palatino Linotype"/>
          <w:sz w:val="22"/>
          <w:szCs w:val="22"/>
        </w:rPr>
        <w:tab/>
        <w:t>…………………………………………………….</w:t>
      </w:r>
      <w:r w:rsidRPr="00C6402C">
        <w:rPr>
          <w:rFonts w:ascii="Palatino Linotype" w:hAnsi="Palatino Linotype"/>
          <w:sz w:val="22"/>
          <w:szCs w:val="22"/>
        </w:rPr>
        <w:tab/>
        <w:t>(…)</w:t>
      </w:r>
      <w:r w:rsidRPr="00C6402C">
        <w:rPr>
          <w:rFonts w:ascii="Palatino Linotype" w:hAnsi="Palatino Linotype"/>
          <w:sz w:val="22"/>
          <w:szCs w:val="22"/>
        </w:rPr>
        <w:tab/>
        <w:t>in</w:t>
      </w:r>
      <w:r w:rsidRPr="00C6402C">
        <w:rPr>
          <w:rFonts w:ascii="Palatino Linotype" w:hAnsi="Palatino Linotype"/>
          <w:sz w:val="22"/>
          <w:szCs w:val="22"/>
        </w:rPr>
        <w:tab/>
        <w:t>via/piazza</w:t>
      </w:r>
    </w:p>
    <w:p w14:paraId="50FEB2FA" w14:textId="77777777" w:rsidR="00811C8A" w:rsidRPr="00C6402C" w:rsidRDefault="00C449DA">
      <w:pPr>
        <w:pStyle w:val="Corpotesto"/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……………………………………, n…………..</w:t>
      </w:r>
    </w:p>
    <w:p w14:paraId="56250F57" w14:textId="77777777" w:rsidR="00811C8A" w:rsidRPr="00C6402C" w:rsidRDefault="00811C8A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6CA535F" w14:textId="77777777" w:rsidR="00811C8A" w:rsidRPr="00C6402C" w:rsidRDefault="00C449DA">
      <w:pPr>
        <w:pStyle w:val="Corpotesto"/>
        <w:ind w:left="3776" w:right="3891"/>
        <w:jc w:val="center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in nome e per conto di:</w:t>
      </w:r>
    </w:p>
    <w:p w14:paraId="7AED4A63" w14:textId="77777777" w:rsidR="00811C8A" w:rsidRPr="00C6402C" w:rsidRDefault="00811C8A">
      <w:pPr>
        <w:pStyle w:val="Corpotesto"/>
        <w:spacing w:before="10"/>
        <w:rPr>
          <w:rFonts w:ascii="Palatino Linotype" w:hAnsi="Palatino Linotype"/>
          <w:sz w:val="22"/>
          <w:szCs w:val="22"/>
        </w:rPr>
      </w:pPr>
    </w:p>
    <w:p w14:paraId="7C4BA0DC" w14:textId="06B778F5" w:rsidR="00811C8A" w:rsidRPr="00C6402C" w:rsidRDefault="009B0FF6">
      <w:pPr>
        <w:pStyle w:val="Corpotesto"/>
        <w:spacing w:before="101" w:line="477" w:lineRule="auto"/>
        <w:ind w:left="351" w:right="7459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700A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59CC6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BV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0FF7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2R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09724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yUFA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Professionista singolo Studio Associato Società di professionisti Società di Ingegneria</w:t>
      </w:r>
    </w:p>
    <w:p w14:paraId="7C672383" w14:textId="5C70F01A" w:rsidR="00811C8A" w:rsidRPr="00C6402C" w:rsidRDefault="009B0FF6">
      <w:pPr>
        <w:pStyle w:val="Corpotesto"/>
        <w:spacing w:line="265" w:lineRule="exact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C1E1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bD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avOXPCUou+&#10;kGjCdUaxe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 xml:space="preserve">Prestatore di servizi di ingegneria </w:t>
      </w:r>
      <w:proofErr w:type="spellStart"/>
      <w:r w:rsidR="00C449DA" w:rsidRPr="00C6402C">
        <w:rPr>
          <w:rFonts w:ascii="Palatino Linotype" w:hAnsi="Palatino Linotype"/>
          <w:sz w:val="22"/>
          <w:szCs w:val="22"/>
        </w:rPr>
        <w:t>ed</w:t>
      </w:r>
      <w:proofErr w:type="spellEnd"/>
      <w:r w:rsidR="00C449DA" w:rsidRPr="00C6402C">
        <w:rPr>
          <w:rFonts w:ascii="Palatino Linotype" w:hAnsi="Palatino Linotype"/>
          <w:sz w:val="22"/>
          <w:szCs w:val="22"/>
        </w:rPr>
        <w:t xml:space="preserve"> architettura stabilito in altri Stati membri</w:t>
      </w:r>
    </w:p>
    <w:p w14:paraId="1BCA41B7" w14:textId="77777777" w:rsidR="00811C8A" w:rsidRPr="00C6402C" w:rsidRDefault="00811C8A">
      <w:pPr>
        <w:pStyle w:val="Corpotesto"/>
        <w:spacing w:before="9"/>
        <w:rPr>
          <w:rFonts w:ascii="Palatino Linotype" w:hAnsi="Palatino Linotype"/>
          <w:sz w:val="22"/>
          <w:szCs w:val="22"/>
        </w:rPr>
      </w:pPr>
    </w:p>
    <w:p w14:paraId="3947DD53" w14:textId="5C1F77C2" w:rsidR="00811C8A" w:rsidRPr="00C6402C" w:rsidRDefault="009B0FF6">
      <w:pPr>
        <w:pStyle w:val="Corpotesto"/>
        <w:spacing w:before="100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41B31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kM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Yzzpyw1KIv&#10;JJpwnVHsd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Raggruppamento temporaneo costituito o da costituirsi</w:t>
      </w:r>
    </w:p>
    <w:p w14:paraId="15029CCF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20467B01" w14:textId="4343367D" w:rsidR="00811C8A" w:rsidRPr="00C6402C" w:rsidRDefault="009B0FF6">
      <w:pPr>
        <w:pStyle w:val="Corpotesto"/>
        <w:spacing w:before="100"/>
        <w:ind w:left="356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D7286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TIEw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C6402C" w:rsidRDefault="001432AC" w:rsidP="001432AC">
      <w:pPr>
        <w:pStyle w:val="Corpotesto"/>
        <w:spacing w:line="247" w:lineRule="auto"/>
        <w:ind w:right="287"/>
        <w:rPr>
          <w:rFonts w:ascii="Palatino Linotype" w:hAnsi="Palatino Linotype"/>
          <w:sz w:val="22"/>
          <w:szCs w:val="22"/>
        </w:rPr>
      </w:pPr>
    </w:p>
    <w:p w14:paraId="40AFD50D" w14:textId="06DA69F9" w:rsidR="00211E4E" w:rsidRPr="00C6402C" w:rsidRDefault="00211E4E" w:rsidP="001432AC">
      <w:pPr>
        <w:pStyle w:val="Corpotesto"/>
        <w:spacing w:line="247" w:lineRule="auto"/>
        <w:ind w:right="28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4879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" filled="f" strokeweight=".72pt">
                <w10:wrap type="tight"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C6402C" w:rsidRDefault="001432AC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25EECC70" w14:textId="720C0852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D1DA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Lr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Epn8us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GEIE </w:t>
      </w:r>
    </w:p>
    <w:p w14:paraId="55259E4E" w14:textId="77777777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341FBD59" w14:textId="71F8AC5D" w:rsidR="00211E4E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49FA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i3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MuX+Lc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Consorzio Stabile Professionale, ai sensi dell’art. 12 della Legge 81/2017 </w:t>
      </w:r>
    </w:p>
    <w:p w14:paraId="2E4A42FD" w14:textId="77777777" w:rsidR="00497D29" w:rsidRDefault="00497D29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16C53F85" w14:textId="77777777" w:rsidR="00497D29" w:rsidRDefault="00497D29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50AEC183" w14:textId="77777777" w:rsidR="00497D29" w:rsidRPr="00C6402C" w:rsidRDefault="00497D29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/>
          <w:sz w:val="22"/>
          <w:szCs w:val="22"/>
        </w:rPr>
      </w:pPr>
    </w:p>
    <w:p w14:paraId="63A0B767" w14:textId="1CD379F1" w:rsidR="00811C8A" w:rsidRPr="00C6402C" w:rsidRDefault="00C449D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lastRenderedPageBreak/>
        <w:t>Con riferimento all’incarico proposto per la progettazione dell’intervento in oggetto, sotto la propria responsabilità</w:t>
      </w:r>
    </w:p>
    <w:p w14:paraId="5D59300D" w14:textId="77777777" w:rsidR="00B07CBE" w:rsidRPr="00C6402C" w:rsidRDefault="00B07CB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121622C0" w14:textId="499E6A19" w:rsidR="00811C8A" w:rsidRPr="00C6402C" w:rsidRDefault="00C449DA">
      <w:pPr>
        <w:spacing w:before="78"/>
        <w:ind w:left="3776" w:right="3895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u w:val="single"/>
        </w:rPr>
        <w:t>OFFRE IL MASSIMO</w:t>
      </w:r>
    </w:p>
    <w:p w14:paraId="763FE76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0C9C66F5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C6402C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C6402C" w:rsidRDefault="00C449DA">
            <w:pPr>
              <w:pStyle w:val="TableParagraph"/>
              <w:spacing w:before="97" w:line="230" w:lineRule="auto"/>
              <w:ind w:left="115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4A72D226" w14:textId="77777777" w:rsidR="00811C8A" w:rsidRPr="00C6402C" w:rsidRDefault="00C449DA">
            <w:pPr>
              <w:pStyle w:val="TableParagraph"/>
              <w:spacing w:before="117"/>
              <w:ind w:left="53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</w:t>
            </w:r>
            <w:proofErr w:type="gramStart"/>
            <w:r w:rsidRPr="00C6402C">
              <w:rPr>
                <w:rFonts w:ascii="Palatino Linotype" w:hAnsi="Palatino Linotype"/>
                <w:b/>
              </w:rPr>
              <w:t>CIFRE )</w:t>
            </w:r>
            <w:proofErr w:type="gramEnd"/>
            <w:r w:rsidRPr="00C6402C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C6402C" w:rsidRDefault="00C449DA">
            <w:pPr>
              <w:pStyle w:val="TableParagraph"/>
              <w:spacing w:before="97" w:line="230" w:lineRule="auto"/>
              <w:ind w:left="118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17BDB7BD" w14:textId="77777777" w:rsidR="00811C8A" w:rsidRPr="00C6402C" w:rsidRDefault="00C449DA">
            <w:pPr>
              <w:pStyle w:val="TableParagraph"/>
              <w:spacing w:before="117"/>
              <w:ind w:left="66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(in LETTERE)</w:t>
            </w:r>
          </w:p>
        </w:tc>
      </w:tr>
      <w:tr w:rsidR="00811C8A" w:rsidRPr="00C6402C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</w:tr>
    </w:tbl>
    <w:p w14:paraId="3F6EE852" w14:textId="77777777" w:rsidR="001C40FA" w:rsidRPr="00C6402C" w:rsidRDefault="001C40FA" w:rsidP="00C6402C">
      <w:pPr>
        <w:pStyle w:val="Corpotesto"/>
        <w:spacing w:before="100"/>
        <w:rPr>
          <w:rFonts w:ascii="Palatino Linotype" w:hAnsi="Palatino Linotype"/>
          <w:sz w:val="22"/>
          <w:szCs w:val="22"/>
        </w:rPr>
      </w:pPr>
    </w:p>
    <w:p w14:paraId="7F702694" w14:textId="448863F1" w:rsidR="00811C8A" w:rsidRPr="00C6402C" w:rsidRDefault="00C449DA">
      <w:pPr>
        <w:pStyle w:val="Corpotesto"/>
        <w:spacing w:before="100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 xml:space="preserve">Il sottoscritto dichiara </w:t>
      </w:r>
      <w:proofErr w:type="gramStart"/>
      <w:r w:rsidRPr="00C6402C">
        <w:rPr>
          <w:rFonts w:ascii="Palatino Linotype" w:hAnsi="Palatino Linotype"/>
          <w:sz w:val="22"/>
          <w:szCs w:val="22"/>
        </w:rPr>
        <w:t>all’uopo</w:t>
      </w:r>
      <w:proofErr w:type="gramEnd"/>
      <w:r w:rsidRPr="00C6402C">
        <w:rPr>
          <w:rFonts w:ascii="Palatino Linotype" w:hAnsi="Palatino Linotype"/>
          <w:sz w:val="22"/>
          <w:szCs w:val="22"/>
        </w:rPr>
        <w:t>:</w:t>
      </w:r>
    </w:p>
    <w:p w14:paraId="0C84ED5C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è irrevocabile ed impegnativa sino al 180° giorno successivo al termine ultimo per la presentazione della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stessa;</w:t>
      </w:r>
    </w:p>
    <w:p w14:paraId="6292A3FB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non vincolerà in alcun modo la Stazione Appaltante e/o il</w:t>
      </w:r>
      <w:r w:rsidRPr="00C6402C">
        <w:rPr>
          <w:rFonts w:ascii="Palatino Linotype" w:hAnsi="Palatino Linotype"/>
          <w:spacing w:val="-26"/>
        </w:rPr>
        <w:t xml:space="preserve"> </w:t>
      </w:r>
      <w:r w:rsidRPr="00C6402C">
        <w:rPr>
          <w:rFonts w:ascii="Palatino Linotype" w:hAnsi="Palatino Linotype"/>
        </w:rPr>
        <w:t>Committente;</w:t>
      </w:r>
    </w:p>
    <w:p w14:paraId="2EA9D1EA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aver preso visione ed incondizionata accettazione delle clausole e condizioni riportate nella documentazione di gara inerente l’incarico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3E6CFE8" w14:textId="6BD8BFDB" w:rsidR="00811C8A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progetto</w:t>
      </w:r>
      <w:r w:rsidRPr="00C6402C">
        <w:rPr>
          <w:rFonts w:ascii="Palatino Linotype" w:hAnsi="Palatino Linotype"/>
          <w:spacing w:val="-8"/>
        </w:rPr>
        <w:t xml:space="preserve"> </w:t>
      </w:r>
      <w:r w:rsidRPr="00C6402C">
        <w:rPr>
          <w:rFonts w:ascii="Palatino Linotype" w:hAnsi="Palatino Linotype"/>
        </w:rPr>
        <w:t>definitivo;</w:t>
      </w:r>
    </w:p>
    <w:p w14:paraId="7B452BBD" w14:textId="0FD4264B" w:rsidR="009A7FBA" w:rsidRPr="00C6402C" w:rsidRDefault="009A7FB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progetto esecutivo;</w:t>
      </w:r>
    </w:p>
    <w:p w14:paraId="1441E4DC" w14:textId="0B7C8BC0" w:rsidR="003D4E90" w:rsidRPr="00C6402C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attività di coordinatore per la sicurezza in fase di progettazione;</w:t>
      </w:r>
    </w:p>
    <w:p w14:paraId="4B97CD2C" w14:textId="211ECCA8" w:rsidR="00975F94" w:rsidRPr="00C6402C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di impegnarsi ad eseguire le prestazioni oggetto dell’appalto nel termine complessivo di n. </w:t>
      </w:r>
      <w:r w:rsidR="00827E8A" w:rsidRPr="00C6402C">
        <w:rPr>
          <w:rFonts w:ascii="Palatino Linotype" w:hAnsi="Palatino Linotype" w:cs="Times New Roman"/>
          <w:b/>
        </w:rPr>
        <w:t>90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 xml:space="preserve">, decorrenti </w:t>
      </w:r>
      <w:r w:rsidR="00CC2120" w:rsidRPr="00C6402C">
        <w:rPr>
          <w:rFonts w:ascii="Palatino Linotype" w:hAnsi="Palatino Linotype" w:cs="Times New Roman"/>
        </w:rPr>
        <w:t>dal formale invito a procedere da parte del RUP ed in particolare</w:t>
      </w:r>
      <w:r w:rsidRPr="00C6402C">
        <w:rPr>
          <w:rFonts w:ascii="Palatino Linotype" w:hAnsi="Palatino Linotype" w:cs="Times New Roman"/>
        </w:rPr>
        <w:t>:</w:t>
      </w:r>
    </w:p>
    <w:p w14:paraId="19A6EAAD" w14:textId="1AE1A49F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</w:t>
      </w:r>
      <w:r w:rsidR="009A7FBA">
        <w:rPr>
          <w:rFonts w:ascii="Palatino Linotype" w:hAnsi="Palatino Linotype" w:cs="Times New Roman"/>
        </w:rPr>
        <w:t xml:space="preserve">definitiva </w:t>
      </w:r>
      <w:r w:rsidRPr="00C6402C">
        <w:rPr>
          <w:rFonts w:ascii="Palatino Linotype" w:hAnsi="Palatino Linotype" w:cs="Times New Roman"/>
        </w:rPr>
        <w:t xml:space="preserve">entro n. </w:t>
      </w:r>
      <w:r w:rsidR="009A7FBA">
        <w:rPr>
          <w:rFonts w:ascii="Palatino Linotype" w:hAnsi="Palatino Linotype" w:cs="Times New Roman"/>
          <w:b/>
        </w:rPr>
        <w:t>6</w:t>
      </w:r>
      <w:r w:rsidRPr="00C6402C">
        <w:rPr>
          <w:rFonts w:ascii="Palatino Linotype" w:hAnsi="Palatino Linotype" w:cs="Times New Roman"/>
          <w:b/>
        </w:rPr>
        <w:t>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385B295" w14:textId="69546966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</w:t>
      </w:r>
      <w:r w:rsidR="0010587C">
        <w:rPr>
          <w:rFonts w:ascii="Palatino Linotype" w:hAnsi="Palatino Linotype" w:cs="Times New Roman"/>
        </w:rPr>
        <w:t xml:space="preserve">esecutiva </w:t>
      </w:r>
      <w:r w:rsidR="00226F54" w:rsidRPr="00C6402C">
        <w:rPr>
          <w:rFonts w:ascii="Palatino Linotype" w:hAnsi="Palatino Linotype" w:cs="Times New Roman"/>
        </w:rPr>
        <w:t>e del piano di sicurezza</w:t>
      </w:r>
      <w:r w:rsidRPr="00C6402C">
        <w:rPr>
          <w:rFonts w:ascii="Palatino Linotype" w:hAnsi="Palatino Linotype" w:cs="Times New Roman"/>
        </w:rPr>
        <w:t xml:space="preserve"> entro n. </w:t>
      </w:r>
      <w:r w:rsidR="0010587C">
        <w:rPr>
          <w:rFonts w:ascii="Palatino Linotype" w:hAnsi="Palatino Linotype" w:cs="Times New Roman"/>
          <w:b/>
        </w:rPr>
        <w:t>3</w:t>
      </w:r>
      <w:r w:rsidRPr="00C6402C">
        <w:rPr>
          <w:rFonts w:ascii="Palatino Linotype" w:hAnsi="Palatino Linotype" w:cs="Times New Roman"/>
          <w:b/>
        </w:rPr>
        <w:t>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892C559" w14:textId="57C6FF96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ritenere congruo il corrispettivo posto a base di gara per l’esecuzione della prestazione professionale sopra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richiamata;</w:t>
      </w:r>
    </w:p>
    <w:p w14:paraId="71A9A8BE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C6402C">
        <w:rPr>
          <w:rFonts w:ascii="Palatino Linotype" w:hAnsi="Palatino Linotype"/>
          <w:spacing w:val="-4"/>
        </w:rPr>
        <w:t xml:space="preserve"> </w:t>
      </w:r>
      <w:r w:rsidRPr="00C6402C">
        <w:rPr>
          <w:rFonts w:ascii="Palatino Linotype" w:hAnsi="Palatino Linotype"/>
        </w:rPr>
        <w:t>legge;</w:t>
      </w:r>
    </w:p>
    <w:p w14:paraId="14BB70D2" w14:textId="1A8870F3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C6402C" w:rsidRPr="00C6402C">
        <w:rPr>
          <w:rFonts w:ascii="Palatino Linotype" w:hAnsi="Palatino Linotype"/>
        </w:rPr>
        <w:t>Codice civile</w:t>
      </w:r>
      <w:r w:rsidRPr="00C6402C">
        <w:rPr>
          <w:rFonts w:ascii="Palatino Linotype" w:hAnsi="Palatino Linotype"/>
        </w:rPr>
        <w:t xml:space="preserve"> e non escluse da altre norme di legge e/o dalla documentazione di</w:t>
      </w:r>
      <w:r w:rsidRPr="00C6402C">
        <w:rPr>
          <w:rFonts w:ascii="Palatino Linotype" w:hAnsi="Palatino Linotype"/>
          <w:spacing w:val="-3"/>
        </w:rPr>
        <w:t xml:space="preserve"> </w:t>
      </w:r>
      <w:r w:rsidRPr="00C6402C">
        <w:rPr>
          <w:rFonts w:ascii="Palatino Linotype" w:hAnsi="Palatino Linotype"/>
        </w:rPr>
        <w:t>gara;</w:t>
      </w:r>
    </w:p>
    <w:p w14:paraId="75E3DC10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impegnarsi, in caso di conferimento dell’incarico, a mantenere bloccata la presente offerta, </w:t>
      </w:r>
      <w:r w:rsidRPr="00C6402C">
        <w:rPr>
          <w:rFonts w:ascii="Palatino Linotype" w:hAnsi="Palatino Linotype"/>
        </w:rPr>
        <w:lastRenderedPageBreak/>
        <w:t>per tutta la durata</w:t>
      </w:r>
      <w:r w:rsidRPr="00C6402C">
        <w:rPr>
          <w:rFonts w:ascii="Palatino Linotype" w:hAnsi="Palatino Linotype"/>
          <w:spacing w:val="-2"/>
        </w:rPr>
        <w:t xml:space="preserve"> </w:t>
      </w:r>
      <w:r w:rsidRPr="00C6402C">
        <w:rPr>
          <w:rFonts w:ascii="Palatino Linotype" w:hAnsi="Palatino Linotype"/>
        </w:rPr>
        <w:t>contrattuale;</w:t>
      </w:r>
    </w:p>
    <w:p w14:paraId="417E3F5C" w14:textId="6A1DC4DE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rispettare gli obblighi previsti dall’art.3 della Legge n.136/2010 in materia di tracciabilità dei flussi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finanziari</w:t>
      </w:r>
      <w:r w:rsidR="00B07CBE" w:rsidRPr="00C6402C">
        <w:rPr>
          <w:rFonts w:ascii="Palatino Linotype" w:hAnsi="Palatino Linotype"/>
        </w:rPr>
        <w:t>;</w:t>
      </w:r>
    </w:p>
    <w:p w14:paraId="154F9157" w14:textId="056E41F8" w:rsidR="00B07CBE" w:rsidRPr="00C6402C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che l’offerta si intende resa quale ribasso unico espresso in </w:t>
      </w:r>
      <w:r w:rsidR="007D5F42" w:rsidRPr="00C6402C">
        <w:rPr>
          <w:rFonts w:ascii="Palatino Linotype" w:hAnsi="Palatino Linotype"/>
        </w:rPr>
        <w:t>percentuale da</w:t>
      </w:r>
      <w:r w:rsidRPr="00C6402C">
        <w:rPr>
          <w:rFonts w:ascii="Palatino Linotype" w:hAnsi="Palatino Linotype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C6402C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BFAE072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299E704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E88964A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301D6C1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3E56C6F9" w14:textId="28FA3CF9" w:rsidR="00811C8A" w:rsidRPr="00C6402C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Luogo</w:t>
      </w:r>
      <w:r w:rsidRPr="00C6402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e</w:t>
      </w:r>
      <w:r w:rsidRPr="00C6402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data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  <w:r w:rsidRPr="00C6402C">
        <w:rPr>
          <w:rFonts w:ascii="Palatino Linotype" w:hAnsi="Palatino Linotype"/>
          <w:sz w:val="22"/>
          <w:szCs w:val="22"/>
        </w:rPr>
        <w:tab/>
        <w:t xml:space="preserve">Firma 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</w:p>
    <w:sectPr w:rsidR="00811C8A" w:rsidRPr="00C6402C" w:rsidSect="00497D29">
      <w:pgSz w:w="11910" w:h="16840"/>
      <w:pgMar w:top="1418" w:right="880" w:bottom="993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 w16cid:durableId="173227852">
    <w:abstractNumId w:val="1"/>
  </w:num>
  <w:num w:numId="2" w16cid:durableId="174170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8A"/>
    <w:rsid w:val="000575E1"/>
    <w:rsid w:val="000D56FF"/>
    <w:rsid w:val="0010587C"/>
    <w:rsid w:val="00121FB5"/>
    <w:rsid w:val="001432AC"/>
    <w:rsid w:val="00144846"/>
    <w:rsid w:val="001C40FA"/>
    <w:rsid w:val="00211E4E"/>
    <w:rsid w:val="00226F54"/>
    <w:rsid w:val="00253C09"/>
    <w:rsid w:val="002874A5"/>
    <w:rsid w:val="002D07B2"/>
    <w:rsid w:val="00385719"/>
    <w:rsid w:val="003B4A81"/>
    <w:rsid w:val="003D4E90"/>
    <w:rsid w:val="00404362"/>
    <w:rsid w:val="00407091"/>
    <w:rsid w:val="0046030A"/>
    <w:rsid w:val="00497D29"/>
    <w:rsid w:val="004C6D19"/>
    <w:rsid w:val="00530462"/>
    <w:rsid w:val="00547659"/>
    <w:rsid w:val="005926A8"/>
    <w:rsid w:val="005A2A18"/>
    <w:rsid w:val="0068459B"/>
    <w:rsid w:val="006A00E3"/>
    <w:rsid w:val="006F5253"/>
    <w:rsid w:val="007000D2"/>
    <w:rsid w:val="0073272C"/>
    <w:rsid w:val="00754A47"/>
    <w:rsid w:val="00755B5C"/>
    <w:rsid w:val="007B42C2"/>
    <w:rsid w:val="007D5F42"/>
    <w:rsid w:val="007D70D1"/>
    <w:rsid w:val="00811C8A"/>
    <w:rsid w:val="00814249"/>
    <w:rsid w:val="00827E8A"/>
    <w:rsid w:val="00975F94"/>
    <w:rsid w:val="009A7FBA"/>
    <w:rsid w:val="009B0FF6"/>
    <w:rsid w:val="00A57630"/>
    <w:rsid w:val="00A60CFE"/>
    <w:rsid w:val="00AA5FE8"/>
    <w:rsid w:val="00AC6AA0"/>
    <w:rsid w:val="00B07CBE"/>
    <w:rsid w:val="00B774AB"/>
    <w:rsid w:val="00BB26D5"/>
    <w:rsid w:val="00C449DA"/>
    <w:rsid w:val="00C6402C"/>
    <w:rsid w:val="00C76386"/>
    <w:rsid w:val="00CC2120"/>
    <w:rsid w:val="00DC75F3"/>
    <w:rsid w:val="00E43FC1"/>
    <w:rsid w:val="00EE0EDB"/>
    <w:rsid w:val="00F73A2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2023-06-27T06:04:00Z</dcterms:created>
  <dcterms:modified xsi:type="dcterms:W3CDTF">2023-06-27T06:04:00Z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