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rPr>
        <w:id w:val="-301472833"/>
        <w:docPartObj>
          <w:docPartGallery w:val="Cover Pages"/>
          <w:docPartUnique/>
        </w:docPartObj>
      </w:sdtPr>
      <w:sdtContent>
        <w:p w14:paraId="12678D44" w14:textId="2AB2BF65" w:rsidR="00FE29F3" w:rsidRPr="00052AC8" w:rsidRDefault="00FE29F3" w:rsidP="0031018C">
          <w:pPr>
            <w:keepLines/>
            <w:widowControl w:val="0"/>
            <w:suppressAutoHyphens/>
            <w:rPr>
              <w:rFonts w:ascii="Arial" w:hAnsi="Arial" w:cs="Arial"/>
            </w:rPr>
          </w:pPr>
        </w:p>
        <w:p w14:paraId="29A3304A" w14:textId="77777777" w:rsidR="00674181" w:rsidRPr="00052AC8" w:rsidRDefault="00674181" w:rsidP="0031018C">
          <w:pPr>
            <w:pStyle w:val="Titolo"/>
            <w:keepLines/>
            <w:widowControl w:val="0"/>
            <w:suppressAutoHyphens/>
            <w:rPr>
              <w:rFonts w:ascii="Arial" w:hAnsi="Arial" w:cs="Arial"/>
              <w:sz w:val="44"/>
            </w:rPr>
          </w:pPr>
        </w:p>
        <w:p w14:paraId="74803E67" w14:textId="77777777" w:rsidR="00FE29F3" w:rsidRPr="00052AC8" w:rsidRDefault="00FE29F3" w:rsidP="008C6B54">
          <w:pPr>
            <w:pStyle w:val="Titolo"/>
            <w:keepLines/>
            <w:widowControl w:val="0"/>
            <w:suppressAutoHyphens/>
            <w:spacing w:line="240" w:lineRule="auto"/>
            <w:rPr>
              <w:rFonts w:ascii="Arial" w:hAnsi="Arial" w:cs="Arial"/>
              <w:b/>
              <w:sz w:val="44"/>
            </w:rPr>
          </w:pPr>
          <w:r w:rsidRPr="00052AC8">
            <w:rPr>
              <w:rFonts w:ascii="Arial" w:hAnsi="Arial" w:cs="Arial"/>
              <w:b/>
              <w:sz w:val="44"/>
            </w:rPr>
            <w:t>REGIONE LAZIO</w:t>
          </w:r>
        </w:p>
        <w:p w14:paraId="76E6E61B" w14:textId="77777777" w:rsidR="00FE29F3" w:rsidRPr="00052AC8" w:rsidRDefault="00FE29F3" w:rsidP="008C6B54">
          <w:pPr>
            <w:pStyle w:val="Titolo"/>
            <w:keepLines/>
            <w:widowControl w:val="0"/>
            <w:suppressAutoHyphens/>
            <w:spacing w:line="240" w:lineRule="auto"/>
            <w:rPr>
              <w:rFonts w:ascii="Arial" w:hAnsi="Arial" w:cs="Arial"/>
            </w:rPr>
          </w:pPr>
        </w:p>
        <w:p w14:paraId="7738A77F" w14:textId="77777777" w:rsidR="00DD7D9F" w:rsidRPr="00052AC8" w:rsidRDefault="00DD7D9F" w:rsidP="00DD7D9F">
          <w:pPr>
            <w:pStyle w:val="Nessunaspaziatura"/>
            <w:jc w:val="center"/>
            <w:rPr>
              <w:rFonts w:ascii="Arial" w:hAnsi="Arial" w:cs="Arial"/>
              <w:color w:val="4A66AC" w:themeColor="accent1"/>
              <w:sz w:val="40"/>
              <w:szCs w:val="40"/>
            </w:rPr>
          </w:pPr>
          <w:r w:rsidRPr="00052AC8">
            <w:rPr>
              <w:rFonts w:ascii="Arial" w:hAnsi="Arial" w:cs="Arial"/>
              <w:color w:val="4A66AC" w:themeColor="accent1"/>
              <w:sz w:val="40"/>
              <w:szCs w:val="40"/>
            </w:rPr>
            <w:t>Direttiva Regionale per l’attuazione e la rendicontazione delle attività cofinanziate con il Fondo Sociale Europeo, Fondo Sociale Europeo+ e altri Fondi</w:t>
          </w:r>
        </w:p>
        <w:p w14:paraId="537EB549" w14:textId="77777777" w:rsidR="00DD7D9F" w:rsidRPr="00052AC8" w:rsidRDefault="00DD7D9F" w:rsidP="00DD7D9F">
          <w:pPr>
            <w:pStyle w:val="Nessunaspaziatura"/>
            <w:jc w:val="center"/>
            <w:rPr>
              <w:rFonts w:ascii="Arial" w:hAnsi="Arial" w:cs="Arial"/>
              <w:color w:val="4A66AC" w:themeColor="accent1"/>
              <w:sz w:val="40"/>
              <w:szCs w:val="40"/>
            </w:rPr>
          </w:pPr>
        </w:p>
        <w:p w14:paraId="3EFD9EFD" w14:textId="77777777" w:rsidR="00DD7D9F" w:rsidRPr="00052AC8" w:rsidRDefault="00DD7D9F" w:rsidP="00DD7D9F">
          <w:pPr>
            <w:pStyle w:val="Nessunaspaziatura"/>
            <w:jc w:val="center"/>
            <w:rPr>
              <w:rFonts w:ascii="Arial" w:hAnsi="Arial" w:cs="Arial"/>
              <w:color w:val="4A66AC" w:themeColor="accent1"/>
              <w:sz w:val="40"/>
              <w:szCs w:val="40"/>
            </w:rPr>
          </w:pPr>
          <w:r w:rsidRPr="00052AC8">
            <w:rPr>
              <w:rFonts w:ascii="Arial" w:hAnsi="Arial" w:cs="Arial"/>
              <w:color w:val="4A66AC" w:themeColor="accent1"/>
              <w:sz w:val="40"/>
              <w:szCs w:val="40"/>
            </w:rPr>
            <w:t>Programmazione 2014-2020 (FSE) e</w:t>
          </w:r>
        </w:p>
        <w:p w14:paraId="22C93836" w14:textId="77777777" w:rsidR="00DD7D9F" w:rsidRPr="00052AC8" w:rsidRDefault="00DD7D9F" w:rsidP="00DD7D9F">
          <w:pPr>
            <w:pStyle w:val="Nessunaspaziatura"/>
            <w:jc w:val="center"/>
            <w:rPr>
              <w:rFonts w:ascii="Arial" w:hAnsi="Arial" w:cs="Arial"/>
              <w:color w:val="4A66AC" w:themeColor="accent1"/>
              <w:sz w:val="40"/>
              <w:szCs w:val="40"/>
            </w:rPr>
          </w:pPr>
          <w:r w:rsidRPr="00052AC8">
            <w:rPr>
              <w:rFonts w:ascii="Arial" w:hAnsi="Arial" w:cs="Arial"/>
              <w:color w:val="4A66AC" w:themeColor="accent1"/>
              <w:sz w:val="40"/>
              <w:szCs w:val="40"/>
            </w:rPr>
            <w:t>Programmazione 2021-2027 (FSE+)</w:t>
          </w:r>
        </w:p>
        <w:p w14:paraId="1C7E4377" w14:textId="77777777" w:rsidR="00DD7D9F" w:rsidRPr="00052AC8" w:rsidRDefault="00DD7D9F" w:rsidP="00DD7D9F">
          <w:pPr>
            <w:pStyle w:val="Nessunaspaziatura"/>
            <w:jc w:val="center"/>
            <w:rPr>
              <w:rFonts w:ascii="Arial" w:hAnsi="Arial" w:cs="Arial"/>
              <w:sz w:val="40"/>
            </w:rPr>
          </w:pPr>
        </w:p>
        <w:p w14:paraId="32EEE986" w14:textId="77777777" w:rsidR="00DD7D9F" w:rsidRPr="00052AC8" w:rsidRDefault="00DD7D9F" w:rsidP="00DD7D9F">
          <w:pPr>
            <w:pStyle w:val="Nessunaspaziatura"/>
            <w:jc w:val="center"/>
            <w:rPr>
              <w:rFonts w:ascii="Arial" w:hAnsi="Arial" w:cs="Arial"/>
              <w:color w:val="4A66AC" w:themeColor="accent1"/>
              <w:sz w:val="40"/>
              <w:szCs w:val="40"/>
            </w:rPr>
          </w:pPr>
          <w:r w:rsidRPr="00052AC8">
            <w:rPr>
              <w:rFonts w:ascii="Arial" w:hAnsi="Arial" w:cs="Arial"/>
              <w:color w:val="4A66AC" w:themeColor="accent1"/>
              <w:sz w:val="40"/>
              <w:szCs w:val="40"/>
            </w:rPr>
            <w:t>Sistema delle regole per accompagnare la chiusura del POR 2014-2020 e l’attuazione del PR 2021-2027</w:t>
          </w:r>
        </w:p>
        <w:p w14:paraId="4066AC2B" w14:textId="74E7664A" w:rsidR="002F5E35" w:rsidRPr="00052AC8" w:rsidRDefault="002F5E35" w:rsidP="002A6F9B">
          <w:pPr>
            <w:spacing w:line="288" w:lineRule="auto"/>
            <w:jc w:val="center"/>
            <w:rPr>
              <w:rFonts w:ascii="Arial" w:hAnsi="Arial" w:cs="Arial"/>
            </w:rPr>
          </w:pPr>
        </w:p>
        <w:p w14:paraId="6C4C12A6" w14:textId="77777777" w:rsidR="00DD7D9F" w:rsidRPr="00052AC8" w:rsidRDefault="00DD7D9F" w:rsidP="002A6F9B">
          <w:pPr>
            <w:spacing w:line="288" w:lineRule="auto"/>
            <w:jc w:val="center"/>
            <w:rPr>
              <w:rFonts w:ascii="Arial" w:hAnsi="Arial" w:cs="Arial"/>
            </w:rPr>
          </w:pPr>
        </w:p>
        <w:p w14:paraId="3DE7D446" w14:textId="77777777" w:rsidR="00514DFE" w:rsidRPr="00052AC8" w:rsidRDefault="00514DFE" w:rsidP="002A6F9B">
          <w:pPr>
            <w:keepLines/>
            <w:widowControl w:val="0"/>
            <w:suppressAutoHyphens/>
            <w:spacing w:line="288" w:lineRule="auto"/>
            <w:jc w:val="center"/>
            <w:rPr>
              <w:rFonts w:ascii="Arial" w:hAnsi="Arial" w:cs="Arial"/>
            </w:rPr>
          </w:pPr>
        </w:p>
        <w:p w14:paraId="01C7556E" w14:textId="77777777" w:rsidR="00827CE7" w:rsidRPr="00052AC8" w:rsidRDefault="00827CE7" w:rsidP="00DD7D9F">
          <w:pPr>
            <w:keepLines/>
            <w:widowControl w:val="0"/>
            <w:suppressAutoHyphens/>
            <w:spacing w:after="120"/>
            <w:jc w:val="center"/>
            <w:rPr>
              <w:rFonts w:ascii="Arial" w:eastAsiaTheme="minorHAnsi" w:hAnsi="Arial" w:cs="Arial"/>
              <w:b/>
              <w:sz w:val="32"/>
              <w:szCs w:val="22"/>
              <w:lang w:eastAsia="en-US"/>
            </w:rPr>
          </w:pPr>
          <w:r w:rsidRPr="00052AC8">
            <w:rPr>
              <w:rFonts w:ascii="Arial" w:eastAsiaTheme="minorHAnsi" w:hAnsi="Arial" w:cs="Arial"/>
              <w:b/>
              <w:sz w:val="32"/>
              <w:szCs w:val="22"/>
              <w:lang w:eastAsia="en-US"/>
            </w:rPr>
            <w:t>SEZIONE B – SPESE AMMISSIBILI E RENDICONTAZIONE DELLE SPESE</w:t>
          </w:r>
        </w:p>
        <w:p w14:paraId="572501D3" w14:textId="77777777" w:rsidR="00827CE7" w:rsidRPr="00052AC8" w:rsidRDefault="00827CE7" w:rsidP="002A6F9B">
          <w:pPr>
            <w:keepLines/>
            <w:widowControl w:val="0"/>
            <w:suppressAutoHyphens/>
            <w:jc w:val="center"/>
            <w:rPr>
              <w:rFonts w:ascii="Arial" w:hAnsi="Arial" w:cs="Arial"/>
            </w:rPr>
          </w:pPr>
        </w:p>
        <w:p w14:paraId="41C3E395" w14:textId="77777777" w:rsidR="00514DFE" w:rsidRPr="00052AC8" w:rsidRDefault="00514DFE">
          <w:pPr>
            <w:keepLines/>
            <w:widowControl w:val="0"/>
            <w:suppressAutoHyphens/>
            <w:rPr>
              <w:rFonts w:ascii="Arial" w:hAnsi="Arial" w:cs="Arial"/>
            </w:rPr>
          </w:pPr>
        </w:p>
        <w:p w14:paraId="12FE9323" w14:textId="77777777" w:rsidR="008C6B54" w:rsidRPr="00052AC8" w:rsidRDefault="008C6B54">
          <w:pPr>
            <w:keepLines/>
            <w:widowControl w:val="0"/>
            <w:suppressAutoHyphens/>
            <w:rPr>
              <w:rFonts w:ascii="Arial" w:hAnsi="Arial" w:cs="Arial"/>
            </w:rPr>
          </w:pPr>
        </w:p>
        <w:p w14:paraId="4B5F6E8B" w14:textId="77777777" w:rsidR="008C6B54" w:rsidRPr="00052AC8" w:rsidRDefault="008C6B54">
          <w:pPr>
            <w:keepLines/>
            <w:widowControl w:val="0"/>
            <w:suppressAutoHyphens/>
            <w:rPr>
              <w:rFonts w:ascii="Arial" w:hAnsi="Arial" w:cs="Arial"/>
            </w:rPr>
          </w:pPr>
        </w:p>
        <w:p w14:paraId="2720B99E" w14:textId="77777777" w:rsidR="008C6B54" w:rsidRPr="00052AC8" w:rsidRDefault="008C6B54">
          <w:pPr>
            <w:keepLines/>
            <w:widowControl w:val="0"/>
            <w:suppressAutoHyphens/>
            <w:rPr>
              <w:rFonts w:ascii="Arial" w:hAnsi="Arial" w:cs="Arial"/>
            </w:rPr>
          </w:pPr>
        </w:p>
        <w:p w14:paraId="48108B58" w14:textId="77777777" w:rsidR="00C33526" w:rsidRPr="00052AC8" w:rsidRDefault="00C33526">
          <w:pPr>
            <w:keepLines/>
            <w:widowControl w:val="0"/>
            <w:suppressAutoHyphens/>
            <w:rPr>
              <w:rFonts w:ascii="Arial" w:hAnsi="Arial" w:cs="Arial"/>
            </w:rPr>
          </w:pPr>
        </w:p>
        <w:p w14:paraId="3DBE9ADE" w14:textId="7FFF7060" w:rsidR="00C33526" w:rsidRPr="00052AC8" w:rsidRDefault="00C33526" w:rsidP="00AF24FF">
          <w:pPr>
            <w:pStyle w:val="Paragrafoelenco"/>
            <w:keepLines/>
            <w:widowControl w:val="0"/>
            <w:numPr>
              <w:ilvl w:val="0"/>
              <w:numId w:val="1"/>
            </w:numPr>
            <w:suppressAutoHyphens/>
            <w:rPr>
              <w:rFonts w:ascii="Arial" w:hAnsi="Arial" w:cs="Arial"/>
            </w:rPr>
          </w:pPr>
          <w:r w:rsidRPr="00052AC8">
            <w:rPr>
              <w:rFonts w:ascii="Arial" w:hAnsi="Arial" w:cs="Arial"/>
            </w:rPr>
            <w:br w:type="page"/>
          </w:r>
        </w:p>
      </w:sdtContent>
    </w:sdt>
    <w:p w14:paraId="5BBE5469" w14:textId="76082C1A" w:rsidR="00212E3E" w:rsidRPr="00052AC8" w:rsidRDefault="00A25EB2">
      <w:pPr>
        <w:pStyle w:val="Sommario1"/>
        <w:rPr>
          <w:rFonts w:ascii="Arial" w:eastAsiaTheme="minorEastAsia" w:hAnsi="Arial" w:cs="Arial"/>
          <w:noProof/>
          <w:sz w:val="22"/>
          <w:szCs w:val="22"/>
        </w:rPr>
      </w:pPr>
      <w:r w:rsidRPr="00052AC8">
        <w:rPr>
          <w:rFonts w:ascii="Arial" w:hAnsi="Arial" w:cs="Arial"/>
          <w:sz w:val="20"/>
          <w:szCs w:val="20"/>
        </w:rPr>
        <w:lastRenderedPageBreak/>
        <w:fldChar w:fldCharType="begin"/>
      </w:r>
      <w:r w:rsidRPr="00052AC8">
        <w:rPr>
          <w:rFonts w:ascii="Arial" w:hAnsi="Arial" w:cs="Arial"/>
          <w:sz w:val="20"/>
          <w:szCs w:val="20"/>
        </w:rPr>
        <w:instrText xml:space="preserve"> TOC \o "1-3" \h \z \u </w:instrText>
      </w:r>
      <w:r w:rsidRPr="00052AC8">
        <w:rPr>
          <w:rFonts w:ascii="Arial" w:hAnsi="Arial" w:cs="Arial"/>
          <w:sz w:val="20"/>
          <w:szCs w:val="20"/>
        </w:rPr>
        <w:fldChar w:fldCharType="separate"/>
      </w:r>
      <w:hyperlink w:anchor="_Toc128127168" w:history="1">
        <w:r w:rsidR="00212E3E" w:rsidRPr="00052AC8">
          <w:rPr>
            <w:rStyle w:val="Collegamentoipertestuale"/>
            <w:rFonts w:ascii="Arial" w:hAnsi="Arial" w:cs="Arial"/>
            <w:noProof/>
          </w:rPr>
          <w:t>SEZIONE B – SPESE AMMISSIBILI E RENDICONTAZIONE DELLE SPESE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_Toc128127168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w:t>
        </w:r>
        <w:r w:rsidR="00212E3E" w:rsidRPr="00052AC8">
          <w:rPr>
            <w:rFonts w:ascii="Arial" w:hAnsi="Arial" w:cs="Arial"/>
            <w:noProof/>
            <w:webHidden/>
          </w:rPr>
          <w:fldChar w:fldCharType="end"/>
        </w:r>
      </w:hyperlink>
    </w:p>
    <w:p w14:paraId="2FB936FB" w14:textId="0860A154" w:rsidR="00212E3E" w:rsidRPr="00052AC8" w:rsidRDefault="00000000">
      <w:pPr>
        <w:pStyle w:val="Sommario1"/>
        <w:rPr>
          <w:rFonts w:ascii="Arial" w:eastAsiaTheme="minorEastAsia" w:hAnsi="Arial" w:cs="Arial"/>
          <w:noProof/>
          <w:sz w:val="22"/>
          <w:szCs w:val="22"/>
        </w:rPr>
      </w:pPr>
      <w:hyperlink w:anchor="_Toc128127169" w:history="1">
        <w:r w:rsidR="00212E3E" w:rsidRPr="00052AC8">
          <w:rPr>
            <w:rStyle w:val="Collegamentoipertestuale"/>
            <w:rFonts w:ascii="Arial" w:hAnsi="Arial" w:cs="Arial"/>
            <w:noProof/>
          </w:rPr>
          <w:t>Premessa</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_Toc128127169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w:t>
        </w:r>
        <w:r w:rsidR="00212E3E" w:rsidRPr="00052AC8">
          <w:rPr>
            <w:rFonts w:ascii="Arial" w:hAnsi="Arial" w:cs="Arial"/>
            <w:noProof/>
            <w:webHidden/>
          </w:rPr>
          <w:fldChar w:fldCharType="end"/>
        </w:r>
      </w:hyperlink>
    </w:p>
    <w:p w14:paraId="6F7F182B" w14:textId="408BD212" w:rsidR="00212E3E" w:rsidRPr="00052AC8" w:rsidRDefault="00000000">
      <w:pPr>
        <w:pStyle w:val="Sommario1"/>
        <w:rPr>
          <w:rFonts w:ascii="Arial" w:eastAsiaTheme="minorEastAsia" w:hAnsi="Arial" w:cs="Arial"/>
          <w:noProof/>
          <w:sz w:val="22"/>
          <w:szCs w:val="22"/>
        </w:rPr>
      </w:pPr>
      <w:hyperlink w:anchor="_Toc128127170" w:history="1">
        <w:r w:rsidR="00212E3E" w:rsidRPr="00052AC8">
          <w:rPr>
            <w:rStyle w:val="Collegamentoipertestuale"/>
            <w:rFonts w:ascii="Arial" w:hAnsi="Arial" w:cs="Arial"/>
            <w:noProof/>
          </w:rPr>
          <w:t>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LE SPESE AMMISSIBILI E LA RENDICONTAZIONE DELLE SPESE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w:t>
        </w:r>
        <w:r w:rsidR="00212E3E" w:rsidRPr="00052AC8">
          <w:rPr>
            <w:rFonts w:ascii="Arial" w:hAnsi="Arial" w:cs="Arial"/>
            <w:noProof/>
            <w:webHidden/>
          </w:rPr>
          <w:fldChar w:fldCharType="end"/>
        </w:r>
      </w:hyperlink>
    </w:p>
    <w:p w14:paraId="79CF136B" w14:textId="555DCD45" w:rsidR="00212E3E" w:rsidRPr="00052AC8" w:rsidRDefault="00000000">
      <w:pPr>
        <w:pStyle w:val="Sommario2"/>
        <w:rPr>
          <w:rFonts w:ascii="Arial" w:eastAsiaTheme="minorEastAsia" w:hAnsi="Arial" w:cs="Arial"/>
          <w:noProof/>
          <w:sz w:val="22"/>
          <w:szCs w:val="22"/>
        </w:rPr>
      </w:pPr>
      <w:hyperlink w:anchor="_Toc128127171" w:history="1">
        <w:r w:rsidR="00212E3E" w:rsidRPr="00052AC8">
          <w:rPr>
            <w:rStyle w:val="Collegamentoipertestuale"/>
            <w:rFonts w:ascii="Arial" w:hAnsi="Arial" w:cs="Arial"/>
            <w:noProof/>
          </w:rPr>
          <w:t>1.1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Principi generali e requisiti di ammissibilità delle spese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w:t>
        </w:r>
        <w:r w:rsidR="00212E3E" w:rsidRPr="00052AC8">
          <w:rPr>
            <w:rFonts w:ascii="Arial" w:hAnsi="Arial" w:cs="Arial"/>
            <w:noProof/>
            <w:webHidden/>
          </w:rPr>
          <w:fldChar w:fldCharType="end"/>
        </w:r>
      </w:hyperlink>
    </w:p>
    <w:p w14:paraId="1828DBFF" w14:textId="1F9265BF" w:rsidR="00212E3E" w:rsidRPr="00052AC8" w:rsidRDefault="00000000">
      <w:pPr>
        <w:pStyle w:val="Sommario2"/>
        <w:rPr>
          <w:rFonts w:ascii="Arial" w:eastAsiaTheme="minorEastAsia" w:hAnsi="Arial" w:cs="Arial"/>
          <w:noProof/>
          <w:sz w:val="22"/>
          <w:szCs w:val="22"/>
        </w:rPr>
      </w:pPr>
      <w:hyperlink w:anchor="_Toc128127172" w:history="1">
        <w:r w:rsidR="00212E3E" w:rsidRPr="00052AC8">
          <w:rPr>
            <w:rStyle w:val="Collegamentoipertestuale"/>
            <w:rFonts w:ascii="Arial" w:hAnsi="Arial" w:cs="Arial"/>
            <w:noProof/>
          </w:rPr>
          <w:t>1.2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Forme di sostegno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6</w:t>
        </w:r>
        <w:r w:rsidR="00212E3E" w:rsidRPr="00052AC8">
          <w:rPr>
            <w:rFonts w:ascii="Arial" w:hAnsi="Arial" w:cs="Arial"/>
            <w:noProof/>
            <w:webHidden/>
          </w:rPr>
          <w:fldChar w:fldCharType="end"/>
        </w:r>
      </w:hyperlink>
    </w:p>
    <w:p w14:paraId="728C7D4E" w14:textId="57012E62" w:rsidR="00212E3E" w:rsidRPr="00052AC8" w:rsidRDefault="00000000">
      <w:pPr>
        <w:pStyle w:val="Sommario2"/>
        <w:rPr>
          <w:rFonts w:ascii="Arial" w:eastAsiaTheme="minorEastAsia" w:hAnsi="Arial" w:cs="Arial"/>
          <w:noProof/>
          <w:sz w:val="22"/>
          <w:szCs w:val="22"/>
        </w:rPr>
      </w:pPr>
      <w:hyperlink w:anchor="_Toc128127173" w:history="1">
        <w:r w:rsidR="00212E3E" w:rsidRPr="00052AC8">
          <w:rPr>
            <w:rStyle w:val="Collegamentoipertestuale"/>
            <w:rFonts w:ascii="Arial" w:hAnsi="Arial" w:cs="Arial"/>
            <w:noProof/>
          </w:rPr>
          <w:t>1.3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Documenti e modalità di conservazione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6</w:t>
        </w:r>
        <w:r w:rsidR="00212E3E" w:rsidRPr="00052AC8">
          <w:rPr>
            <w:rFonts w:ascii="Arial" w:hAnsi="Arial" w:cs="Arial"/>
            <w:noProof/>
            <w:webHidden/>
          </w:rPr>
          <w:fldChar w:fldCharType="end"/>
        </w:r>
      </w:hyperlink>
    </w:p>
    <w:p w14:paraId="12B017F8" w14:textId="0EAA7D72" w:rsidR="00212E3E" w:rsidRPr="00052AC8" w:rsidRDefault="00000000">
      <w:pPr>
        <w:pStyle w:val="Sommario2"/>
        <w:rPr>
          <w:rFonts w:ascii="Arial" w:eastAsiaTheme="minorEastAsia" w:hAnsi="Arial" w:cs="Arial"/>
          <w:noProof/>
          <w:sz w:val="22"/>
          <w:szCs w:val="22"/>
        </w:rPr>
      </w:pPr>
      <w:hyperlink w:anchor="_Toc128127174" w:history="1">
        <w:r w:rsidR="00212E3E" w:rsidRPr="00052AC8">
          <w:rPr>
            <w:rStyle w:val="Collegamentoipertestuale"/>
            <w:rFonts w:ascii="Arial" w:hAnsi="Arial" w:cs="Arial"/>
            <w:noProof/>
          </w:rPr>
          <w:t>1.4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Obbligo di tracciabilità dei flussi finanziari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10</w:t>
        </w:r>
        <w:r w:rsidR="00212E3E" w:rsidRPr="00052AC8">
          <w:rPr>
            <w:rFonts w:ascii="Arial" w:hAnsi="Arial" w:cs="Arial"/>
            <w:noProof/>
            <w:webHidden/>
          </w:rPr>
          <w:fldChar w:fldCharType="end"/>
        </w:r>
      </w:hyperlink>
    </w:p>
    <w:p w14:paraId="089437AD" w14:textId="06EF7CD4" w:rsidR="00212E3E" w:rsidRPr="00052AC8" w:rsidRDefault="00000000">
      <w:pPr>
        <w:pStyle w:val="Sommario2"/>
        <w:rPr>
          <w:rFonts w:ascii="Arial" w:eastAsiaTheme="minorEastAsia" w:hAnsi="Arial" w:cs="Arial"/>
          <w:noProof/>
          <w:sz w:val="22"/>
          <w:szCs w:val="22"/>
        </w:rPr>
      </w:pPr>
      <w:hyperlink w:anchor="_Toc128127175" w:history="1">
        <w:r w:rsidR="00212E3E" w:rsidRPr="00052AC8">
          <w:rPr>
            <w:rStyle w:val="Collegamentoipertestuale"/>
            <w:rFonts w:ascii="Arial" w:hAnsi="Arial" w:cs="Arial"/>
            <w:noProof/>
          </w:rPr>
          <w:t>1.5</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Rendicontazione delle attività svolte da partner e soggetti terzi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12</w:t>
        </w:r>
        <w:r w:rsidR="00212E3E" w:rsidRPr="00052AC8">
          <w:rPr>
            <w:rFonts w:ascii="Arial" w:hAnsi="Arial" w:cs="Arial"/>
            <w:noProof/>
            <w:webHidden/>
          </w:rPr>
          <w:fldChar w:fldCharType="end"/>
        </w:r>
      </w:hyperlink>
    </w:p>
    <w:p w14:paraId="39288C43" w14:textId="5B5208EC" w:rsidR="00212E3E" w:rsidRPr="00052AC8" w:rsidRDefault="00000000">
      <w:pPr>
        <w:pStyle w:val="Sommario3"/>
        <w:rPr>
          <w:rFonts w:ascii="Arial" w:eastAsiaTheme="minorEastAsia" w:hAnsi="Arial" w:cs="Arial"/>
          <w:noProof/>
          <w:sz w:val="22"/>
          <w:szCs w:val="22"/>
        </w:rPr>
      </w:pPr>
      <w:hyperlink w:anchor="_Toc128127176" w:history="1">
        <w:r w:rsidR="00212E3E" w:rsidRPr="00052AC8">
          <w:rPr>
            <w:rStyle w:val="Collegamentoipertestuale"/>
            <w:rFonts w:ascii="Arial" w:hAnsi="Arial" w:cs="Arial"/>
            <w:noProof/>
          </w:rPr>
          <w:t>1.5.1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Affidamento di parte delle attività a terzi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12</w:t>
        </w:r>
        <w:r w:rsidR="00212E3E" w:rsidRPr="00052AC8">
          <w:rPr>
            <w:rFonts w:ascii="Arial" w:hAnsi="Arial" w:cs="Arial"/>
            <w:noProof/>
            <w:webHidden/>
          </w:rPr>
          <w:fldChar w:fldCharType="end"/>
        </w:r>
      </w:hyperlink>
    </w:p>
    <w:p w14:paraId="6399CAD1" w14:textId="62CA31EA" w:rsidR="00212E3E" w:rsidRPr="00052AC8" w:rsidRDefault="00000000">
      <w:pPr>
        <w:pStyle w:val="Sommario3"/>
        <w:rPr>
          <w:rFonts w:ascii="Arial" w:eastAsiaTheme="minorEastAsia" w:hAnsi="Arial" w:cs="Arial"/>
          <w:noProof/>
          <w:sz w:val="22"/>
          <w:szCs w:val="22"/>
        </w:rPr>
      </w:pPr>
      <w:hyperlink w:anchor="_Toc128127177" w:history="1">
        <w:r w:rsidR="00212E3E" w:rsidRPr="00052AC8">
          <w:rPr>
            <w:rStyle w:val="Collegamentoipertestuale"/>
            <w:rFonts w:ascii="Arial" w:hAnsi="Arial" w:cs="Arial"/>
            <w:noProof/>
          </w:rPr>
          <w:t>1.5.2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Delega a terzi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14</w:t>
        </w:r>
        <w:r w:rsidR="00212E3E" w:rsidRPr="00052AC8">
          <w:rPr>
            <w:rFonts w:ascii="Arial" w:hAnsi="Arial" w:cs="Arial"/>
            <w:noProof/>
            <w:webHidden/>
          </w:rPr>
          <w:fldChar w:fldCharType="end"/>
        </w:r>
      </w:hyperlink>
    </w:p>
    <w:p w14:paraId="1E06A405" w14:textId="7E10D392" w:rsidR="00212E3E" w:rsidRPr="00052AC8" w:rsidRDefault="00000000">
      <w:pPr>
        <w:pStyle w:val="Sommario3"/>
        <w:rPr>
          <w:rFonts w:ascii="Arial" w:eastAsiaTheme="minorEastAsia" w:hAnsi="Arial" w:cs="Arial"/>
          <w:noProof/>
          <w:sz w:val="22"/>
          <w:szCs w:val="22"/>
        </w:rPr>
      </w:pPr>
      <w:hyperlink w:anchor="_Toc128127178" w:history="1">
        <w:r w:rsidR="00212E3E" w:rsidRPr="00052AC8">
          <w:rPr>
            <w:rStyle w:val="Collegamentoipertestuale"/>
            <w:rFonts w:ascii="Arial" w:hAnsi="Arial" w:cs="Arial"/>
            <w:noProof/>
          </w:rPr>
          <w:t>1.5.3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Acquisizione di forniture e servizi strumentali ed accessori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15</w:t>
        </w:r>
        <w:r w:rsidR="00212E3E" w:rsidRPr="00052AC8">
          <w:rPr>
            <w:rFonts w:ascii="Arial" w:hAnsi="Arial" w:cs="Arial"/>
            <w:noProof/>
            <w:webHidden/>
          </w:rPr>
          <w:fldChar w:fldCharType="end"/>
        </w:r>
      </w:hyperlink>
    </w:p>
    <w:p w14:paraId="7FCF2376" w14:textId="76756E98" w:rsidR="00212E3E" w:rsidRPr="00052AC8" w:rsidRDefault="00000000">
      <w:pPr>
        <w:pStyle w:val="Sommario3"/>
        <w:rPr>
          <w:rFonts w:ascii="Arial" w:eastAsiaTheme="minorEastAsia" w:hAnsi="Arial" w:cs="Arial"/>
          <w:noProof/>
          <w:sz w:val="22"/>
          <w:szCs w:val="22"/>
        </w:rPr>
      </w:pPr>
      <w:hyperlink w:anchor="_Toc128127179" w:history="1">
        <w:r w:rsidR="00212E3E" w:rsidRPr="00052AC8">
          <w:rPr>
            <w:rStyle w:val="Collegamentoipertestuale"/>
            <w:rFonts w:ascii="Arial" w:hAnsi="Arial" w:cs="Arial"/>
            <w:noProof/>
          </w:rPr>
          <w:t>1.5.4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Lavoro somministrato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_Toc128127179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17</w:t>
        </w:r>
        <w:r w:rsidR="00212E3E" w:rsidRPr="00052AC8">
          <w:rPr>
            <w:rFonts w:ascii="Arial" w:hAnsi="Arial" w:cs="Arial"/>
            <w:noProof/>
            <w:webHidden/>
          </w:rPr>
          <w:fldChar w:fldCharType="end"/>
        </w:r>
      </w:hyperlink>
    </w:p>
    <w:p w14:paraId="4890694B" w14:textId="0C4952FC" w:rsidR="00212E3E" w:rsidRPr="00052AC8" w:rsidRDefault="00000000">
      <w:pPr>
        <w:pStyle w:val="Sommario2"/>
        <w:rPr>
          <w:rFonts w:ascii="Arial" w:eastAsiaTheme="minorEastAsia" w:hAnsi="Arial" w:cs="Arial"/>
          <w:noProof/>
          <w:sz w:val="22"/>
          <w:szCs w:val="22"/>
        </w:rPr>
      </w:pPr>
      <w:hyperlink w:anchor="_Toc128127180" w:history="1">
        <w:r w:rsidR="00212E3E" w:rsidRPr="00052AC8">
          <w:rPr>
            <w:rStyle w:val="Collegamentoipertestuale"/>
            <w:rFonts w:ascii="Arial" w:hAnsi="Arial" w:cs="Arial"/>
            <w:noProof/>
          </w:rPr>
          <w:t>1.6</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Modalità di rendicontazione previste dal RDC</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0</w:t>
        </w:r>
        <w:r w:rsidR="00212E3E" w:rsidRPr="00052AC8">
          <w:rPr>
            <w:rFonts w:ascii="Arial" w:hAnsi="Arial" w:cs="Arial"/>
            <w:noProof/>
            <w:webHidden/>
          </w:rPr>
          <w:fldChar w:fldCharType="end"/>
        </w:r>
      </w:hyperlink>
    </w:p>
    <w:p w14:paraId="67242CCC" w14:textId="6DCC847F" w:rsidR="00212E3E" w:rsidRPr="00052AC8" w:rsidRDefault="00000000">
      <w:pPr>
        <w:pStyle w:val="Sommario2"/>
        <w:rPr>
          <w:rFonts w:ascii="Arial" w:eastAsiaTheme="minorEastAsia" w:hAnsi="Arial" w:cs="Arial"/>
          <w:noProof/>
          <w:sz w:val="22"/>
          <w:szCs w:val="22"/>
        </w:rPr>
      </w:pPr>
      <w:hyperlink w:anchor="_Toc128127181" w:history="1">
        <w:r w:rsidR="00212E3E" w:rsidRPr="00052AC8">
          <w:rPr>
            <w:rStyle w:val="Collegamentoipertestuale"/>
            <w:rFonts w:ascii="Arial" w:hAnsi="Arial" w:cs="Arial"/>
            <w:noProof/>
          </w:rPr>
          <w:t>1.7</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Riparametrazione e rimodulazione del contributo concesso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0</w:t>
        </w:r>
        <w:r w:rsidR="00212E3E" w:rsidRPr="00052AC8">
          <w:rPr>
            <w:rFonts w:ascii="Arial" w:hAnsi="Arial" w:cs="Arial"/>
            <w:noProof/>
            <w:webHidden/>
          </w:rPr>
          <w:fldChar w:fldCharType="end"/>
        </w:r>
      </w:hyperlink>
    </w:p>
    <w:p w14:paraId="71D7840B" w14:textId="65E32820" w:rsidR="00212E3E" w:rsidRPr="00052AC8" w:rsidRDefault="00000000">
      <w:pPr>
        <w:pStyle w:val="Sommario2"/>
        <w:rPr>
          <w:rFonts w:ascii="Arial" w:eastAsiaTheme="minorEastAsia" w:hAnsi="Arial" w:cs="Arial"/>
          <w:noProof/>
          <w:sz w:val="22"/>
          <w:szCs w:val="22"/>
        </w:rPr>
      </w:pPr>
      <w:hyperlink w:anchor="_Toc128127182" w:history="1">
        <w:r w:rsidR="00212E3E" w:rsidRPr="00052AC8">
          <w:rPr>
            <w:rStyle w:val="Collegamentoipertestuale"/>
            <w:rFonts w:ascii="Arial" w:hAnsi="Arial" w:cs="Arial"/>
            <w:noProof/>
          </w:rPr>
          <w:t>1.8</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Piano finanziario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w:t>
        </w:r>
        <w:r w:rsidR="00212E3E" w:rsidRPr="00052AC8">
          <w:rPr>
            <w:rFonts w:ascii="Arial" w:hAnsi="Arial" w:cs="Arial"/>
            <w:noProof/>
            <w:webHidden/>
          </w:rPr>
          <w:fldChar w:fldCharType="end"/>
        </w:r>
      </w:hyperlink>
    </w:p>
    <w:p w14:paraId="73F19673" w14:textId="1F96A9FA" w:rsidR="00212E3E" w:rsidRPr="00052AC8" w:rsidRDefault="00000000">
      <w:pPr>
        <w:pStyle w:val="Sommario3"/>
        <w:rPr>
          <w:rFonts w:ascii="Arial" w:eastAsiaTheme="minorEastAsia" w:hAnsi="Arial" w:cs="Arial"/>
          <w:noProof/>
          <w:sz w:val="22"/>
          <w:szCs w:val="22"/>
        </w:rPr>
      </w:pPr>
      <w:hyperlink w:anchor="_Toc128127183" w:history="1">
        <w:r w:rsidR="00212E3E" w:rsidRPr="00052AC8">
          <w:rPr>
            <w:rStyle w:val="Collegamentoipertestuale"/>
            <w:rFonts w:ascii="Arial" w:hAnsi="Arial" w:cs="Arial"/>
            <w:noProof/>
          </w:rPr>
          <w:t>1.8.1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Preventivo finanziario (schema)</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w:t>
        </w:r>
        <w:r w:rsidR="00212E3E" w:rsidRPr="00052AC8">
          <w:rPr>
            <w:rFonts w:ascii="Arial" w:hAnsi="Arial" w:cs="Arial"/>
            <w:noProof/>
            <w:webHidden/>
          </w:rPr>
          <w:fldChar w:fldCharType="end"/>
        </w:r>
      </w:hyperlink>
    </w:p>
    <w:p w14:paraId="1625AEBE" w14:textId="0EB9BB7B" w:rsidR="00212E3E" w:rsidRPr="00052AC8" w:rsidRDefault="00000000">
      <w:pPr>
        <w:pStyle w:val="Sommario2"/>
        <w:rPr>
          <w:rFonts w:ascii="Arial" w:eastAsiaTheme="minorEastAsia" w:hAnsi="Arial" w:cs="Arial"/>
          <w:noProof/>
          <w:sz w:val="22"/>
          <w:szCs w:val="22"/>
        </w:rPr>
      </w:pPr>
      <w:hyperlink w:anchor="_Toc128127184" w:history="1">
        <w:r w:rsidR="00212E3E" w:rsidRPr="00052AC8">
          <w:rPr>
            <w:rStyle w:val="Collegamentoipertestuale"/>
            <w:rFonts w:ascii="Arial" w:hAnsi="Arial" w:cs="Arial"/>
            <w:noProof/>
          </w:rPr>
          <w:t>1.9</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Massimali di costo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5</w:t>
        </w:r>
        <w:r w:rsidR="00212E3E" w:rsidRPr="00052AC8">
          <w:rPr>
            <w:rFonts w:ascii="Arial" w:hAnsi="Arial" w:cs="Arial"/>
            <w:noProof/>
            <w:webHidden/>
          </w:rPr>
          <w:fldChar w:fldCharType="end"/>
        </w:r>
      </w:hyperlink>
    </w:p>
    <w:p w14:paraId="3EAD7754" w14:textId="4A5C4C07" w:rsidR="00212E3E" w:rsidRPr="00052AC8" w:rsidRDefault="00000000">
      <w:pPr>
        <w:pStyle w:val="Sommario3"/>
        <w:rPr>
          <w:rFonts w:ascii="Arial" w:eastAsiaTheme="minorEastAsia" w:hAnsi="Arial" w:cs="Arial"/>
          <w:noProof/>
          <w:sz w:val="22"/>
          <w:szCs w:val="22"/>
        </w:rPr>
      </w:pPr>
      <w:hyperlink w:anchor="_Toc128127185" w:history="1">
        <w:r w:rsidR="00212E3E" w:rsidRPr="00052AC8">
          <w:rPr>
            <w:rStyle w:val="Collegamentoipertestuale"/>
            <w:rFonts w:ascii="Arial" w:hAnsi="Arial" w:cs="Arial"/>
            <w:noProof/>
          </w:rPr>
          <w:t>1.9.1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Massimali di costo orario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6</w:t>
        </w:r>
        <w:r w:rsidR="00212E3E" w:rsidRPr="00052AC8">
          <w:rPr>
            <w:rFonts w:ascii="Arial" w:hAnsi="Arial" w:cs="Arial"/>
            <w:noProof/>
            <w:webHidden/>
          </w:rPr>
          <w:fldChar w:fldCharType="end"/>
        </w:r>
      </w:hyperlink>
    </w:p>
    <w:p w14:paraId="1FC7B639" w14:textId="3C639E4E" w:rsidR="00212E3E" w:rsidRPr="00052AC8" w:rsidRDefault="00000000">
      <w:pPr>
        <w:pStyle w:val="Sommario3"/>
        <w:rPr>
          <w:rFonts w:ascii="Arial" w:eastAsiaTheme="minorEastAsia" w:hAnsi="Arial" w:cs="Arial"/>
          <w:noProof/>
          <w:sz w:val="22"/>
          <w:szCs w:val="22"/>
        </w:rPr>
      </w:pPr>
      <w:hyperlink w:anchor="_Toc128127186" w:history="1">
        <w:r w:rsidR="00212E3E" w:rsidRPr="00052AC8">
          <w:rPr>
            <w:rStyle w:val="Collegamentoipertestuale"/>
            <w:rFonts w:ascii="Arial" w:hAnsi="Arial" w:cs="Arial"/>
            <w:noProof/>
          </w:rPr>
          <w:t>1.9.2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Massimali orari per il personale impiegato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8</w:t>
        </w:r>
        <w:r w:rsidR="00212E3E" w:rsidRPr="00052AC8">
          <w:rPr>
            <w:rFonts w:ascii="Arial" w:hAnsi="Arial" w:cs="Arial"/>
            <w:noProof/>
            <w:webHidden/>
          </w:rPr>
          <w:fldChar w:fldCharType="end"/>
        </w:r>
      </w:hyperlink>
    </w:p>
    <w:p w14:paraId="4BA660FA" w14:textId="6EE984EE" w:rsidR="00212E3E" w:rsidRPr="00052AC8" w:rsidRDefault="00000000">
      <w:pPr>
        <w:pStyle w:val="Sommario3"/>
        <w:rPr>
          <w:rFonts w:ascii="Arial" w:eastAsiaTheme="minorEastAsia" w:hAnsi="Arial" w:cs="Arial"/>
          <w:noProof/>
          <w:sz w:val="22"/>
          <w:szCs w:val="22"/>
        </w:rPr>
      </w:pPr>
      <w:hyperlink w:anchor="_Toc128127187" w:history="1">
        <w:r w:rsidR="00212E3E" w:rsidRPr="00052AC8">
          <w:rPr>
            <w:rStyle w:val="Collegamentoipertestuale"/>
            <w:rFonts w:ascii="Arial" w:hAnsi="Arial" w:cs="Arial"/>
            <w:noProof/>
          </w:rPr>
          <w:t>1.9.3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Massimali delle voci di spesa del preventivo finanziario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8</w:t>
        </w:r>
        <w:r w:rsidR="00212E3E" w:rsidRPr="00052AC8">
          <w:rPr>
            <w:rFonts w:ascii="Arial" w:hAnsi="Arial" w:cs="Arial"/>
            <w:noProof/>
            <w:webHidden/>
          </w:rPr>
          <w:fldChar w:fldCharType="end"/>
        </w:r>
      </w:hyperlink>
    </w:p>
    <w:p w14:paraId="48E34078" w14:textId="2D442CDA" w:rsidR="00212E3E" w:rsidRPr="00052AC8" w:rsidRDefault="00000000">
      <w:pPr>
        <w:pStyle w:val="Sommario2"/>
        <w:rPr>
          <w:rFonts w:ascii="Arial" w:eastAsiaTheme="minorEastAsia" w:hAnsi="Arial" w:cs="Arial"/>
          <w:noProof/>
          <w:sz w:val="22"/>
          <w:szCs w:val="22"/>
        </w:rPr>
      </w:pPr>
      <w:hyperlink w:anchor="_Toc128127188" w:history="1">
        <w:r w:rsidR="00212E3E" w:rsidRPr="00052AC8">
          <w:rPr>
            <w:rStyle w:val="Collegamentoipertestuale"/>
            <w:rFonts w:ascii="Arial" w:hAnsi="Arial" w:cs="Arial"/>
            <w:noProof/>
          </w:rPr>
          <w:t>1.10</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Costi diretti e costi indiretti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8</w:t>
        </w:r>
        <w:r w:rsidR="00212E3E" w:rsidRPr="00052AC8">
          <w:rPr>
            <w:rFonts w:ascii="Arial" w:hAnsi="Arial" w:cs="Arial"/>
            <w:noProof/>
            <w:webHidden/>
          </w:rPr>
          <w:fldChar w:fldCharType="end"/>
        </w:r>
      </w:hyperlink>
    </w:p>
    <w:p w14:paraId="512D19C7" w14:textId="6B55D61C" w:rsidR="00212E3E" w:rsidRPr="00052AC8" w:rsidRDefault="00000000">
      <w:pPr>
        <w:pStyle w:val="Sommario1"/>
        <w:rPr>
          <w:rFonts w:ascii="Arial" w:eastAsiaTheme="minorEastAsia" w:hAnsi="Arial" w:cs="Arial"/>
          <w:noProof/>
          <w:sz w:val="22"/>
          <w:szCs w:val="22"/>
        </w:rPr>
      </w:pPr>
      <w:hyperlink w:anchor="_Toc128127189" w:history="1">
        <w:r w:rsidR="00212E3E" w:rsidRPr="00052AC8">
          <w:rPr>
            <w:rStyle w:val="Collegamentoipertestuale"/>
            <w:rFonts w:ascii="Arial" w:hAnsi="Arial" w:cs="Arial"/>
            <w:noProof/>
          </w:rPr>
          <w:t>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La rendicontazione delle spese per le operazioni finanziate a costi reali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_Toc128127189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10</w:t>
        </w:r>
        <w:r w:rsidR="00212E3E" w:rsidRPr="00052AC8">
          <w:rPr>
            <w:rFonts w:ascii="Arial" w:hAnsi="Arial" w:cs="Arial"/>
            <w:noProof/>
            <w:webHidden/>
          </w:rPr>
          <w:fldChar w:fldCharType="end"/>
        </w:r>
      </w:hyperlink>
    </w:p>
    <w:p w14:paraId="4A42CD7F" w14:textId="495AF063" w:rsidR="00212E3E" w:rsidRPr="00052AC8" w:rsidRDefault="00000000">
      <w:pPr>
        <w:pStyle w:val="Sommario2"/>
        <w:rPr>
          <w:rFonts w:ascii="Arial" w:eastAsiaTheme="minorEastAsia" w:hAnsi="Arial" w:cs="Arial"/>
          <w:noProof/>
          <w:sz w:val="22"/>
          <w:szCs w:val="22"/>
        </w:rPr>
      </w:pPr>
      <w:hyperlink w:anchor="_Toc128127190" w:history="1">
        <w:r w:rsidR="00212E3E" w:rsidRPr="00052AC8">
          <w:rPr>
            <w:rStyle w:val="Collegamentoipertestuale"/>
            <w:rFonts w:ascii="Arial" w:hAnsi="Arial" w:cs="Arial"/>
            <w:noProof/>
          </w:rPr>
          <w:t>2.1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Risorse umane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10</w:t>
        </w:r>
        <w:r w:rsidR="00212E3E" w:rsidRPr="00052AC8">
          <w:rPr>
            <w:rFonts w:ascii="Arial" w:hAnsi="Arial" w:cs="Arial"/>
            <w:noProof/>
            <w:webHidden/>
          </w:rPr>
          <w:fldChar w:fldCharType="end"/>
        </w:r>
      </w:hyperlink>
    </w:p>
    <w:p w14:paraId="7FD251AE" w14:textId="5E1DB8BC" w:rsidR="00212E3E" w:rsidRPr="00052AC8" w:rsidRDefault="00000000">
      <w:pPr>
        <w:pStyle w:val="Sommario3"/>
        <w:rPr>
          <w:rFonts w:ascii="Arial" w:eastAsiaTheme="minorEastAsia" w:hAnsi="Arial" w:cs="Arial"/>
          <w:noProof/>
          <w:sz w:val="22"/>
          <w:szCs w:val="22"/>
        </w:rPr>
      </w:pPr>
      <w:hyperlink w:anchor="_Toc128127191" w:history="1">
        <w:r w:rsidR="00212E3E" w:rsidRPr="00052AC8">
          <w:rPr>
            <w:rStyle w:val="Collegamentoipertestuale"/>
            <w:rFonts w:ascii="Arial" w:hAnsi="Arial" w:cs="Arial"/>
            <w:noProof/>
          </w:rPr>
          <w:t>2.1.1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Risorse umane interne (personale dipendente)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11</w:t>
        </w:r>
        <w:r w:rsidR="00212E3E" w:rsidRPr="00052AC8">
          <w:rPr>
            <w:rFonts w:ascii="Arial" w:hAnsi="Arial" w:cs="Arial"/>
            <w:noProof/>
            <w:webHidden/>
          </w:rPr>
          <w:fldChar w:fldCharType="end"/>
        </w:r>
      </w:hyperlink>
    </w:p>
    <w:p w14:paraId="42948A87" w14:textId="325D6499" w:rsidR="00212E3E" w:rsidRPr="00052AC8" w:rsidRDefault="00000000">
      <w:pPr>
        <w:pStyle w:val="Sommario3"/>
        <w:rPr>
          <w:rFonts w:ascii="Arial" w:eastAsiaTheme="minorEastAsia" w:hAnsi="Arial" w:cs="Arial"/>
          <w:noProof/>
          <w:sz w:val="22"/>
          <w:szCs w:val="22"/>
        </w:rPr>
      </w:pPr>
      <w:hyperlink w:anchor="_Toc128127192" w:history="1">
        <w:r w:rsidR="00212E3E" w:rsidRPr="00052AC8">
          <w:rPr>
            <w:rStyle w:val="Collegamentoipertestuale"/>
            <w:rFonts w:ascii="Arial" w:hAnsi="Arial" w:cs="Arial"/>
            <w:noProof/>
          </w:rPr>
          <w:t>2.1.2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Risorse umane esterne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13</w:t>
        </w:r>
        <w:r w:rsidR="00212E3E" w:rsidRPr="00052AC8">
          <w:rPr>
            <w:rFonts w:ascii="Arial" w:hAnsi="Arial" w:cs="Arial"/>
            <w:noProof/>
            <w:webHidden/>
          </w:rPr>
          <w:fldChar w:fldCharType="end"/>
        </w:r>
      </w:hyperlink>
    </w:p>
    <w:p w14:paraId="579342DF" w14:textId="5EAE8859" w:rsidR="00212E3E" w:rsidRPr="00052AC8" w:rsidRDefault="00000000">
      <w:pPr>
        <w:pStyle w:val="Sommario3"/>
        <w:rPr>
          <w:rFonts w:ascii="Arial" w:eastAsiaTheme="minorEastAsia" w:hAnsi="Arial" w:cs="Arial"/>
          <w:noProof/>
          <w:sz w:val="22"/>
          <w:szCs w:val="22"/>
        </w:rPr>
      </w:pPr>
      <w:hyperlink w:anchor="_Toc128127193" w:history="1">
        <w:r w:rsidR="00212E3E" w:rsidRPr="00052AC8">
          <w:rPr>
            <w:rStyle w:val="Collegamentoipertestuale"/>
            <w:rFonts w:ascii="Arial" w:hAnsi="Arial" w:cs="Arial"/>
            <w:noProof/>
          </w:rPr>
          <w:t>2.1.3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Casi particolari di attribuzione di incarichi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14</w:t>
        </w:r>
        <w:r w:rsidR="00212E3E" w:rsidRPr="00052AC8">
          <w:rPr>
            <w:rFonts w:ascii="Arial" w:hAnsi="Arial" w:cs="Arial"/>
            <w:noProof/>
            <w:webHidden/>
          </w:rPr>
          <w:fldChar w:fldCharType="end"/>
        </w:r>
      </w:hyperlink>
    </w:p>
    <w:p w14:paraId="47793915" w14:textId="01D3EE64" w:rsidR="00212E3E" w:rsidRPr="00052AC8" w:rsidRDefault="00000000">
      <w:pPr>
        <w:pStyle w:val="Sommario3"/>
        <w:rPr>
          <w:rFonts w:ascii="Arial" w:eastAsiaTheme="minorEastAsia" w:hAnsi="Arial" w:cs="Arial"/>
          <w:noProof/>
          <w:sz w:val="22"/>
          <w:szCs w:val="22"/>
        </w:rPr>
      </w:pPr>
      <w:hyperlink w:anchor="_Toc128127194" w:history="1">
        <w:r w:rsidR="00212E3E" w:rsidRPr="00052AC8">
          <w:rPr>
            <w:rStyle w:val="Collegamentoipertestuale"/>
            <w:rFonts w:ascii="Arial" w:hAnsi="Arial" w:cs="Arial"/>
            <w:noProof/>
          </w:rPr>
          <w:t>2.1.4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Ulteriore documentazione dell’attività svolta dalle risorse umane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18</w:t>
        </w:r>
        <w:r w:rsidR="00212E3E" w:rsidRPr="00052AC8">
          <w:rPr>
            <w:rFonts w:ascii="Arial" w:hAnsi="Arial" w:cs="Arial"/>
            <w:noProof/>
            <w:webHidden/>
          </w:rPr>
          <w:fldChar w:fldCharType="end"/>
        </w:r>
      </w:hyperlink>
    </w:p>
    <w:p w14:paraId="108FACD4" w14:textId="083642AE" w:rsidR="00212E3E" w:rsidRPr="00052AC8" w:rsidRDefault="00000000">
      <w:pPr>
        <w:pStyle w:val="Sommario2"/>
        <w:rPr>
          <w:rFonts w:ascii="Arial" w:eastAsiaTheme="minorEastAsia" w:hAnsi="Arial" w:cs="Arial"/>
          <w:noProof/>
          <w:sz w:val="22"/>
          <w:szCs w:val="22"/>
        </w:rPr>
      </w:pPr>
      <w:hyperlink w:anchor="_Toc128127195" w:history="1">
        <w:r w:rsidR="00212E3E" w:rsidRPr="00052AC8">
          <w:rPr>
            <w:rStyle w:val="Collegamentoipertestuale"/>
            <w:rFonts w:ascii="Arial" w:hAnsi="Arial" w:cs="Arial"/>
            <w:noProof/>
          </w:rPr>
          <w:t>2.2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Indennità di frequenza e tirocinio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19</w:t>
        </w:r>
        <w:r w:rsidR="00212E3E" w:rsidRPr="00052AC8">
          <w:rPr>
            <w:rFonts w:ascii="Arial" w:hAnsi="Arial" w:cs="Arial"/>
            <w:noProof/>
            <w:webHidden/>
          </w:rPr>
          <w:fldChar w:fldCharType="end"/>
        </w:r>
      </w:hyperlink>
    </w:p>
    <w:p w14:paraId="72E5FE74" w14:textId="76658F18" w:rsidR="00212E3E" w:rsidRPr="00052AC8" w:rsidRDefault="00000000">
      <w:pPr>
        <w:pStyle w:val="Sommario3"/>
        <w:rPr>
          <w:rFonts w:ascii="Arial" w:eastAsiaTheme="minorEastAsia" w:hAnsi="Arial" w:cs="Arial"/>
          <w:noProof/>
          <w:sz w:val="22"/>
          <w:szCs w:val="22"/>
        </w:rPr>
      </w:pPr>
      <w:hyperlink w:anchor="_Toc128127196" w:history="1">
        <w:r w:rsidR="00212E3E" w:rsidRPr="00052AC8">
          <w:rPr>
            <w:rStyle w:val="Collegamentoipertestuale"/>
            <w:rFonts w:ascii="Arial" w:hAnsi="Arial" w:cs="Arial"/>
            <w:noProof/>
          </w:rPr>
          <w:t>2.2.1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Indennità di frequenza</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19</w:t>
        </w:r>
        <w:r w:rsidR="00212E3E" w:rsidRPr="00052AC8">
          <w:rPr>
            <w:rFonts w:ascii="Arial" w:hAnsi="Arial" w:cs="Arial"/>
            <w:noProof/>
            <w:webHidden/>
          </w:rPr>
          <w:fldChar w:fldCharType="end"/>
        </w:r>
      </w:hyperlink>
    </w:p>
    <w:p w14:paraId="7C5FA63E" w14:textId="051B10E3" w:rsidR="00212E3E" w:rsidRPr="00052AC8" w:rsidRDefault="00000000">
      <w:pPr>
        <w:pStyle w:val="Sommario3"/>
        <w:rPr>
          <w:rFonts w:ascii="Arial" w:eastAsiaTheme="minorEastAsia" w:hAnsi="Arial" w:cs="Arial"/>
          <w:noProof/>
          <w:sz w:val="22"/>
          <w:szCs w:val="22"/>
        </w:rPr>
      </w:pPr>
      <w:hyperlink w:anchor="_Toc128127197" w:history="1">
        <w:r w:rsidR="00212E3E" w:rsidRPr="00052AC8">
          <w:rPr>
            <w:rStyle w:val="Collegamentoipertestuale"/>
            <w:rFonts w:ascii="Arial" w:hAnsi="Arial" w:cs="Arial"/>
            <w:noProof/>
          </w:rPr>
          <w:t>2.2.2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Indennità per tirocinio curriculare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19</w:t>
        </w:r>
        <w:r w:rsidR="00212E3E" w:rsidRPr="00052AC8">
          <w:rPr>
            <w:rFonts w:ascii="Arial" w:hAnsi="Arial" w:cs="Arial"/>
            <w:noProof/>
            <w:webHidden/>
          </w:rPr>
          <w:fldChar w:fldCharType="end"/>
        </w:r>
      </w:hyperlink>
    </w:p>
    <w:p w14:paraId="7C798D55" w14:textId="55EA6B2A" w:rsidR="00212E3E" w:rsidRPr="00052AC8" w:rsidRDefault="00000000">
      <w:pPr>
        <w:pStyle w:val="Sommario3"/>
        <w:rPr>
          <w:rFonts w:ascii="Arial" w:eastAsiaTheme="minorEastAsia" w:hAnsi="Arial" w:cs="Arial"/>
          <w:noProof/>
          <w:sz w:val="22"/>
          <w:szCs w:val="22"/>
        </w:rPr>
      </w:pPr>
      <w:hyperlink w:anchor="_Toc128127198" w:history="1">
        <w:r w:rsidR="00212E3E" w:rsidRPr="00052AC8">
          <w:rPr>
            <w:rStyle w:val="Collegamentoipertestuale"/>
            <w:rFonts w:ascii="Arial" w:hAnsi="Arial" w:cs="Arial"/>
            <w:noProof/>
          </w:rPr>
          <w:t>2.2.3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Indennità per tirocinio extracurriculare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20</w:t>
        </w:r>
        <w:r w:rsidR="00212E3E" w:rsidRPr="00052AC8">
          <w:rPr>
            <w:rFonts w:ascii="Arial" w:hAnsi="Arial" w:cs="Arial"/>
            <w:noProof/>
            <w:webHidden/>
          </w:rPr>
          <w:fldChar w:fldCharType="end"/>
        </w:r>
      </w:hyperlink>
    </w:p>
    <w:p w14:paraId="5E2FFCF9" w14:textId="23EC009E" w:rsidR="00212E3E" w:rsidRPr="00052AC8" w:rsidRDefault="00000000">
      <w:pPr>
        <w:pStyle w:val="Sommario2"/>
        <w:rPr>
          <w:rFonts w:ascii="Arial" w:eastAsiaTheme="minorEastAsia" w:hAnsi="Arial" w:cs="Arial"/>
          <w:noProof/>
          <w:sz w:val="22"/>
          <w:szCs w:val="22"/>
        </w:rPr>
      </w:pPr>
      <w:hyperlink w:anchor="_Toc128127199" w:history="1">
        <w:r w:rsidR="00212E3E" w:rsidRPr="00052AC8">
          <w:rPr>
            <w:rStyle w:val="Collegamentoipertestuale"/>
            <w:rFonts w:ascii="Arial" w:hAnsi="Arial" w:cs="Arial"/>
            <w:noProof/>
          </w:rPr>
          <w:t>2.3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Spese di viaggio, vitto e alloggio del personale (interno ed esterno)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_Toc128127199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20</w:t>
        </w:r>
        <w:r w:rsidR="00212E3E" w:rsidRPr="00052AC8">
          <w:rPr>
            <w:rFonts w:ascii="Arial" w:hAnsi="Arial" w:cs="Arial"/>
            <w:noProof/>
            <w:webHidden/>
          </w:rPr>
          <w:fldChar w:fldCharType="end"/>
        </w:r>
      </w:hyperlink>
    </w:p>
    <w:p w14:paraId="7208C97A" w14:textId="511BDE94" w:rsidR="00212E3E" w:rsidRPr="00052AC8" w:rsidRDefault="00000000">
      <w:pPr>
        <w:pStyle w:val="Sommario2"/>
        <w:rPr>
          <w:rFonts w:ascii="Arial" w:eastAsiaTheme="minorEastAsia" w:hAnsi="Arial" w:cs="Arial"/>
          <w:noProof/>
          <w:sz w:val="22"/>
          <w:szCs w:val="22"/>
        </w:rPr>
      </w:pPr>
      <w:hyperlink w:anchor="_Toc128127200" w:history="1">
        <w:r w:rsidR="00212E3E" w:rsidRPr="00052AC8">
          <w:rPr>
            <w:rStyle w:val="Collegamentoipertestuale"/>
            <w:rFonts w:ascii="Arial" w:hAnsi="Arial" w:cs="Arial"/>
            <w:noProof/>
          </w:rPr>
          <w:t>2.4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Spese di viaggio, vitto e alloggio dei destinatari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22</w:t>
        </w:r>
        <w:r w:rsidR="00212E3E" w:rsidRPr="00052AC8">
          <w:rPr>
            <w:rFonts w:ascii="Arial" w:hAnsi="Arial" w:cs="Arial"/>
            <w:noProof/>
            <w:webHidden/>
          </w:rPr>
          <w:fldChar w:fldCharType="end"/>
        </w:r>
      </w:hyperlink>
    </w:p>
    <w:p w14:paraId="5626322C" w14:textId="0BEE7929" w:rsidR="00212E3E" w:rsidRPr="00052AC8" w:rsidRDefault="00000000">
      <w:pPr>
        <w:pStyle w:val="Sommario2"/>
        <w:rPr>
          <w:rFonts w:ascii="Arial" w:eastAsiaTheme="minorEastAsia" w:hAnsi="Arial" w:cs="Arial"/>
          <w:noProof/>
          <w:sz w:val="22"/>
          <w:szCs w:val="22"/>
        </w:rPr>
      </w:pPr>
      <w:hyperlink w:anchor="_Toc128127201" w:history="1">
        <w:r w:rsidR="00212E3E" w:rsidRPr="00052AC8">
          <w:rPr>
            <w:rStyle w:val="Collegamentoipertestuale"/>
            <w:rFonts w:ascii="Arial" w:hAnsi="Arial" w:cs="Arial"/>
            <w:noProof/>
          </w:rPr>
          <w:t>2.5</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Spese relative allo svolgimento degli esami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24</w:t>
        </w:r>
        <w:r w:rsidR="00212E3E" w:rsidRPr="00052AC8">
          <w:rPr>
            <w:rFonts w:ascii="Arial" w:hAnsi="Arial" w:cs="Arial"/>
            <w:noProof/>
            <w:webHidden/>
          </w:rPr>
          <w:fldChar w:fldCharType="end"/>
        </w:r>
      </w:hyperlink>
    </w:p>
    <w:p w14:paraId="125FAEB5" w14:textId="701FD7FE" w:rsidR="00212E3E" w:rsidRPr="00052AC8" w:rsidRDefault="00000000">
      <w:pPr>
        <w:pStyle w:val="Sommario2"/>
        <w:rPr>
          <w:rFonts w:ascii="Arial" w:eastAsiaTheme="minorEastAsia" w:hAnsi="Arial" w:cs="Arial"/>
          <w:noProof/>
          <w:sz w:val="22"/>
          <w:szCs w:val="22"/>
        </w:rPr>
      </w:pPr>
      <w:hyperlink w:anchor="_Toc128127202" w:history="1">
        <w:r w:rsidR="00212E3E" w:rsidRPr="00052AC8">
          <w:rPr>
            <w:rStyle w:val="Collegamentoipertestuale"/>
            <w:rFonts w:ascii="Arial" w:hAnsi="Arial" w:cs="Arial"/>
            <w:noProof/>
          </w:rPr>
          <w:t>2.6</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Contributi in natura</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25</w:t>
        </w:r>
        <w:r w:rsidR="00212E3E" w:rsidRPr="00052AC8">
          <w:rPr>
            <w:rFonts w:ascii="Arial" w:hAnsi="Arial" w:cs="Arial"/>
            <w:noProof/>
            <w:webHidden/>
          </w:rPr>
          <w:fldChar w:fldCharType="end"/>
        </w:r>
      </w:hyperlink>
    </w:p>
    <w:p w14:paraId="7BBE1EBB" w14:textId="0481BC2D" w:rsidR="00212E3E" w:rsidRPr="00052AC8" w:rsidRDefault="00000000">
      <w:pPr>
        <w:pStyle w:val="Sommario2"/>
        <w:rPr>
          <w:rFonts w:ascii="Arial" w:eastAsiaTheme="minorEastAsia" w:hAnsi="Arial" w:cs="Arial"/>
          <w:noProof/>
          <w:sz w:val="22"/>
          <w:szCs w:val="22"/>
        </w:rPr>
      </w:pPr>
      <w:hyperlink w:anchor="_Toc128127203" w:history="1">
        <w:r w:rsidR="00212E3E" w:rsidRPr="00052AC8">
          <w:rPr>
            <w:rStyle w:val="Collegamentoipertestuale"/>
            <w:rFonts w:ascii="Arial" w:hAnsi="Arial" w:cs="Arial"/>
            <w:noProof/>
          </w:rPr>
          <w:t>2.7</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Acquisto di beni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26</w:t>
        </w:r>
        <w:r w:rsidR="00212E3E" w:rsidRPr="00052AC8">
          <w:rPr>
            <w:rFonts w:ascii="Arial" w:hAnsi="Arial" w:cs="Arial"/>
            <w:noProof/>
            <w:webHidden/>
          </w:rPr>
          <w:fldChar w:fldCharType="end"/>
        </w:r>
      </w:hyperlink>
    </w:p>
    <w:p w14:paraId="47ADE8FD" w14:textId="68384A01" w:rsidR="00212E3E" w:rsidRPr="00052AC8" w:rsidRDefault="00000000">
      <w:pPr>
        <w:pStyle w:val="Sommario2"/>
        <w:rPr>
          <w:rFonts w:ascii="Arial" w:eastAsiaTheme="minorEastAsia" w:hAnsi="Arial" w:cs="Arial"/>
          <w:noProof/>
          <w:sz w:val="22"/>
          <w:szCs w:val="22"/>
        </w:rPr>
      </w:pPr>
      <w:hyperlink w:anchor="_Toc128127204" w:history="1">
        <w:r w:rsidR="00212E3E" w:rsidRPr="00052AC8">
          <w:rPr>
            <w:rStyle w:val="Collegamentoipertestuale"/>
            <w:rFonts w:ascii="Arial" w:hAnsi="Arial" w:cs="Arial"/>
            <w:noProof/>
          </w:rPr>
          <w:t>2.8</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Locazione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26</w:t>
        </w:r>
        <w:r w:rsidR="00212E3E" w:rsidRPr="00052AC8">
          <w:rPr>
            <w:rFonts w:ascii="Arial" w:hAnsi="Arial" w:cs="Arial"/>
            <w:noProof/>
            <w:webHidden/>
          </w:rPr>
          <w:fldChar w:fldCharType="end"/>
        </w:r>
      </w:hyperlink>
    </w:p>
    <w:p w14:paraId="75D011E4" w14:textId="7A7E6CF3" w:rsidR="00212E3E" w:rsidRPr="00052AC8" w:rsidRDefault="00000000">
      <w:pPr>
        <w:pStyle w:val="Sommario3"/>
        <w:rPr>
          <w:rFonts w:ascii="Arial" w:eastAsiaTheme="minorEastAsia" w:hAnsi="Arial" w:cs="Arial"/>
          <w:noProof/>
          <w:sz w:val="22"/>
          <w:szCs w:val="22"/>
        </w:rPr>
      </w:pPr>
      <w:hyperlink w:anchor="_Toc128127205" w:history="1">
        <w:r w:rsidR="00212E3E" w:rsidRPr="00052AC8">
          <w:rPr>
            <w:rStyle w:val="Collegamentoipertestuale"/>
            <w:rFonts w:ascii="Arial" w:hAnsi="Arial" w:cs="Arial"/>
            <w:noProof/>
          </w:rPr>
          <w:t>2.8.1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Locazione e comodato d’uso di beni immobili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26</w:t>
        </w:r>
        <w:r w:rsidR="00212E3E" w:rsidRPr="00052AC8">
          <w:rPr>
            <w:rFonts w:ascii="Arial" w:hAnsi="Arial" w:cs="Arial"/>
            <w:noProof/>
            <w:webHidden/>
          </w:rPr>
          <w:fldChar w:fldCharType="end"/>
        </w:r>
      </w:hyperlink>
    </w:p>
    <w:p w14:paraId="4A4B4BD1" w14:textId="65105992" w:rsidR="00212E3E" w:rsidRPr="00052AC8" w:rsidRDefault="00000000">
      <w:pPr>
        <w:pStyle w:val="Sommario3"/>
        <w:rPr>
          <w:rFonts w:ascii="Arial" w:eastAsiaTheme="minorEastAsia" w:hAnsi="Arial" w:cs="Arial"/>
          <w:noProof/>
          <w:sz w:val="22"/>
          <w:szCs w:val="22"/>
        </w:rPr>
      </w:pPr>
      <w:hyperlink w:anchor="_Toc128127206" w:history="1">
        <w:r w:rsidR="00212E3E" w:rsidRPr="00052AC8">
          <w:rPr>
            <w:rStyle w:val="Collegamentoipertestuale"/>
            <w:rFonts w:ascii="Arial" w:hAnsi="Arial" w:cs="Arial"/>
            <w:noProof/>
          </w:rPr>
          <w:t>2.8.2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Locazione di beni mobili ed attrezzature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27</w:t>
        </w:r>
        <w:r w:rsidR="00212E3E" w:rsidRPr="00052AC8">
          <w:rPr>
            <w:rFonts w:ascii="Arial" w:hAnsi="Arial" w:cs="Arial"/>
            <w:noProof/>
            <w:webHidden/>
          </w:rPr>
          <w:fldChar w:fldCharType="end"/>
        </w:r>
      </w:hyperlink>
    </w:p>
    <w:p w14:paraId="45A871A8" w14:textId="71A81443" w:rsidR="00212E3E" w:rsidRPr="00052AC8" w:rsidRDefault="00000000">
      <w:pPr>
        <w:pStyle w:val="Sommario2"/>
        <w:rPr>
          <w:rFonts w:ascii="Arial" w:eastAsiaTheme="minorEastAsia" w:hAnsi="Arial" w:cs="Arial"/>
          <w:noProof/>
          <w:sz w:val="22"/>
          <w:szCs w:val="22"/>
        </w:rPr>
      </w:pPr>
      <w:hyperlink w:anchor="_Toc128127207" w:history="1">
        <w:r w:rsidR="00212E3E" w:rsidRPr="00052AC8">
          <w:rPr>
            <w:rStyle w:val="Collegamentoipertestuale"/>
            <w:rFonts w:ascii="Arial" w:hAnsi="Arial" w:cs="Arial"/>
            <w:noProof/>
          </w:rPr>
          <w:t>2.9</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Ammortamento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28</w:t>
        </w:r>
        <w:r w:rsidR="00212E3E" w:rsidRPr="00052AC8">
          <w:rPr>
            <w:rFonts w:ascii="Arial" w:hAnsi="Arial" w:cs="Arial"/>
            <w:noProof/>
            <w:webHidden/>
          </w:rPr>
          <w:fldChar w:fldCharType="end"/>
        </w:r>
      </w:hyperlink>
    </w:p>
    <w:p w14:paraId="6A1D26FA" w14:textId="193D0FC6" w:rsidR="00212E3E" w:rsidRPr="00052AC8" w:rsidRDefault="00000000">
      <w:pPr>
        <w:pStyle w:val="Sommario3"/>
        <w:rPr>
          <w:rFonts w:ascii="Arial" w:eastAsiaTheme="minorEastAsia" w:hAnsi="Arial" w:cs="Arial"/>
          <w:noProof/>
          <w:sz w:val="22"/>
          <w:szCs w:val="22"/>
        </w:rPr>
      </w:pPr>
      <w:hyperlink w:anchor="_Toc128127208" w:history="1">
        <w:r w:rsidR="00212E3E" w:rsidRPr="00052AC8">
          <w:rPr>
            <w:rStyle w:val="Collegamentoipertestuale"/>
            <w:rFonts w:ascii="Arial" w:hAnsi="Arial" w:cs="Arial"/>
            <w:noProof/>
          </w:rPr>
          <w:t>2.9.1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Ammortamento beni immobili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28</w:t>
        </w:r>
        <w:r w:rsidR="00212E3E" w:rsidRPr="00052AC8">
          <w:rPr>
            <w:rFonts w:ascii="Arial" w:hAnsi="Arial" w:cs="Arial"/>
            <w:noProof/>
            <w:webHidden/>
          </w:rPr>
          <w:fldChar w:fldCharType="end"/>
        </w:r>
      </w:hyperlink>
    </w:p>
    <w:p w14:paraId="7B6D22B4" w14:textId="58C15B69" w:rsidR="00212E3E" w:rsidRPr="00052AC8" w:rsidRDefault="00000000">
      <w:pPr>
        <w:pStyle w:val="Sommario3"/>
        <w:rPr>
          <w:rFonts w:ascii="Arial" w:eastAsiaTheme="minorEastAsia" w:hAnsi="Arial" w:cs="Arial"/>
          <w:noProof/>
          <w:sz w:val="22"/>
          <w:szCs w:val="22"/>
        </w:rPr>
      </w:pPr>
      <w:hyperlink w:anchor="_Toc128127209" w:history="1">
        <w:r w:rsidR="00212E3E" w:rsidRPr="00052AC8">
          <w:rPr>
            <w:rStyle w:val="Collegamentoipertestuale"/>
            <w:rFonts w:ascii="Arial" w:hAnsi="Arial" w:cs="Arial"/>
            <w:noProof/>
          </w:rPr>
          <w:t>2.9.2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Ammortamento beni mobili e attrezzature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_Toc128127209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28</w:t>
        </w:r>
        <w:r w:rsidR="00212E3E" w:rsidRPr="00052AC8">
          <w:rPr>
            <w:rFonts w:ascii="Arial" w:hAnsi="Arial" w:cs="Arial"/>
            <w:noProof/>
            <w:webHidden/>
          </w:rPr>
          <w:fldChar w:fldCharType="end"/>
        </w:r>
      </w:hyperlink>
    </w:p>
    <w:p w14:paraId="24D94416" w14:textId="09307806" w:rsidR="00212E3E" w:rsidRPr="00052AC8" w:rsidRDefault="00000000">
      <w:pPr>
        <w:pStyle w:val="Sommario2"/>
        <w:rPr>
          <w:rFonts w:ascii="Arial" w:eastAsiaTheme="minorEastAsia" w:hAnsi="Arial" w:cs="Arial"/>
          <w:noProof/>
          <w:sz w:val="22"/>
          <w:szCs w:val="22"/>
        </w:rPr>
      </w:pPr>
      <w:hyperlink w:anchor="_Toc128127210" w:history="1">
        <w:r w:rsidR="00212E3E" w:rsidRPr="00052AC8">
          <w:rPr>
            <w:rStyle w:val="Collegamentoipertestuale"/>
            <w:rFonts w:ascii="Arial" w:hAnsi="Arial" w:cs="Arial"/>
            <w:noProof/>
          </w:rPr>
          <w:t>2.10</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Leasing</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29</w:t>
        </w:r>
        <w:r w:rsidR="00212E3E" w:rsidRPr="00052AC8">
          <w:rPr>
            <w:rFonts w:ascii="Arial" w:hAnsi="Arial" w:cs="Arial"/>
            <w:noProof/>
            <w:webHidden/>
          </w:rPr>
          <w:fldChar w:fldCharType="end"/>
        </w:r>
      </w:hyperlink>
    </w:p>
    <w:p w14:paraId="3E15BAA9" w14:textId="79BAFF7D" w:rsidR="00212E3E" w:rsidRPr="00052AC8" w:rsidRDefault="00000000">
      <w:pPr>
        <w:pStyle w:val="Sommario3"/>
        <w:rPr>
          <w:rFonts w:ascii="Arial" w:eastAsiaTheme="minorEastAsia" w:hAnsi="Arial" w:cs="Arial"/>
          <w:noProof/>
          <w:sz w:val="22"/>
          <w:szCs w:val="22"/>
        </w:rPr>
      </w:pPr>
      <w:hyperlink w:anchor="_Toc128127211" w:history="1">
        <w:r w:rsidR="00212E3E" w:rsidRPr="00052AC8">
          <w:rPr>
            <w:rStyle w:val="Collegamentoipertestuale"/>
            <w:rFonts w:ascii="Arial" w:hAnsi="Arial" w:cs="Arial"/>
            <w:noProof/>
          </w:rPr>
          <w:t>2.10.1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Leasing immobiliare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29</w:t>
        </w:r>
        <w:r w:rsidR="00212E3E" w:rsidRPr="00052AC8">
          <w:rPr>
            <w:rFonts w:ascii="Arial" w:hAnsi="Arial" w:cs="Arial"/>
            <w:noProof/>
            <w:webHidden/>
          </w:rPr>
          <w:fldChar w:fldCharType="end"/>
        </w:r>
      </w:hyperlink>
    </w:p>
    <w:p w14:paraId="62A6C7D9" w14:textId="0B3284DD" w:rsidR="00212E3E" w:rsidRPr="00052AC8" w:rsidRDefault="00000000">
      <w:pPr>
        <w:pStyle w:val="Sommario3"/>
        <w:rPr>
          <w:rFonts w:ascii="Arial" w:eastAsiaTheme="minorEastAsia" w:hAnsi="Arial" w:cs="Arial"/>
          <w:noProof/>
          <w:sz w:val="22"/>
          <w:szCs w:val="22"/>
        </w:rPr>
      </w:pPr>
      <w:hyperlink w:anchor="_Toc128127212" w:history="1">
        <w:r w:rsidR="00212E3E" w:rsidRPr="00052AC8">
          <w:rPr>
            <w:rStyle w:val="Collegamentoipertestuale"/>
            <w:rFonts w:ascii="Arial" w:hAnsi="Arial" w:cs="Arial"/>
            <w:noProof/>
          </w:rPr>
          <w:t>2.10.2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Leasing di attrezzature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30</w:t>
        </w:r>
        <w:r w:rsidR="00212E3E" w:rsidRPr="00052AC8">
          <w:rPr>
            <w:rFonts w:ascii="Arial" w:hAnsi="Arial" w:cs="Arial"/>
            <w:noProof/>
            <w:webHidden/>
          </w:rPr>
          <w:fldChar w:fldCharType="end"/>
        </w:r>
      </w:hyperlink>
    </w:p>
    <w:p w14:paraId="334DC399" w14:textId="581850D9" w:rsidR="00212E3E" w:rsidRPr="00052AC8" w:rsidRDefault="00000000">
      <w:pPr>
        <w:pStyle w:val="Sommario2"/>
        <w:rPr>
          <w:rFonts w:ascii="Arial" w:eastAsiaTheme="minorEastAsia" w:hAnsi="Arial" w:cs="Arial"/>
          <w:noProof/>
          <w:sz w:val="22"/>
          <w:szCs w:val="22"/>
        </w:rPr>
      </w:pPr>
      <w:hyperlink w:anchor="_Toc128127213" w:history="1">
        <w:r w:rsidR="00212E3E" w:rsidRPr="00052AC8">
          <w:rPr>
            <w:rStyle w:val="Collegamentoipertestuale"/>
            <w:rFonts w:ascii="Arial" w:hAnsi="Arial" w:cs="Arial"/>
            <w:noProof/>
          </w:rPr>
          <w:t>2.11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Manutenzione beni strumentali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30</w:t>
        </w:r>
        <w:r w:rsidR="00212E3E" w:rsidRPr="00052AC8">
          <w:rPr>
            <w:rFonts w:ascii="Arial" w:hAnsi="Arial" w:cs="Arial"/>
            <w:noProof/>
            <w:webHidden/>
          </w:rPr>
          <w:fldChar w:fldCharType="end"/>
        </w:r>
      </w:hyperlink>
    </w:p>
    <w:p w14:paraId="49559069" w14:textId="08D5BEF5" w:rsidR="00212E3E" w:rsidRPr="00052AC8" w:rsidRDefault="00000000">
      <w:pPr>
        <w:pStyle w:val="Sommario2"/>
        <w:rPr>
          <w:rFonts w:ascii="Arial" w:eastAsiaTheme="minorEastAsia" w:hAnsi="Arial" w:cs="Arial"/>
          <w:noProof/>
          <w:sz w:val="22"/>
          <w:szCs w:val="22"/>
        </w:rPr>
      </w:pPr>
      <w:hyperlink w:anchor="_Toc128127214" w:history="1">
        <w:r w:rsidR="00212E3E" w:rsidRPr="00052AC8">
          <w:rPr>
            <w:rStyle w:val="Collegamentoipertestuale"/>
            <w:rFonts w:ascii="Arial" w:hAnsi="Arial" w:cs="Arial"/>
            <w:noProof/>
          </w:rPr>
          <w:t>2.12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Materiale di consumo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31</w:t>
        </w:r>
        <w:r w:rsidR="00212E3E" w:rsidRPr="00052AC8">
          <w:rPr>
            <w:rFonts w:ascii="Arial" w:hAnsi="Arial" w:cs="Arial"/>
            <w:noProof/>
            <w:webHidden/>
          </w:rPr>
          <w:fldChar w:fldCharType="end"/>
        </w:r>
      </w:hyperlink>
    </w:p>
    <w:p w14:paraId="7291DF16" w14:textId="4FA21EF8" w:rsidR="00212E3E" w:rsidRPr="00052AC8" w:rsidRDefault="00000000">
      <w:pPr>
        <w:pStyle w:val="Sommario2"/>
        <w:rPr>
          <w:rFonts w:ascii="Arial" w:eastAsiaTheme="minorEastAsia" w:hAnsi="Arial" w:cs="Arial"/>
          <w:noProof/>
          <w:sz w:val="22"/>
          <w:szCs w:val="22"/>
        </w:rPr>
      </w:pPr>
      <w:hyperlink w:anchor="_Toc128127215" w:history="1">
        <w:r w:rsidR="00212E3E" w:rsidRPr="00052AC8">
          <w:rPr>
            <w:rStyle w:val="Collegamentoipertestuale"/>
            <w:rFonts w:ascii="Arial" w:hAnsi="Arial" w:cs="Arial"/>
            <w:noProof/>
          </w:rPr>
          <w:t>2.13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Spese per servizi legali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33</w:t>
        </w:r>
        <w:r w:rsidR="00212E3E" w:rsidRPr="00052AC8">
          <w:rPr>
            <w:rFonts w:ascii="Arial" w:hAnsi="Arial" w:cs="Arial"/>
            <w:noProof/>
            <w:webHidden/>
          </w:rPr>
          <w:fldChar w:fldCharType="end"/>
        </w:r>
      </w:hyperlink>
    </w:p>
    <w:p w14:paraId="6128521D" w14:textId="01F81F18" w:rsidR="00212E3E" w:rsidRPr="00052AC8" w:rsidRDefault="00000000">
      <w:pPr>
        <w:pStyle w:val="Sommario2"/>
        <w:rPr>
          <w:rFonts w:ascii="Arial" w:eastAsiaTheme="minorEastAsia" w:hAnsi="Arial" w:cs="Arial"/>
          <w:noProof/>
          <w:sz w:val="22"/>
          <w:szCs w:val="22"/>
        </w:rPr>
      </w:pPr>
      <w:hyperlink w:anchor="_Toc128127216" w:history="1">
        <w:r w:rsidR="00212E3E" w:rsidRPr="00052AC8">
          <w:rPr>
            <w:rStyle w:val="Collegamentoipertestuale"/>
            <w:rFonts w:ascii="Arial" w:hAnsi="Arial" w:cs="Arial"/>
            <w:noProof/>
          </w:rPr>
          <w:t>2.14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Spese di natura fiscale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34</w:t>
        </w:r>
        <w:r w:rsidR="00212E3E" w:rsidRPr="00052AC8">
          <w:rPr>
            <w:rFonts w:ascii="Arial" w:hAnsi="Arial" w:cs="Arial"/>
            <w:noProof/>
            <w:webHidden/>
          </w:rPr>
          <w:fldChar w:fldCharType="end"/>
        </w:r>
      </w:hyperlink>
    </w:p>
    <w:p w14:paraId="62E31DF1" w14:textId="3703E273" w:rsidR="00212E3E" w:rsidRPr="00052AC8" w:rsidRDefault="00000000">
      <w:pPr>
        <w:pStyle w:val="Sommario2"/>
        <w:rPr>
          <w:rFonts w:ascii="Arial" w:eastAsiaTheme="minorEastAsia" w:hAnsi="Arial" w:cs="Arial"/>
          <w:noProof/>
          <w:sz w:val="22"/>
          <w:szCs w:val="22"/>
        </w:rPr>
      </w:pPr>
      <w:hyperlink w:anchor="_Toc128127217" w:history="1">
        <w:r w:rsidR="00212E3E" w:rsidRPr="00052AC8">
          <w:rPr>
            <w:rStyle w:val="Collegamentoipertestuale"/>
            <w:rFonts w:ascii="Arial" w:hAnsi="Arial" w:cs="Arial"/>
            <w:noProof/>
          </w:rPr>
          <w:t>2.15</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Pubblicità e promozione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34</w:t>
        </w:r>
        <w:r w:rsidR="00212E3E" w:rsidRPr="00052AC8">
          <w:rPr>
            <w:rFonts w:ascii="Arial" w:hAnsi="Arial" w:cs="Arial"/>
            <w:noProof/>
            <w:webHidden/>
          </w:rPr>
          <w:fldChar w:fldCharType="end"/>
        </w:r>
      </w:hyperlink>
    </w:p>
    <w:p w14:paraId="3E00869C" w14:textId="1B9D807C" w:rsidR="00212E3E" w:rsidRPr="00052AC8" w:rsidRDefault="00000000">
      <w:pPr>
        <w:pStyle w:val="Sommario2"/>
        <w:rPr>
          <w:rFonts w:ascii="Arial" w:eastAsiaTheme="minorEastAsia" w:hAnsi="Arial" w:cs="Arial"/>
          <w:noProof/>
          <w:sz w:val="22"/>
          <w:szCs w:val="22"/>
        </w:rPr>
      </w:pPr>
      <w:hyperlink w:anchor="_Toc128127218" w:history="1">
        <w:r w:rsidR="00212E3E" w:rsidRPr="00052AC8">
          <w:rPr>
            <w:rStyle w:val="Collegamentoipertestuale"/>
            <w:rFonts w:ascii="Arial" w:hAnsi="Arial" w:cs="Arial"/>
            <w:noProof/>
          </w:rPr>
          <w:t>2.16</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Assicurazioni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_Toc128127218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35</w:t>
        </w:r>
        <w:r w:rsidR="00212E3E" w:rsidRPr="00052AC8">
          <w:rPr>
            <w:rFonts w:ascii="Arial" w:hAnsi="Arial" w:cs="Arial"/>
            <w:noProof/>
            <w:webHidden/>
          </w:rPr>
          <w:fldChar w:fldCharType="end"/>
        </w:r>
      </w:hyperlink>
    </w:p>
    <w:p w14:paraId="3538E344" w14:textId="12853544" w:rsidR="00212E3E" w:rsidRPr="00052AC8" w:rsidRDefault="00000000">
      <w:pPr>
        <w:pStyle w:val="Sommario2"/>
        <w:rPr>
          <w:rFonts w:ascii="Arial" w:eastAsiaTheme="minorEastAsia" w:hAnsi="Arial" w:cs="Arial"/>
          <w:noProof/>
          <w:sz w:val="22"/>
          <w:szCs w:val="22"/>
        </w:rPr>
      </w:pPr>
      <w:hyperlink w:anchor="_Toc128127219" w:history="1">
        <w:r w:rsidR="00212E3E" w:rsidRPr="00052AC8">
          <w:rPr>
            <w:rStyle w:val="Collegamentoipertestuale"/>
            <w:rFonts w:ascii="Arial" w:hAnsi="Arial" w:cs="Arial"/>
            <w:noProof/>
          </w:rPr>
          <w:t>2.17</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Costi indiretti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_Toc128127219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35</w:t>
        </w:r>
        <w:r w:rsidR="00212E3E" w:rsidRPr="00052AC8">
          <w:rPr>
            <w:rFonts w:ascii="Arial" w:hAnsi="Arial" w:cs="Arial"/>
            <w:noProof/>
            <w:webHidden/>
          </w:rPr>
          <w:fldChar w:fldCharType="end"/>
        </w:r>
      </w:hyperlink>
    </w:p>
    <w:p w14:paraId="62738450" w14:textId="46CE9D8E" w:rsidR="00212E3E" w:rsidRPr="00052AC8" w:rsidRDefault="00000000">
      <w:pPr>
        <w:pStyle w:val="Sommario1"/>
        <w:rPr>
          <w:rFonts w:ascii="Arial" w:eastAsiaTheme="minorEastAsia" w:hAnsi="Arial" w:cs="Arial"/>
          <w:noProof/>
          <w:sz w:val="22"/>
          <w:szCs w:val="22"/>
        </w:rPr>
      </w:pPr>
      <w:hyperlink w:anchor="_Toc128127220" w:history="1">
        <w:r w:rsidR="00212E3E" w:rsidRPr="00052AC8">
          <w:rPr>
            <w:rStyle w:val="Collegamentoipertestuale"/>
            <w:rFonts w:ascii="Arial" w:hAnsi="Arial" w:cs="Arial"/>
            <w:noProof/>
          </w:rPr>
          <w:t>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Operazioni finanziate a costi semplificati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_Toc128127220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35</w:t>
        </w:r>
        <w:r w:rsidR="00212E3E" w:rsidRPr="00052AC8">
          <w:rPr>
            <w:rFonts w:ascii="Arial" w:hAnsi="Arial" w:cs="Arial"/>
            <w:noProof/>
            <w:webHidden/>
          </w:rPr>
          <w:fldChar w:fldCharType="end"/>
        </w:r>
      </w:hyperlink>
    </w:p>
    <w:p w14:paraId="04A7DE63" w14:textId="4B88B4E9" w:rsidR="00212E3E" w:rsidRPr="00052AC8" w:rsidRDefault="00000000">
      <w:pPr>
        <w:pStyle w:val="Sommario2"/>
        <w:rPr>
          <w:rFonts w:ascii="Arial" w:eastAsiaTheme="minorEastAsia" w:hAnsi="Arial" w:cs="Arial"/>
          <w:noProof/>
          <w:sz w:val="22"/>
          <w:szCs w:val="22"/>
        </w:rPr>
      </w:pPr>
      <w:hyperlink w:anchor="_Toc128127221" w:history="1">
        <w:r w:rsidR="00212E3E" w:rsidRPr="00052AC8">
          <w:rPr>
            <w:rStyle w:val="Collegamentoipertestuale"/>
            <w:rFonts w:ascii="Arial" w:hAnsi="Arial" w:cs="Arial"/>
            <w:noProof/>
          </w:rPr>
          <w:t>3.1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Operazioni finanziate mediante unità di costi standard</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_Toc128127221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36</w:t>
        </w:r>
        <w:r w:rsidR="00212E3E" w:rsidRPr="00052AC8">
          <w:rPr>
            <w:rFonts w:ascii="Arial" w:hAnsi="Arial" w:cs="Arial"/>
            <w:noProof/>
            <w:webHidden/>
          </w:rPr>
          <w:fldChar w:fldCharType="end"/>
        </w:r>
      </w:hyperlink>
    </w:p>
    <w:p w14:paraId="370B2FF7" w14:textId="17D1057C" w:rsidR="00212E3E" w:rsidRPr="00052AC8" w:rsidRDefault="00000000">
      <w:pPr>
        <w:pStyle w:val="Sommario2"/>
        <w:rPr>
          <w:rFonts w:ascii="Arial" w:eastAsiaTheme="minorEastAsia" w:hAnsi="Arial" w:cs="Arial"/>
          <w:noProof/>
          <w:sz w:val="22"/>
          <w:szCs w:val="22"/>
        </w:rPr>
      </w:pPr>
      <w:hyperlink w:anchor="_Toc128127222" w:history="1">
        <w:r w:rsidR="00212E3E" w:rsidRPr="00052AC8">
          <w:rPr>
            <w:rStyle w:val="Collegamentoipertestuale"/>
            <w:rFonts w:ascii="Arial" w:hAnsi="Arial" w:cs="Arial"/>
            <w:noProof/>
          </w:rPr>
          <w:t>3.2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Operazioni finanziate mediante somme forfettarie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_Toc128127222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37</w:t>
        </w:r>
        <w:r w:rsidR="00212E3E" w:rsidRPr="00052AC8">
          <w:rPr>
            <w:rFonts w:ascii="Arial" w:hAnsi="Arial" w:cs="Arial"/>
            <w:noProof/>
            <w:webHidden/>
          </w:rPr>
          <w:fldChar w:fldCharType="end"/>
        </w:r>
      </w:hyperlink>
    </w:p>
    <w:p w14:paraId="433BF2D1" w14:textId="5860C255" w:rsidR="00212E3E" w:rsidRPr="00052AC8" w:rsidRDefault="00000000">
      <w:pPr>
        <w:pStyle w:val="Sommario2"/>
        <w:rPr>
          <w:rFonts w:ascii="Arial" w:eastAsiaTheme="minorEastAsia" w:hAnsi="Arial" w:cs="Arial"/>
          <w:noProof/>
          <w:sz w:val="22"/>
          <w:szCs w:val="22"/>
        </w:rPr>
      </w:pPr>
      <w:hyperlink w:anchor="_Toc128127223" w:history="1">
        <w:r w:rsidR="00212E3E" w:rsidRPr="00052AC8">
          <w:rPr>
            <w:rStyle w:val="Collegamentoipertestuale"/>
            <w:rFonts w:ascii="Arial" w:hAnsi="Arial" w:cs="Arial"/>
            <w:noProof/>
          </w:rPr>
          <w:t>3.3</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Finanziamenti a tasso forfettario (FTF)</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_Toc128127223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37</w:t>
        </w:r>
        <w:r w:rsidR="00212E3E" w:rsidRPr="00052AC8">
          <w:rPr>
            <w:rFonts w:ascii="Arial" w:hAnsi="Arial" w:cs="Arial"/>
            <w:noProof/>
            <w:webHidden/>
          </w:rPr>
          <w:fldChar w:fldCharType="end"/>
        </w:r>
      </w:hyperlink>
    </w:p>
    <w:p w14:paraId="6DDF1ED4" w14:textId="55738044" w:rsidR="00212E3E" w:rsidRPr="00052AC8" w:rsidRDefault="00000000">
      <w:pPr>
        <w:pStyle w:val="Sommario1"/>
        <w:rPr>
          <w:rFonts w:ascii="Arial" w:eastAsiaTheme="minorEastAsia" w:hAnsi="Arial" w:cs="Arial"/>
          <w:noProof/>
          <w:sz w:val="22"/>
          <w:szCs w:val="22"/>
        </w:rPr>
      </w:pPr>
      <w:hyperlink w:anchor="_Toc128127224" w:history="1">
        <w:r w:rsidR="00212E3E" w:rsidRPr="00052AC8">
          <w:rPr>
            <w:rStyle w:val="Collegamentoipertestuale"/>
            <w:rFonts w:ascii="Arial" w:hAnsi="Arial" w:cs="Arial"/>
            <w:noProof/>
          </w:rPr>
          <w:t>4</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Premi</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_Toc128127224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38</w:t>
        </w:r>
        <w:r w:rsidR="00212E3E" w:rsidRPr="00052AC8">
          <w:rPr>
            <w:rFonts w:ascii="Arial" w:hAnsi="Arial" w:cs="Arial"/>
            <w:noProof/>
            <w:webHidden/>
          </w:rPr>
          <w:fldChar w:fldCharType="end"/>
        </w:r>
      </w:hyperlink>
    </w:p>
    <w:p w14:paraId="23AEA23B" w14:textId="3E8FE11D" w:rsidR="00212E3E" w:rsidRPr="00052AC8" w:rsidRDefault="00000000">
      <w:pPr>
        <w:pStyle w:val="Sommario1"/>
        <w:rPr>
          <w:rFonts w:ascii="Arial" w:eastAsiaTheme="minorEastAsia" w:hAnsi="Arial" w:cs="Arial"/>
          <w:noProof/>
          <w:sz w:val="22"/>
          <w:szCs w:val="22"/>
        </w:rPr>
      </w:pPr>
      <w:hyperlink w:anchor="_Toc128127225" w:history="1">
        <w:r w:rsidR="00212E3E" w:rsidRPr="00052AC8">
          <w:rPr>
            <w:rStyle w:val="Collegamentoipertestuale"/>
            <w:rFonts w:ascii="Arial" w:hAnsi="Arial" w:cs="Arial"/>
            <w:noProof/>
          </w:rPr>
          <w:t>5</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Sovvenzione pubblica rimborsabile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_Toc128127225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39</w:t>
        </w:r>
        <w:r w:rsidR="00212E3E" w:rsidRPr="00052AC8">
          <w:rPr>
            <w:rFonts w:ascii="Arial" w:hAnsi="Arial" w:cs="Arial"/>
            <w:noProof/>
            <w:webHidden/>
          </w:rPr>
          <w:fldChar w:fldCharType="end"/>
        </w:r>
      </w:hyperlink>
    </w:p>
    <w:p w14:paraId="7D92649B" w14:textId="3240258D" w:rsidR="00212E3E" w:rsidRPr="00052AC8" w:rsidRDefault="00000000">
      <w:pPr>
        <w:pStyle w:val="Sommario2"/>
        <w:rPr>
          <w:rFonts w:ascii="Arial" w:eastAsiaTheme="minorEastAsia" w:hAnsi="Arial" w:cs="Arial"/>
          <w:noProof/>
          <w:sz w:val="22"/>
          <w:szCs w:val="22"/>
        </w:rPr>
      </w:pPr>
      <w:hyperlink w:anchor="_Toc128127226" w:history="1">
        <w:r w:rsidR="00212E3E" w:rsidRPr="00052AC8">
          <w:rPr>
            <w:rStyle w:val="Collegamentoipertestuale"/>
            <w:rFonts w:ascii="Arial" w:hAnsi="Arial" w:cs="Arial"/>
            <w:noProof/>
          </w:rPr>
          <w:t>5.1</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Contributi di altre Amministrazioni Pubbliche</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_Toc128127226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39</w:t>
        </w:r>
        <w:r w:rsidR="00212E3E" w:rsidRPr="00052AC8">
          <w:rPr>
            <w:rFonts w:ascii="Arial" w:hAnsi="Arial" w:cs="Arial"/>
            <w:noProof/>
            <w:webHidden/>
          </w:rPr>
          <w:fldChar w:fldCharType="end"/>
        </w:r>
      </w:hyperlink>
    </w:p>
    <w:p w14:paraId="742A90D5" w14:textId="6BD3396E" w:rsidR="00212E3E" w:rsidRPr="00052AC8" w:rsidRDefault="00000000">
      <w:pPr>
        <w:pStyle w:val="Sommario2"/>
        <w:rPr>
          <w:rFonts w:ascii="Arial" w:eastAsiaTheme="minorEastAsia" w:hAnsi="Arial" w:cs="Arial"/>
          <w:noProof/>
          <w:sz w:val="22"/>
          <w:szCs w:val="22"/>
        </w:rPr>
      </w:pPr>
      <w:hyperlink w:anchor="_Toc128127227" w:history="1">
        <w:r w:rsidR="00212E3E" w:rsidRPr="00052AC8">
          <w:rPr>
            <w:rStyle w:val="Collegamentoipertestuale"/>
            <w:rFonts w:ascii="Arial" w:hAnsi="Arial" w:cs="Arial"/>
            <w:noProof/>
          </w:rPr>
          <w:t>5.2</w:t>
        </w:r>
        <w:r w:rsidR="00212E3E" w:rsidRPr="00052AC8">
          <w:rPr>
            <w:rFonts w:ascii="Arial" w:eastAsiaTheme="minorEastAsia" w:hAnsi="Arial" w:cs="Arial"/>
            <w:noProof/>
            <w:sz w:val="22"/>
            <w:szCs w:val="22"/>
          </w:rPr>
          <w:tab/>
        </w:r>
        <w:r w:rsidR="00212E3E" w:rsidRPr="00052AC8">
          <w:rPr>
            <w:rStyle w:val="Collegamentoipertestuale"/>
            <w:rFonts w:ascii="Arial" w:hAnsi="Arial" w:cs="Arial"/>
            <w:noProof/>
          </w:rPr>
          <w:t>Contributo privato</w:t>
        </w:r>
        <w:r w:rsidR="00212E3E" w:rsidRPr="00052AC8">
          <w:rPr>
            <w:rFonts w:ascii="Arial" w:hAnsi="Arial" w:cs="Arial"/>
            <w:noProof/>
            <w:webHidden/>
          </w:rPr>
          <w:tab/>
        </w:r>
        <w:r w:rsidR="00212E3E" w:rsidRPr="00052AC8">
          <w:rPr>
            <w:rFonts w:ascii="Arial" w:hAnsi="Arial" w:cs="Arial"/>
            <w:noProof/>
            <w:webHidden/>
          </w:rPr>
          <w:fldChar w:fldCharType="begin"/>
        </w:r>
        <w:r w:rsidR="00212E3E" w:rsidRPr="00052AC8">
          <w:rPr>
            <w:rFonts w:ascii="Arial" w:hAnsi="Arial" w:cs="Arial"/>
            <w:noProof/>
            <w:webHidden/>
          </w:rPr>
          <w:instrText xml:space="preserve"> PAGEREF _Toc128127227 \h </w:instrText>
        </w:r>
        <w:r w:rsidR="00212E3E" w:rsidRPr="00052AC8">
          <w:rPr>
            <w:rFonts w:ascii="Arial" w:hAnsi="Arial" w:cs="Arial"/>
            <w:noProof/>
            <w:webHidden/>
          </w:rPr>
        </w:r>
        <w:r w:rsidR="00212E3E" w:rsidRPr="00052AC8">
          <w:rPr>
            <w:rFonts w:ascii="Arial" w:hAnsi="Arial" w:cs="Arial"/>
            <w:noProof/>
            <w:webHidden/>
          </w:rPr>
          <w:fldChar w:fldCharType="separate"/>
        </w:r>
        <w:r w:rsidR="00367352">
          <w:rPr>
            <w:rFonts w:ascii="Arial" w:hAnsi="Arial" w:cs="Arial"/>
            <w:noProof/>
            <w:webHidden/>
          </w:rPr>
          <w:t>39</w:t>
        </w:r>
        <w:r w:rsidR="00212E3E" w:rsidRPr="00052AC8">
          <w:rPr>
            <w:rFonts w:ascii="Arial" w:hAnsi="Arial" w:cs="Arial"/>
            <w:noProof/>
            <w:webHidden/>
          </w:rPr>
          <w:fldChar w:fldCharType="end"/>
        </w:r>
      </w:hyperlink>
    </w:p>
    <w:p w14:paraId="5AC197A4" w14:textId="523F26BF" w:rsidR="00A77E3E" w:rsidRPr="00052AC8" w:rsidRDefault="00A25EB2" w:rsidP="00F76FD7">
      <w:pPr>
        <w:rPr>
          <w:rFonts w:ascii="Arial" w:hAnsi="Arial" w:cs="Arial"/>
        </w:rPr>
      </w:pPr>
      <w:r w:rsidRPr="00052AC8">
        <w:rPr>
          <w:rFonts w:ascii="Arial" w:hAnsi="Arial" w:cs="Arial"/>
          <w:sz w:val="20"/>
          <w:szCs w:val="20"/>
        </w:rPr>
        <w:fldChar w:fldCharType="end"/>
      </w:r>
    </w:p>
    <w:p w14:paraId="4FE360B1" w14:textId="77777777" w:rsidR="005A5FCC" w:rsidRPr="00052AC8" w:rsidRDefault="005A5FCC">
      <w:pPr>
        <w:rPr>
          <w:rFonts w:ascii="Arial" w:hAnsi="Arial" w:cs="Arial"/>
        </w:rPr>
      </w:pPr>
      <w:r w:rsidRPr="00052AC8">
        <w:rPr>
          <w:rFonts w:ascii="Arial" w:hAnsi="Arial" w:cs="Arial"/>
        </w:rPr>
        <w:br w:type="page"/>
      </w:r>
    </w:p>
    <w:p w14:paraId="610158A4" w14:textId="0C06B94E" w:rsidR="005A5FCC" w:rsidRPr="00052AC8" w:rsidRDefault="005A5FCC" w:rsidP="00DA4455">
      <w:pPr>
        <w:pStyle w:val="Titolo1"/>
        <w:numPr>
          <w:ilvl w:val="0"/>
          <w:numId w:val="0"/>
        </w:numPr>
        <w:spacing w:line="240" w:lineRule="auto"/>
        <w:jc w:val="left"/>
        <w:rPr>
          <w:rFonts w:ascii="Arial" w:hAnsi="Arial" w:cs="Arial"/>
        </w:rPr>
      </w:pPr>
      <w:bookmarkStart w:id="0" w:name="_Toc98316804"/>
      <w:bookmarkStart w:id="1" w:name="_Toc103702154"/>
      <w:bookmarkStart w:id="2" w:name="_Toc128127168"/>
      <w:r w:rsidRPr="00052AC8">
        <w:rPr>
          <w:rFonts w:ascii="Arial" w:hAnsi="Arial" w:cs="Arial"/>
        </w:rPr>
        <w:lastRenderedPageBreak/>
        <w:t>SEZIONE B –</w:t>
      </w:r>
      <w:bookmarkEnd w:id="0"/>
      <w:r w:rsidRPr="00052AC8">
        <w:rPr>
          <w:rFonts w:ascii="Arial" w:hAnsi="Arial" w:cs="Arial"/>
        </w:rPr>
        <w:t xml:space="preserve"> SPESE AMMISSIBILI E </w:t>
      </w:r>
      <w:r w:rsidR="00C864C8" w:rsidRPr="00052AC8">
        <w:rPr>
          <w:rFonts w:ascii="Arial" w:hAnsi="Arial" w:cs="Arial"/>
        </w:rPr>
        <w:t>R</w:t>
      </w:r>
      <w:r w:rsidRPr="00052AC8">
        <w:rPr>
          <w:rFonts w:ascii="Arial" w:hAnsi="Arial" w:cs="Arial"/>
        </w:rPr>
        <w:t>ENDICONTAZIONE DELLE SPESE</w:t>
      </w:r>
      <w:bookmarkEnd w:id="1"/>
      <w:bookmarkEnd w:id="2"/>
    </w:p>
    <w:p w14:paraId="0BB26C77" w14:textId="77777777" w:rsidR="00A25EB2" w:rsidRPr="00052AC8" w:rsidRDefault="00A25EB2" w:rsidP="00F76FD7">
      <w:pPr>
        <w:rPr>
          <w:rFonts w:ascii="Arial" w:hAnsi="Arial" w:cs="Arial"/>
          <w:sz w:val="22"/>
          <w:szCs w:val="22"/>
        </w:rPr>
      </w:pPr>
    </w:p>
    <w:p w14:paraId="56F7BF63" w14:textId="77777777" w:rsidR="006F08B8" w:rsidRPr="00052AC8" w:rsidRDefault="005A5FCC" w:rsidP="00761AB0">
      <w:pPr>
        <w:pStyle w:val="Titolo1"/>
        <w:numPr>
          <w:ilvl w:val="0"/>
          <w:numId w:val="0"/>
        </w:numPr>
        <w:ind w:left="432" w:hanging="432"/>
        <w:rPr>
          <w:rFonts w:ascii="Arial" w:hAnsi="Arial" w:cs="Arial"/>
        </w:rPr>
      </w:pPr>
      <w:bookmarkStart w:id="3" w:name="_Toc128127169"/>
      <w:r w:rsidRPr="00052AC8">
        <w:rPr>
          <w:rFonts w:ascii="Arial" w:hAnsi="Arial" w:cs="Arial"/>
        </w:rPr>
        <w:t>Premessa</w:t>
      </w:r>
      <w:bookmarkEnd w:id="3"/>
      <w:r w:rsidR="008314A6" w:rsidRPr="00052AC8">
        <w:rPr>
          <w:rFonts w:ascii="Arial" w:hAnsi="Arial" w:cs="Arial"/>
        </w:rPr>
        <w:t xml:space="preserve"> </w:t>
      </w:r>
    </w:p>
    <w:p w14:paraId="79760E9B" w14:textId="77777777" w:rsidR="002E41EE" w:rsidRPr="00052AC8" w:rsidRDefault="00722C7B" w:rsidP="0052773B">
      <w:pPr>
        <w:suppressAutoHyphens/>
        <w:spacing w:after="120"/>
        <w:jc w:val="both"/>
        <w:rPr>
          <w:rFonts w:ascii="Arial" w:hAnsi="Arial" w:cs="Arial"/>
          <w:sz w:val="22"/>
          <w:szCs w:val="22"/>
        </w:rPr>
      </w:pPr>
      <w:r w:rsidRPr="00052AC8">
        <w:rPr>
          <w:rFonts w:ascii="Arial" w:hAnsi="Arial" w:cs="Arial"/>
          <w:sz w:val="22"/>
          <w:szCs w:val="22"/>
        </w:rPr>
        <w:t xml:space="preserve">Questa sezione del documento </w:t>
      </w:r>
      <w:r w:rsidR="002E41EE" w:rsidRPr="00052AC8">
        <w:rPr>
          <w:rFonts w:ascii="Arial" w:hAnsi="Arial" w:cs="Arial"/>
          <w:sz w:val="22"/>
          <w:szCs w:val="22"/>
        </w:rPr>
        <w:t xml:space="preserve">disciplina </w:t>
      </w:r>
      <w:r w:rsidRPr="00052AC8">
        <w:rPr>
          <w:rFonts w:ascii="Arial" w:hAnsi="Arial" w:cs="Arial"/>
          <w:sz w:val="22"/>
          <w:szCs w:val="22"/>
        </w:rPr>
        <w:t>le modalità di</w:t>
      </w:r>
      <w:r w:rsidR="002E41EE" w:rsidRPr="00052AC8">
        <w:rPr>
          <w:rFonts w:ascii="Arial" w:hAnsi="Arial" w:cs="Arial"/>
          <w:sz w:val="22"/>
          <w:szCs w:val="22"/>
        </w:rPr>
        <w:t xml:space="preserve"> rendicontazione delle attività realizzate dalla Regione Lazio nell’ambito degli interventi relativi all’istruzione, alla formazione</w:t>
      </w:r>
      <w:r w:rsidR="00C71437" w:rsidRPr="00052AC8">
        <w:rPr>
          <w:rFonts w:ascii="Arial" w:hAnsi="Arial" w:cs="Arial"/>
          <w:sz w:val="22"/>
          <w:szCs w:val="22"/>
        </w:rPr>
        <w:t>,</w:t>
      </w:r>
      <w:r w:rsidR="002E41EE" w:rsidRPr="00052AC8">
        <w:rPr>
          <w:rFonts w:ascii="Arial" w:hAnsi="Arial" w:cs="Arial"/>
          <w:sz w:val="22"/>
          <w:szCs w:val="22"/>
        </w:rPr>
        <w:t xml:space="preserve"> al lavoro,</w:t>
      </w:r>
      <w:r w:rsidR="00AD69F5" w:rsidRPr="00052AC8">
        <w:rPr>
          <w:rFonts w:ascii="Arial" w:hAnsi="Arial" w:cs="Arial"/>
          <w:sz w:val="22"/>
          <w:szCs w:val="22"/>
        </w:rPr>
        <w:t xml:space="preserve"> all’</w:t>
      </w:r>
      <w:r w:rsidR="00CB2876" w:rsidRPr="00052AC8">
        <w:rPr>
          <w:rFonts w:ascii="Arial" w:hAnsi="Arial" w:cs="Arial"/>
          <w:sz w:val="22"/>
          <w:szCs w:val="22"/>
        </w:rPr>
        <w:t>inclusione</w:t>
      </w:r>
      <w:r w:rsidR="00AD69F5" w:rsidRPr="00052AC8">
        <w:rPr>
          <w:rFonts w:ascii="Arial" w:hAnsi="Arial" w:cs="Arial"/>
          <w:sz w:val="22"/>
          <w:szCs w:val="22"/>
        </w:rPr>
        <w:t xml:space="preserve"> sociale e gli ulteriori interventi</w:t>
      </w:r>
      <w:r w:rsidR="002E41EE" w:rsidRPr="00052AC8">
        <w:rPr>
          <w:rFonts w:ascii="Arial" w:hAnsi="Arial" w:cs="Arial"/>
          <w:sz w:val="22"/>
          <w:szCs w:val="22"/>
        </w:rPr>
        <w:t xml:space="preserve"> </w:t>
      </w:r>
      <w:r w:rsidR="00AD69F5" w:rsidRPr="00052AC8">
        <w:rPr>
          <w:rFonts w:ascii="Arial" w:hAnsi="Arial" w:cs="Arial"/>
          <w:sz w:val="22"/>
          <w:szCs w:val="22"/>
        </w:rPr>
        <w:t xml:space="preserve">finanziati </w:t>
      </w:r>
      <w:r w:rsidR="002E41EE" w:rsidRPr="00052AC8">
        <w:rPr>
          <w:rFonts w:ascii="Arial" w:hAnsi="Arial" w:cs="Arial"/>
          <w:sz w:val="22"/>
          <w:szCs w:val="22"/>
        </w:rPr>
        <w:t>con risorse regionali e nazionali, nonché con il cofinanziamento de</w:t>
      </w:r>
      <w:r w:rsidR="00C71437" w:rsidRPr="00052AC8">
        <w:rPr>
          <w:rFonts w:ascii="Arial" w:hAnsi="Arial" w:cs="Arial"/>
          <w:sz w:val="22"/>
          <w:szCs w:val="22"/>
        </w:rPr>
        <w:t xml:space="preserve">l </w:t>
      </w:r>
      <w:r w:rsidR="006A157F" w:rsidRPr="00052AC8">
        <w:rPr>
          <w:rFonts w:ascii="Arial" w:hAnsi="Arial" w:cs="Arial"/>
          <w:sz w:val="22"/>
          <w:szCs w:val="22"/>
        </w:rPr>
        <w:t xml:space="preserve">Fondo Sociale Europeo (FSE) e del Fondo Sociale Europeo Plus (FSE+) e </w:t>
      </w:r>
      <w:r w:rsidR="002E41EE" w:rsidRPr="00052AC8">
        <w:rPr>
          <w:rFonts w:ascii="Arial" w:hAnsi="Arial" w:cs="Arial"/>
          <w:sz w:val="22"/>
          <w:szCs w:val="22"/>
        </w:rPr>
        <w:t xml:space="preserve">costituisce lo strumento di accompagnamento e </w:t>
      </w:r>
      <w:r w:rsidR="004E3CC1" w:rsidRPr="00052AC8">
        <w:rPr>
          <w:rFonts w:ascii="Arial" w:hAnsi="Arial" w:cs="Arial"/>
          <w:sz w:val="22"/>
          <w:szCs w:val="22"/>
        </w:rPr>
        <w:t>supporto all’attuazione</w:t>
      </w:r>
      <w:r w:rsidR="002E41EE" w:rsidRPr="00052AC8">
        <w:rPr>
          <w:rFonts w:ascii="Arial" w:hAnsi="Arial" w:cs="Arial"/>
          <w:sz w:val="22"/>
          <w:szCs w:val="22"/>
        </w:rPr>
        <w:t xml:space="preserve"> delle operazioni finanziate, ai fini del loro corretto svolgimento/realizzazione.</w:t>
      </w:r>
    </w:p>
    <w:p w14:paraId="411B41C0" w14:textId="58403C99" w:rsidR="000B644D" w:rsidRPr="00052AC8" w:rsidRDefault="00DC50BB" w:rsidP="0052773B">
      <w:pPr>
        <w:suppressAutoHyphens/>
        <w:spacing w:after="120"/>
        <w:jc w:val="both"/>
        <w:rPr>
          <w:rFonts w:ascii="Arial" w:hAnsi="Arial" w:cs="Arial"/>
          <w:sz w:val="22"/>
          <w:szCs w:val="22"/>
        </w:rPr>
      </w:pPr>
      <w:r w:rsidRPr="00052AC8">
        <w:rPr>
          <w:rFonts w:ascii="Arial" w:hAnsi="Arial" w:cs="Arial"/>
          <w:sz w:val="22"/>
          <w:szCs w:val="22"/>
        </w:rPr>
        <w:t xml:space="preserve">Il campo di applicazione della Direttiva è costituito </w:t>
      </w:r>
      <w:r w:rsidR="0060397F" w:rsidRPr="00052AC8">
        <w:rPr>
          <w:rFonts w:ascii="Arial" w:hAnsi="Arial" w:cs="Arial"/>
          <w:sz w:val="22"/>
          <w:szCs w:val="22"/>
        </w:rPr>
        <w:t xml:space="preserve">esclusivamente </w:t>
      </w:r>
      <w:r w:rsidRPr="00052AC8">
        <w:rPr>
          <w:rFonts w:ascii="Arial" w:hAnsi="Arial" w:cs="Arial"/>
          <w:b/>
          <w:sz w:val="22"/>
          <w:szCs w:val="22"/>
        </w:rPr>
        <w:t xml:space="preserve">dalle operazioni regolate da rapporti di natura concessoria </w:t>
      </w:r>
      <w:r w:rsidRPr="00052AC8">
        <w:rPr>
          <w:rFonts w:ascii="Arial" w:hAnsi="Arial" w:cs="Arial"/>
          <w:sz w:val="22"/>
          <w:szCs w:val="22"/>
        </w:rPr>
        <w:t xml:space="preserve">tra Amministrazione competente e </w:t>
      </w:r>
      <w:r w:rsidR="00C864C8" w:rsidRPr="00052AC8">
        <w:rPr>
          <w:rFonts w:ascii="Arial" w:hAnsi="Arial" w:cs="Arial"/>
          <w:sz w:val="22"/>
          <w:szCs w:val="22"/>
        </w:rPr>
        <w:t>Beneficiario</w:t>
      </w:r>
      <w:r w:rsidRPr="00052AC8">
        <w:rPr>
          <w:rFonts w:ascii="Arial" w:hAnsi="Arial" w:cs="Arial"/>
          <w:sz w:val="22"/>
          <w:szCs w:val="22"/>
        </w:rPr>
        <w:t xml:space="preserve">: essa </w:t>
      </w:r>
      <w:r w:rsidR="000B644D" w:rsidRPr="00052AC8">
        <w:rPr>
          <w:rFonts w:ascii="Arial" w:hAnsi="Arial" w:cs="Arial"/>
          <w:sz w:val="22"/>
          <w:szCs w:val="22"/>
        </w:rPr>
        <w:t>è adottata in conformità alle norme comunitarie, nazionali e regionali che stabiliscono principi e regole per la gestione amministrativa e finanziaria dei Fondi strutturali e, più in generale, dell’ordinamento dello Stato italiano.</w:t>
      </w:r>
    </w:p>
    <w:p w14:paraId="4DB63CE3" w14:textId="77777777" w:rsidR="00257429" w:rsidRPr="00052AC8" w:rsidRDefault="00CB347E" w:rsidP="0052773B">
      <w:pPr>
        <w:suppressAutoHyphens/>
        <w:spacing w:after="120"/>
        <w:jc w:val="both"/>
        <w:rPr>
          <w:rFonts w:ascii="Arial" w:hAnsi="Arial" w:cs="Arial"/>
          <w:sz w:val="22"/>
          <w:szCs w:val="22"/>
        </w:rPr>
      </w:pPr>
      <w:r w:rsidRPr="00052AC8">
        <w:rPr>
          <w:rFonts w:ascii="Arial" w:hAnsi="Arial" w:cs="Arial"/>
          <w:sz w:val="22"/>
          <w:szCs w:val="22"/>
        </w:rPr>
        <w:t xml:space="preserve">Le disposizioni contenute </w:t>
      </w:r>
      <w:r w:rsidR="002E41EE" w:rsidRPr="00052AC8">
        <w:rPr>
          <w:rFonts w:ascii="Arial" w:hAnsi="Arial" w:cs="Arial"/>
          <w:sz w:val="22"/>
          <w:szCs w:val="22"/>
        </w:rPr>
        <w:t>nella Direttiva</w:t>
      </w:r>
      <w:r w:rsidR="00F95FFD" w:rsidRPr="00052AC8">
        <w:rPr>
          <w:rFonts w:ascii="Arial" w:hAnsi="Arial" w:cs="Arial"/>
          <w:sz w:val="22"/>
          <w:szCs w:val="22"/>
        </w:rPr>
        <w:t xml:space="preserve"> - che</w:t>
      </w:r>
      <w:r w:rsidR="00BB7486" w:rsidRPr="00052AC8">
        <w:rPr>
          <w:rFonts w:ascii="Arial" w:hAnsi="Arial" w:cs="Arial"/>
          <w:sz w:val="22"/>
          <w:szCs w:val="22"/>
        </w:rPr>
        <w:t xml:space="preserve"> </w:t>
      </w:r>
      <w:r w:rsidR="00F95FFD" w:rsidRPr="00052AC8">
        <w:rPr>
          <w:rFonts w:ascii="Arial" w:hAnsi="Arial" w:cs="Arial"/>
          <w:sz w:val="22"/>
          <w:szCs w:val="22"/>
        </w:rPr>
        <w:t xml:space="preserve">ha validità generale per </w:t>
      </w:r>
      <w:r w:rsidR="006954C4" w:rsidRPr="00052AC8">
        <w:rPr>
          <w:rFonts w:ascii="Arial" w:hAnsi="Arial" w:cs="Arial"/>
          <w:sz w:val="22"/>
          <w:szCs w:val="22"/>
        </w:rPr>
        <w:t>la chiusura della</w:t>
      </w:r>
      <w:r w:rsidR="00F95FFD" w:rsidRPr="00052AC8">
        <w:rPr>
          <w:rFonts w:ascii="Arial" w:hAnsi="Arial" w:cs="Arial"/>
          <w:sz w:val="22"/>
          <w:szCs w:val="22"/>
        </w:rPr>
        <w:t xml:space="preserve"> programmazione 2014 -</w:t>
      </w:r>
      <w:r w:rsidR="006954C4" w:rsidRPr="00052AC8">
        <w:rPr>
          <w:rFonts w:ascii="Arial" w:hAnsi="Arial" w:cs="Arial"/>
          <w:sz w:val="22"/>
          <w:szCs w:val="22"/>
        </w:rPr>
        <w:t xml:space="preserve"> </w:t>
      </w:r>
      <w:r w:rsidR="00F95FFD" w:rsidRPr="00052AC8">
        <w:rPr>
          <w:rFonts w:ascii="Arial" w:hAnsi="Arial" w:cs="Arial"/>
          <w:sz w:val="22"/>
          <w:szCs w:val="22"/>
        </w:rPr>
        <w:t xml:space="preserve">2020 </w:t>
      </w:r>
      <w:r w:rsidR="006954C4" w:rsidRPr="00052AC8">
        <w:rPr>
          <w:rFonts w:ascii="Arial" w:hAnsi="Arial" w:cs="Arial"/>
          <w:sz w:val="22"/>
          <w:szCs w:val="22"/>
        </w:rPr>
        <w:t xml:space="preserve">e per la programmazione 2021-2027 </w:t>
      </w:r>
      <w:r w:rsidR="00F95FFD" w:rsidRPr="00052AC8">
        <w:rPr>
          <w:rFonts w:ascii="Arial" w:hAnsi="Arial" w:cs="Arial"/>
          <w:sz w:val="22"/>
          <w:szCs w:val="22"/>
        </w:rPr>
        <w:t>e potrà essere sottoposta, qualora necessario, ad integrazioni e aggiornamenti</w:t>
      </w:r>
      <w:r w:rsidR="00D47808" w:rsidRPr="00052AC8">
        <w:rPr>
          <w:rFonts w:ascii="Arial" w:hAnsi="Arial" w:cs="Arial"/>
          <w:sz w:val="22"/>
          <w:szCs w:val="22"/>
        </w:rPr>
        <w:t xml:space="preserve"> </w:t>
      </w:r>
      <w:r w:rsidR="00F95FFD" w:rsidRPr="00052AC8">
        <w:rPr>
          <w:rFonts w:ascii="Arial" w:hAnsi="Arial" w:cs="Arial"/>
          <w:sz w:val="22"/>
          <w:szCs w:val="22"/>
        </w:rPr>
        <w:t xml:space="preserve">- </w:t>
      </w:r>
      <w:r w:rsidR="009266CF" w:rsidRPr="00052AC8">
        <w:rPr>
          <w:rFonts w:ascii="Arial" w:hAnsi="Arial" w:cs="Arial"/>
          <w:sz w:val="22"/>
          <w:szCs w:val="22"/>
        </w:rPr>
        <w:t xml:space="preserve">si applicano, </w:t>
      </w:r>
      <w:r w:rsidRPr="00052AC8">
        <w:rPr>
          <w:rFonts w:ascii="Arial" w:hAnsi="Arial" w:cs="Arial"/>
          <w:sz w:val="22"/>
          <w:szCs w:val="22"/>
        </w:rPr>
        <w:t>per quanto compatibili, sia alle azioni cofinanziate dal FSE</w:t>
      </w:r>
      <w:r w:rsidR="003B7E58" w:rsidRPr="00052AC8">
        <w:rPr>
          <w:rFonts w:ascii="Arial" w:hAnsi="Arial" w:cs="Arial"/>
          <w:sz w:val="22"/>
          <w:szCs w:val="22"/>
        </w:rPr>
        <w:t>/FSE+</w:t>
      </w:r>
      <w:r w:rsidR="006A157F" w:rsidRPr="00052AC8">
        <w:rPr>
          <w:rFonts w:ascii="Arial" w:hAnsi="Arial" w:cs="Arial"/>
          <w:sz w:val="22"/>
          <w:szCs w:val="22"/>
        </w:rPr>
        <w:t xml:space="preserve"> (in seguito, per brevità FSE),</w:t>
      </w:r>
      <w:r w:rsidRPr="00052AC8">
        <w:rPr>
          <w:rFonts w:ascii="Arial" w:hAnsi="Arial" w:cs="Arial"/>
          <w:sz w:val="22"/>
          <w:szCs w:val="22"/>
        </w:rPr>
        <w:t xml:space="preserve"> sia a quelle finanziate con altre risorse regionali e </w:t>
      </w:r>
      <w:r w:rsidR="002E41EE" w:rsidRPr="00052AC8">
        <w:rPr>
          <w:rFonts w:ascii="Arial" w:hAnsi="Arial" w:cs="Arial"/>
          <w:sz w:val="22"/>
          <w:szCs w:val="22"/>
        </w:rPr>
        <w:t>nazionali</w:t>
      </w:r>
      <w:r w:rsidR="00257429" w:rsidRPr="00052AC8">
        <w:rPr>
          <w:rFonts w:ascii="Arial" w:hAnsi="Arial" w:cs="Arial"/>
          <w:sz w:val="22"/>
          <w:szCs w:val="22"/>
        </w:rPr>
        <w:t>.</w:t>
      </w:r>
    </w:p>
    <w:p w14:paraId="634ABE02" w14:textId="77777777" w:rsidR="009F4A7F" w:rsidRPr="00052AC8" w:rsidRDefault="009F4A7F" w:rsidP="0052773B">
      <w:pPr>
        <w:spacing w:after="120"/>
        <w:jc w:val="both"/>
        <w:rPr>
          <w:rFonts w:ascii="Arial" w:eastAsia="Arial" w:hAnsi="Arial" w:cs="Arial"/>
          <w:color w:val="000000"/>
          <w:sz w:val="22"/>
          <w:szCs w:val="22"/>
        </w:rPr>
      </w:pPr>
      <w:r w:rsidRPr="00052AC8">
        <w:rPr>
          <w:rFonts w:ascii="Arial" w:hAnsi="Arial" w:cs="Arial"/>
          <w:bCs/>
          <w:iCs/>
          <w:sz w:val="22"/>
          <w:szCs w:val="22"/>
        </w:rPr>
        <w:t>Per quanto non contenuto nel presente documento</w:t>
      </w:r>
      <w:r w:rsidR="00C71437" w:rsidRPr="00052AC8">
        <w:rPr>
          <w:rFonts w:ascii="Arial" w:hAnsi="Arial" w:cs="Arial"/>
          <w:bCs/>
          <w:iCs/>
          <w:sz w:val="22"/>
          <w:szCs w:val="22"/>
        </w:rPr>
        <w:t>,</w:t>
      </w:r>
      <w:r w:rsidRPr="00052AC8">
        <w:rPr>
          <w:rFonts w:ascii="Arial" w:hAnsi="Arial" w:cs="Arial"/>
          <w:bCs/>
          <w:iCs/>
          <w:sz w:val="22"/>
          <w:szCs w:val="22"/>
        </w:rPr>
        <w:t xml:space="preserve"> si rinvia alla documentazione comunitaria e nazionale e regionale di riferimento</w:t>
      </w:r>
      <w:r w:rsidR="00D47808" w:rsidRPr="00052AC8">
        <w:rPr>
          <w:rFonts w:ascii="Arial" w:hAnsi="Arial" w:cs="Arial"/>
          <w:bCs/>
          <w:iCs/>
          <w:sz w:val="22"/>
          <w:szCs w:val="22"/>
        </w:rPr>
        <w:t xml:space="preserve">. </w:t>
      </w:r>
      <w:r w:rsidR="00AD69F5" w:rsidRPr="00052AC8">
        <w:rPr>
          <w:rFonts w:ascii="Arial" w:hAnsi="Arial" w:cs="Arial"/>
          <w:bCs/>
          <w:iCs/>
          <w:sz w:val="22"/>
          <w:szCs w:val="22"/>
        </w:rPr>
        <w:t>A</w:t>
      </w:r>
      <w:r w:rsidRPr="00052AC8">
        <w:rPr>
          <w:rFonts w:ascii="Arial" w:hAnsi="Arial" w:cs="Arial"/>
          <w:bCs/>
          <w:iCs/>
          <w:sz w:val="22"/>
          <w:szCs w:val="22"/>
        </w:rPr>
        <w:t>l</w:t>
      </w:r>
      <w:r w:rsidRPr="00052AC8">
        <w:rPr>
          <w:rFonts w:ascii="Arial" w:hAnsi="Arial" w:cs="Arial"/>
          <w:sz w:val="22"/>
          <w:szCs w:val="22"/>
        </w:rPr>
        <w:t xml:space="preserve">cuni specifici adempimenti e ulteriori precisazioni potranno essere contenuti, inoltre, </w:t>
      </w:r>
      <w:r w:rsidR="006A157F" w:rsidRPr="00052AC8">
        <w:rPr>
          <w:rFonts w:ascii="Arial" w:hAnsi="Arial" w:cs="Arial"/>
          <w:sz w:val="22"/>
          <w:szCs w:val="22"/>
        </w:rPr>
        <w:t xml:space="preserve">nella sezione A di questo documento, </w:t>
      </w:r>
      <w:r w:rsidRPr="00052AC8">
        <w:rPr>
          <w:rFonts w:ascii="Arial" w:hAnsi="Arial" w:cs="Arial"/>
          <w:sz w:val="22"/>
          <w:szCs w:val="22"/>
        </w:rPr>
        <w:t>in atti monocratici dell’</w:t>
      </w:r>
      <w:proofErr w:type="spellStart"/>
      <w:r w:rsidRPr="00052AC8">
        <w:rPr>
          <w:rFonts w:ascii="Arial" w:hAnsi="Arial" w:cs="Arial"/>
          <w:sz w:val="22"/>
          <w:szCs w:val="22"/>
        </w:rPr>
        <w:t>AdG</w:t>
      </w:r>
      <w:proofErr w:type="spellEnd"/>
      <w:r w:rsidRPr="00052AC8">
        <w:rPr>
          <w:rFonts w:ascii="Arial" w:hAnsi="Arial" w:cs="Arial"/>
          <w:sz w:val="22"/>
          <w:szCs w:val="22"/>
        </w:rPr>
        <w:t>, circolari e/o provvedimenti attuativi (Avvisi, Bandi, Direttive) successivi, che potranno integrare e completare il presente documento</w:t>
      </w:r>
      <w:r w:rsidRPr="00052AC8">
        <w:rPr>
          <w:rFonts w:ascii="Arial" w:eastAsia="Arial" w:hAnsi="Arial" w:cs="Arial"/>
          <w:color w:val="000000"/>
          <w:sz w:val="22"/>
          <w:szCs w:val="22"/>
        </w:rPr>
        <w:t xml:space="preserve">. </w:t>
      </w:r>
    </w:p>
    <w:p w14:paraId="456841FF" w14:textId="77777777" w:rsidR="00097FA5" w:rsidRPr="00052AC8" w:rsidRDefault="00D03208" w:rsidP="00FB26BE">
      <w:pPr>
        <w:pStyle w:val="Titolo1"/>
        <w:numPr>
          <w:ilvl w:val="0"/>
          <w:numId w:val="18"/>
        </w:numPr>
        <w:spacing w:line="240" w:lineRule="auto"/>
        <w:ind w:left="431" w:hanging="431"/>
        <w:rPr>
          <w:rFonts w:ascii="Arial" w:hAnsi="Arial" w:cs="Arial"/>
        </w:rPr>
      </w:pPr>
      <w:bookmarkStart w:id="4" w:name="_Toc45207413"/>
      <w:bookmarkStart w:id="5" w:name="_Toc98316805"/>
      <w:bookmarkStart w:id="6" w:name="_Toc103702155"/>
      <w:bookmarkStart w:id="7" w:name="_Toc128127170"/>
      <w:bookmarkStart w:id="8" w:name="_Toc5652614"/>
      <w:r w:rsidRPr="00052AC8">
        <w:rPr>
          <w:rFonts w:ascii="Arial" w:hAnsi="Arial" w:cs="Arial"/>
        </w:rPr>
        <w:t>LE SPESE AMMISSIBILI E LA RENDICONTAZIONE DELLE SPESE</w:t>
      </w:r>
      <w:bookmarkEnd w:id="4"/>
      <w:bookmarkEnd w:id="5"/>
      <w:bookmarkEnd w:id="6"/>
      <w:bookmarkEnd w:id="7"/>
    </w:p>
    <w:p w14:paraId="4BB8A35C" w14:textId="77777777" w:rsidR="006515E3" w:rsidRPr="00052AC8" w:rsidRDefault="006515E3" w:rsidP="00097FA5">
      <w:pPr>
        <w:pStyle w:val="Nessunaspaziatura"/>
        <w:rPr>
          <w:rFonts w:ascii="Arial" w:hAnsi="Arial" w:cs="Arial"/>
          <w:strike/>
          <w:color w:val="4A66AC" w:themeColor="accent1"/>
        </w:rPr>
      </w:pPr>
    </w:p>
    <w:p w14:paraId="055FE474" w14:textId="77777777" w:rsidR="00E22E72" w:rsidRPr="00052AC8" w:rsidRDefault="00E22E72" w:rsidP="00D03208">
      <w:pPr>
        <w:pStyle w:val="Titolo2"/>
        <w:rPr>
          <w:rFonts w:ascii="Arial" w:hAnsi="Arial" w:cs="Arial"/>
        </w:rPr>
      </w:pPr>
      <w:bookmarkStart w:id="9" w:name="_Toc45207414"/>
      <w:bookmarkStart w:id="10" w:name="_Toc98316806"/>
      <w:bookmarkStart w:id="11" w:name="_Toc103702156"/>
      <w:bookmarkStart w:id="12" w:name="_Toc128127171"/>
      <w:r w:rsidRPr="00052AC8">
        <w:rPr>
          <w:rFonts w:ascii="Arial" w:hAnsi="Arial" w:cs="Arial"/>
        </w:rPr>
        <w:t>Principi generali e requisiti di ammissibilità delle spese</w:t>
      </w:r>
      <w:bookmarkEnd w:id="9"/>
      <w:bookmarkEnd w:id="10"/>
      <w:bookmarkEnd w:id="11"/>
      <w:bookmarkEnd w:id="12"/>
    </w:p>
    <w:p w14:paraId="4ACBFC6C" w14:textId="220EBCBA" w:rsidR="007B2550" w:rsidRPr="00052AC8" w:rsidRDefault="007B2550" w:rsidP="0052773B">
      <w:pPr>
        <w:keepLines/>
        <w:widowControl w:val="0"/>
        <w:suppressAutoHyphens/>
        <w:jc w:val="both"/>
        <w:rPr>
          <w:rFonts w:ascii="Arial" w:hAnsi="Arial" w:cs="Arial"/>
          <w:sz w:val="22"/>
          <w:szCs w:val="22"/>
        </w:rPr>
      </w:pPr>
      <w:r w:rsidRPr="00052AC8">
        <w:rPr>
          <w:rFonts w:ascii="Arial" w:hAnsi="Arial" w:cs="Arial"/>
          <w:sz w:val="22"/>
          <w:szCs w:val="22"/>
        </w:rPr>
        <w:t xml:space="preserve">Da un punto </w:t>
      </w:r>
      <w:r w:rsidR="00C864C8" w:rsidRPr="00052AC8">
        <w:rPr>
          <w:rFonts w:ascii="Arial" w:hAnsi="Arial" w:cs="Arial"/>
          <w:sz w:val="22"/>
          <w:szCs w:val="22"/>
        </w:rPr>
        <w:t xml:space="preserve">di </w:t>
      </w:r>
      <w:r w:rsidRPr="00052AC8">
        <w:rPr>
          <w:rFonts w:ascii="Arial" w:hAnsi="Arial" w:cs="Arial"/>
          <w:sz w:val="22"/>
          <w:szCs w:val="22"/>
        </w:rPr>
        <w:t>vista normativo, l’ammissibilità della spesa fa prioritariamente riferimento alle disposizioni contenute nei Regolamenti Comunitari e nella norma nazionale. Nello specifico ci si riferisce:</w:t>
      </w:r>
    </w:p>
    <w:p w14:paraId="1D54727D" w14:textId="77777777" w:rsidR="007B2550" w:rsidRPr="00052AC8" w:rsidRDefault="007B2550"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al Regolamento (UE) n. 1303/2013</w:t>
      </w:r>
      <w:r w:rsidR="006C0B02" w:rsidRPr="00052AC8">
        <w:rPr>
          <w:rFonts w:ascii="Arial" w:hAnsi="Arial" w:cs="Arial"/>
          <w:sz w:val="22"/>
          <w:szCs w:val="22"/>
        </w:rPr>
        <w:t xml:space="preserve"> e </w:t>
      </w:r>
      <w:proofErr w:type="spellStart"/>
      <w:r w:rsidR="006C0B02" w:rsidRPr="00052AC8">
        <w:rPr>
          <w:rFonts w:ascii="Arial" w:hAnsi="Arial" w:cs="Arial"/>
          <w:sz w:val="22"/>
          <w:szCs w:val="22"/>
        </w:rPr>
        <w:t>s.m.i.</w:t>
      </w:r>
      <w:proofErr w:type="spellEnd"/>
      <w:r w:rsidRPr="00052AC8">
        <w:rPr>
          <w:rFonts w:ascii="Arial" w:hAnsi="Arial" w:cs="Arial"/>
          <w:sz w:val="22"/>
          <w:szCs w:val="22"/>
        </w:rPr>
        <w:t xml:space="preserve"> e, in particolare, a quanto contenuto dall’art. 65 all’articolo 69; </w:t>
      </w:r>
    </w:p>
    <w:p w14:paraId="4BB8DE94" w14:textId="5F783859" w:rsidR="007B2550" w:rsidRPr="00052AC8" w:rsidRDefault="007B2550"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 xml:space="preserve">al Regolamento (UE) n. 1304/2013 </w:t>
      </w:r>
      <w:r w:rsidR="006C0B02" w:rsidRPr="00052AC8">
        <w:rPr>
          <w:rFonts w:ascii="Arial" w:hAnsi="Arial" w:cs="Arial"/>
          <w:sz w:val="22"/>
          <w:szCs w:val="22"/>
        </w:rPr>
        <w:t xml:space="preserve">e </w:t>
      </w:r>
      <w:proofErr w:type="spellStart"/>
      <w:r w:rsidR="006C0B02" w:rsidRPr="00052AC8">
        <w:rPr>
          <w:rFonts w:ascii="Arial" w:hAnsi="Arial" w:cs="Arial"/>
          <w:sz w:val="22"/>
          <w:szCs w:val="22"/>
        </w:rPr>
        <w:t>s.m.i.</w:t>
      </w:r>
      <w:proofErr w:type="spellEnd"/>
      <w:r w:rsidR="00EE29C9" w:rsidRPr="00052AC8">
        <w:rPr>
          <w:rFonts w:ascii="Arial" w:hAnsi="Arial" w:cs="Arial"/>
          <w:sz w:val="22"/>
          <w:szCs w:val="22"/>
        </w:rPr>
        <w:t xml:space="preserve"> </w:t>
      </w:r>
      <w:r w:rsidRPr="00052AC8">
        <w:rPr>
          <w:rFonts w:ascii="Arial" w:hAnsi="Arial" w:cs="Arial"/>
          <w:sz w:val="22"/>
          <w:szCs w:val="22"/>
        </w:rPr>
        <w:t xml:space="preserve">e, in particolare, dall’art. 13 paragrafo 4 </w:t>
      </w:r>
    </w:p>
    <w:p w14:paraId="0E3FC450" w14:textId="77777777" w:rsidR="00852638" w:rsidRPr="00052AC8" w:rsidRDefault="00852638"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 xml:space="preserve">al Regolamento (UE) n. 2021/1057 e </w:t>
      </w:r>
      <w:proofErr w:type="spellStart"/>
      <w:r w:rsidRPr="00052AC8">
        <w:rPr>
          <w:rFonts w:ascii="Arial" w:hAnsi="Arial" w:cs="Arial"/>
          <w:sz w:val="22"/>
          <w:szCs w:val="22"/>
        </w:rPr>
        <w:t>s.m.i.</w:t>
      </w:r>
      <w:proofErr w:type="spellEnd"/>
      <w:r w:rsidRPr="00052AC8">
        <w:rPr>
          <w:rFonts w:ascii="Arial" w:hAnsi="Arial" w:cs="Arial"/>
          <w:sz w:val="22"/>
          <w:szCs w:val="22"/>
        </w:rPr>
        <w:t xml:space="preserve"> e, in particolare, a quanto contenuto all’articolo 22; </w:t>
      </w:r>
    </w:p>
    <w:p w14:paraId="3F5ADDCC" w14:textId="77777777" w:rsidR="00390A1F" w:rsidRPr="00052AC8" w:rsidRDefault="00390A1F"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 xml:space="preserve">al Regolamento (UE) n. 2021/1060 e </w:t>
      </w:r>
      <w:proofErr w:type="spellStart"/>
      <w:r w:rsidRPr="00052AC8">
        <w:rPr>
          <w:rFonts w:ascii="Arial" w:hAnsi="Arial" w:cs="Arial"/>
          <w:sz w:val="22"/>
          <w:szCs w:val="22"/>
        </w:rPr>
        <w:t>s.m.i.</w:t>
      </w:r>
      <w:proofErr w:type="spellEnd"/>
      <w:r w:rsidRPr="00052AC8">
        <w:rPr>
          <w:rFonts w:ascii="Arial" w:hAnsi="Arial" w:cs="Arial"/>
          <w:sz w:val="22"/>
          <w:szCs w:val="22"/>
        </w:rPr>
        <w:t xml:space="preserve"> e, in particolare, a quanto contenuto </w:t>
      </w:r>
      <w:r w:rsidR="00F52CA2" w:rsidRPr="00052AC8">
        <w:rPr>
          <w:rFonts w:ascii="Arial" w:hAnsi="Arial" w:cs="Arial"/>
          <w:sz w:val="22"/>
          <w:szCs w:val="22"/>
        </w:rPr>
        <w:t>al Capo III</w:t>
      </w:r>
      <w:r w:rsidR="00852638" w:rsidRPr="00052AC8">
        <w:rPr>
          <w:rFonts w:ascii="Arial" w:hAnsi="Arial" w:cs="Arial"/>
          <w:sz w:val="22"/>
          <w:szCs w:val="22"/>
        </w:rPr>
        <w:t xml:space="preserve">, </w:t>
      </w:r>
      <w:r w:rsidRPr="00052AC8">
        <w:rPr>
          <w:rFonts w:ascii="Arial" w:hAnsi="Arial" w:cs="Arial"/>
          <w:sz w:val="22"/>
          <w:szCs w:val="22"/>
        </w:rPr>
        <w:t>dall’art. 6</w:t>
      </w:r>
      <w:r w:rsidR="00852638" w:rsidRPr="00052AC8">
        <w:rPr>
          <w:rFonts w:ascii="Arial" w:hAnsi="Arial" w:cs="Arial"/>
          <w:sz w:val="22"/>
          <w:szCs w:val="22"/>
        </w:rPr>
        <w:t>3</w:t>
      </w:r>
      <w:r w:rsidRPr="00052AC8">
        <w:rPr>
          <w:rFonts w:ascii="Arial" w:hAnsi="Arial" w:cs="Arial"/>
          <w:sz w:val="22"/>
          <w:szCs w:val="22"/>
        </w:rPr>
        <w:t xml:space="preserve"> all’articolo </w:t>
      </w:r>
      <w:r w:rsidR="00852638" w:rsidRPr="00052AC8">
        <w:rPr>
          <w:rFonts w:ascii="Arial" w:hAnsi="Arial" w:cs="Arial"/>
          <w:sz w:val="22"/>
          <w:szCs w:val="22"/>
        </w:rPr>
        <w:t>68</w:t>
      </w:r>
      <w:r w:rsidRPr="00052AC8">
        <w:rPr>
          <w:rFonts w:ascii="Arial" w:hAnsi="Arial" w:cs="Arial"/>
          <w:sz w:val="22"/>
          <w:szCs w:val="22"/>
        </w:rPr>
        <w:t>;</w:t>
      </w:r>
    </w:p>
    <w:p w14:paraId="1BFB9F72" w14:textId="77777777" w:rsidR="007B2550" w:rsidRPr="00052AC8" w:rsidRDefault="007B2550"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alla norma nazionale, ossia il DPR 22/2018 ai sensi dell'articolo 65, paragrafo 1, del Regolamento (UE) n. 1303/2013, recante disposizioni sull'ammissibilità delle spese per i programmi cofinanziati dai fondi strutturali e di investimento europei (Fondi SIE) per il periodo di programmazione 2014-2020</w:t>
      </w:r>
      <w:r w:rsidR="00222AD5" w:rsidRPr="00052AC8">
        <w:rPr>
          <w:rFonts w:ascii="Arial" w:hAnsi="Arial" w:cs="Arial"/>
          <w:sz w:val="22"/>
          <w:szCs w:val="22"/>
        </w:rPr>
        <w:t>.</w:t>
      </w:r>
    </w:p>
    <w:p w14:paraId="4269500C" w14:textId="68C28C62" w:rsidR="00271592" w:rsidRPr="00052AC8" w:rsidRDefault="00F539D1" w:rsidP="0052773B">
      <w:pPr>
        <w:keepLines/>
        <w:widowControl w:val="0"/>
        <w:suppressAutoHyphens/>
        <w:spacing w:before="240" w:after="120"/>
        <w:jc w:val="both"/>
        <w:rPr>
          <w:rFonts w:ascii="Arial" w:hAnsi="Arial" w:cs="Arial"/>
          <w:b/>
          <w:bCs/>
          <w:color w:val="FF0000"/>
          <w:sz w:val="22"/>
          <w:szCs w:val="22"/>
        </w:rPr>
      </w:pPr>
      <w:r w:rsidRPr="00052AC8">
        <w:rPr>
          <w:rFonts w:ascii="Arial" w:hAnsi="Arial" w:cs="Arial"/>
          <w:sz w:val="22"/>
          <w:szCs w:val="22"/>
        </w:rPr>
        <w:t>Sono</w:t>
      </w:r>
      <w:r w:rsidR="00927240" w:rsidRPr="00052AC8">
        <w:rPr>
          <w:rFonts w:ascii="Arial" w:hAnsi="Arial" w:cs="Arial"/>
          <w:sz w:val="22"/>
          <w:szCs w:val="22"/>
        </w:rPr>
        <w:t>,</w:t>
      </w:r>
      <w:r w:rsidRPr="00052AC8">
        <w:rPr>
          <w:rFonts w:ascii="Arial" w:hAnsi="Arial" w:cs="Arial"/>
          <w:sz w:val="22"/>
          <w:szCs w:val="22"/>
        </w:rPr>
        <w:t xml:space="preserve"> </w:t>
      </w:r>
      <w:r w:rsidR="00271592" w:rsidRPr="00052AC8">
        <w:rPr>
          <w:rFonts w:ascii="Arial" w:hAnsi="Arial" w:cs="Arial"/>
          <w:sz w:val="22"/>
          <w:szCs w:val="22"/>
        </w:rPr>
        <w:t>inoltre</w:t>
      </w:r>
      <w:r w:rsidR="00927240" w:rsidRPr="00052AC8">
        <w:rPr>
          <w:rFonts w:ascii="Arial" w:hAnsi="Arial" w:cs="Arial"/>
          <w:sz w:val="22"/>
          <w:szCs w:val="22"/>
        </w:rPr>
        <w:t>,</w:t>
      </w:r>
      <w:r w:rsidR="00271592" w:rsidRPr="00052AC8">
        <w:rPr>
          <w:rFonts w:ascii="Arial" w:hAnsi="Arial" w:cs="Arial"/>
          <w:sz w:val="22"/>
          <w:szCs w:val="22"/>
        </w:rPr>
        <w:t xml:space="preserve"> previste spe</w:t>
      </w:r>
      <w:r w:rsidR="00927240" w:rsidRPr="00052AC8">
        <w:rPr>
          <w:rFonts w:ascii="Arial" w:hAnsi="Arial" w:cs="Arial"/>
          <w:sz w:val="22"/>
          <w:szCs w:val="22"/>
        </w:rPr>
        <w:t>cifiche disposizioni regionali e</w:t>
      </w:r>
      <w:r w:rsidR="00A13128" w:rsidRPr="00052AC8">
        <w:rPr>
          <w:rFonts w:ascii="Arial" w:hAnsi="Arial" w:cs="Arial"/>
          <w:sz w:val="22"/>
          <w:szCs w:val="22"/>
        </w:rPr>
        <w:t xml:space="preserve"> </w:t>
      </w:r>
      <w:r w:rsidR="00927240" w:rsidRPr="00052AC8">
        <w:rPr>
          <w:rFonts w:ascii="Arial" w:hAnsi="Arial" w:cs="Arial"/>
          <w:sz w:val="22"/>
          <w:szCs w:val="22"/>
        </w:rPr>
        <w:t>nazionali</w:t>
      </w:r>
      <w:r w:rsidR="00271592" w:rsidRPr="00052AC8">
        <w:rPr>
          <w:rFonts w:ascii="Arial" w:hAnsi="Arial" w:cs="Arial"/>
          <w:sz w:val="22"/>
          <w:szCs w:val="22"/>
        </w:rPr>
        <w:t xml:space="preserve"> sull’ammissibilità delle spese.</w:t>
      </w:r>
    </w:p>
    <w:p w14:paraId="5D30B227" w14:textId="1ED5B7F1" w:rsidR="00C95F7E" w:rsidRPr="00052AC8" w:rsidRDefault="00C95F7E" w:rsidP="0052773B">
      <w:pPr>
        <w:spacing w:after="120"/>
        <w:jc w:val="both"/>
        <w:rPr>
          <w:rFonts w:ascii="Arial" w:hAnsi="Arial" w:cs="Arial"/>
          <w:bCs/>
          <w:iCs/>
          <w:sz w:val="22"/>
          <w:szCs w:val="22"/>
        </w:rPr>
      </w:pPr>
      <w:r w:rsidRPr="00052AC8">
        <w:rPr>
          <w:rFonts w:ascii="Arial" w:hAnsi="Arial" w:cs="Arial"/>
          <w:bCs/>
          <w:iCs/>
          <w:sz w:val="22"/>
          <w:szCs w:val="22"/>
        </w:rPr>
        <w:lastRenderedPageBreak/>
        <w:t xml:space="preserve">In linea generale, </w:t>
      </w:r>
      <w:r w:rsidR="00DE0BA7" w:rsidRPr="00052AC8">
        <w:rPr>
          <w:rFonts w:ascii="Arial" w:hAnsi="Arial" w:cs="Arial"/>
          <w:bCs/>
          <w:iCs/>
          <w:sz w:val="22"/>
          <w:szCs w:val="22"/>
        </w:rPr>
        <w:t xml:space="preserve">sono ammissibili tutte </w:t>
      </w:r>
      <w:r w:rsidRPr="00052AC8">
        <w:rPr>
          <w:rFonts w:ascii="Arial" w:hAnsi="Arial" w:cs="Arial"/>
          <w:bCs/>
          <w:iCs/>
          <w:sz w:val="22"/>
          <w:szCs w:val="22"/>
        </w:rPr>
        <w:t xml:space="preserve">le spese riferite ad un’operazione </w:t>
      </w:r>
      <w:r w:rsidR="00DE0BA7" w:rsidRPr="00052AC8">
        <w:rPr>
          <w:rFonts w:ascii="Arial" w:hAnsi="Arial" w:cs="Arial"/>
          <w:bCs/>
          <w:iCs/>
          <w:sz w:val="22"/>
          <w:szCs w:val="22"/>
        </w:rPr>
        <w:t>che</w:t>
      </w:r>
      <w:r w:rsidRPr="00052AC8">
        <w:rPr>
          <w:rFonts w:ascii="Arial" w:hAnsi="Arial" w:cs="Arial"/>
          <w:bCs/>
          <w:iCs/>
          <w:sz w:val="22"/>
          <w:szCs w:val="22"/>
        </w:rPr>
        <w:t xml:space="preserve"> </w:t>
      </w:r>
      <w:r w:rsidR="00DE0BA7" w:rsidRPr="00052AC8">
        <w:rPr>
          <w:rFonts w:ascii="Arial" w:hAnsi="Arial" w:cs="Arial"/>
          <w:bCs/>
          <w:iCs/>
          <w:sz w:val="22"/>
          <w:szCs w:val="22"/>
        </w:rPr>
        <w:t xml:space="preserve">non </w:t>
      </w:r>
      <w:r w:rsidRPr="00052AC8">
        <w:rPr>
          <w:rFonts w:ascii="Arial" w:hAnsi="Arial" w:cs="Arial"/>
          <w:bCs/>
          <w:iCs/>
          <w:sz w:val="22"/>
          <w:szCs w:val="22"/>
        </w:rPr>
        <w:t xml:space="preserve">rientrano tra </w:t>
      </w:r>
      <w:r w:rsidR="00DE0BA7" w:rsidRPr="00052AC8">
        <w:rPr>
          <w:rFonts w:ascii="Arial" w:hAnsi="Arial" w:cs="Arial"/>
          <w:bCs/>
          <w:iCs/>
          <w:sz w:val="22"/>
          <w:szCs w:val="22"/>
        </w:rPr>
        <w:t>le categorie di</w:t>
      </w:r>
      <w:r w:rsidRPr="00052AC8">
        <w:rPr>
          <w:rFonts w:ascii="Arial" w:hAnsi="Arial" w:cs="Arial"/>
          <w:bCs/>
          <w:iCs/>
          <w:sz w:val="22"/>
          <w:szCs w:val="22"/>
        </w:rPr>
        <w:t xml:space="preserve"> costi non ammissibili </w:t>
      </w:r>
      <w:r w:rsidR="00DE0BA7" w:rsidRPr="00052AC8">
        <w:rPr>
          <w:rFonts w:ascii="Arial" w:hAnsi="Arial" w:cs="Arial"/>
          <w:bCs/>
          <w:iCs/>
          <w:sz w:val="22"/>
          <w:szCs w:val="22"/>
        </w:rPr>
        <w:t>previste dalla normativa comunitaria, nazionale e regionale</w:t>
      </w:r>
      <w:r w:rsidRPr="00052AC8">
        <w:rPr>
          <w:rFonts w:ascii="Arial" w:hAnsi="Arial" w:cs="Arial"/>
          <w:bCs/>
          <w:iCs/>
          <w:sz w:val="22"/>
          <w:szCs w:val="22"/>
        </w:rPr>
        <w:t xml:space="preserve">, ivi compresi i dispositivi attuativi. </w:t>
      </w:r>
    </w:p>
    <w:p w14:paraId="23C9EBD3" w14:textId="649946D0" w:rsidR="008C6B54" w:rsidRPr="00052AC8" w:rsidRDefault="00C95F7E" w:rsidP="0052773B">
      <w:pPr>
        <w:jc w:val="both"/>
        <w:rPr>
          <w:rFonts w:ascii="Arial" w:hAnsi="Arial" w:cs="Arial"/>
          <w:sz w:val="22"/>
          <w:szCs w:val="22"/>
        </w:rPr>
      </w:pPr>
      <w:r w:rsidRPr="00052AC8">
        <w:rPr>
          <w:rFonts w:ascii="Arial" w:hAnsi="Arial" w:cs="Arial"/>
          <w:sz w:val="22"/>
          <w:szCs w:val="22"/>
        </w:rPr>
        <w:t xml:space="preserve">Affinché possa essere considerato ammissibile, un costo deve rispettare i </w:t>
      </w:r>
      <w:r w:rsidR="00DE0BA7" w:rsidRPr="00052AC8">
        <w:rPr>
          <w:rFonts w:ascii="Arial" w:hAnsi="Arial" w:cs="Arial"/>
          <w:sz w:val="22"/>
          <w:szCs w:val="22"/>
        </w:rPr>
        <w:t xml:space="preserve">seguenti </w:t>
      </w:r>
      <w:r w:rsidR="008D0AD3" w:rsidRPr="00052AC8">
        <w:rPr>
          <w:rFonts w:ascii="Arial" w:hAnsi="Arial" w:cs="Arial"/>
          <w:b/>
          <w:bCs/>
          <w:sz w:val="22"/>
          <w:szCs w:val="22"/>
        </w:rPr>
        <w:t>criteri</w:t>
      </w:r>
      <w:r w:rsidR="00425B49" w:rsidRPr="00052AC8">
        <w:rPr>
          <w:rFonts w:ascii="Arial" w:hAnsi="Arial" w:cs="Arial"/>
          <w:b/>
          <w:bCs/>
          <w:sz w:val="22"/>
          <w:szCs w:val="22"/>
        </w:rPr>
        <w:t xml:space="preserve"> generali</w:t>
      </w:r>
      <w:r w:rsidR="008D0AD3" w:rsidRPr="00052AC8">
        <w:rPr>
          <w:rFonts w:ascii="Arial" w:hAnsi="Arial" w:cs="Arial"/>
          <w:sz w:val="22"/>
          <w:szCs w:val="22"/>
        </w:rPr>
        <w:t>, a</w:t>
      </w:r>
      <w:r w:rsidRPr="00052AC8">
        <w:rPr>
          <w:rFonts w:ascii="Arial" w:hAnsi="Arial" w:cs="Arial"/>
          <w:sz w:val="22"/>
          <w:szCs w:val="22"/>
        </w:rPr>
        <w:t xml:space="preserve"> seconda </w:t>
      </w:r>
      <w:r w:rsidR="00DE0BA7" w:rsidRPr="00052AC8">
        <w:rPr>
          <w:rFonts w:ascii="Arial" w:hAnsi="Arial" w:cs="Arial"/>
          <w:sz w:val="22"/>
          <w:szCs w:val="22"/>
        </w:rPr>
        <w:t>della</w:t>
      </w:r>
      <w:r w:rsidRPr="00052AC8">
        <w:rPr>
          <w:rFonts w:ascii="Arial" w:hAnsi="Arial" w:cs="Arial"/>
          <w:sz w:val="22"/>
          <w:szCs w:val="22"/>
        </w:rPr>
        <w:t xml:space="preserve"> tipologia dell’intervento finanziato:</w:t>
      </w:r>
    </w:p>
    <w:p w14:paraId="1468B7A6" w14:textId="06772651" w:rsidR="00A7272F" w:rsidRPr="00052AC8" w:rsidRDefault="00927240"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i</w:t>
      </w:r>
      <w:r w:rsidR="008D0AD3" w:rsidRPr="00052AC8">
        <w:rPr>
          <w:rFonts w:ascii="Arial" w:hAnsi="Arial" w:cs="Arial"/>
          <w:sz w:val="22"/>
          <w:szCs w:val="22"/>
        </w:rPr>
        <w:t>l costo deve essere riferibile alle attività previste dal progetto approvato;</w:t>
      </w:r>
    </w:p>
    <w:p w14:paraId="105A2569" w14:textId="39B89B89" w:rsidR="008D0AD3" w:rsidRPr="00052AC8" w:rsidRDefault="00927240" w:rsidP="0052773B">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i</w:t>
      </w:r>
      <w:r w:rsidR="008D0AD3" w:rsidRPr="00052AC8">
        <w:rPr>
          <w:rFonts w:ascii="Arial" w:hAnsi="Arial" w:cs="Arial"/>
          <w:sz w:val="22"/>
          <w:szCs w:val="22"/>
        </w:rPr>
        <w:t xml:space="preserve">l costo deve essere riferibile ad attività svolte nel periodo di esecuzione del progetto. Nello specifico per </w:t>
      </w:r>
      <w:r w:rsidR="008D0AD3" w:rsidRPr="00052AC8">
        <w:rPr>
          <w:rFonts w:ascii="Arial" w:hAnsi="Arial" w:cs="Arial"/>
          <w:b/>
          <w:bCs/>
          <w:i/>
          <w:iCs/>
          <w:sz w:val="22"/>
          <w:szCs w:val="22"/>
        </w:rPr>
        <w:t>“periodo di esecuzione del progetto”</w:t>
      </w:r>
      <w:r w:rsidR="008D0AD3" w:rsidRPr="00052AC8">
        <w:rPr>
          <w:rFonts w:ascii="Arial" w:hAnsi="Arial" w:cs="Arial"/>
          <w:sz w:val="22"/>
          <w:szCs w:val="22"/>
        </w:rPr>
        <w:t xml:space="preserve"> si intende il periodo compreso tra la data di avvio dell’attività progettuale e la data di fine d</w:t>
      </w:r>
      <w:r w:rsidR="0052773B" w:rsidRPr="00052AC8">
        <w:rPr>
          <w:rFonts w:ascii="Arial" w:hAnsi="Arial" w:cs="Arial"/>
          <w:sz w:val="22"/>
          <w:szCs w:val="22"/>
        </w:rPr>
        <w:t>elle stesse.</w:t>
      </w:r>
    </w:p>
    <w:p w14:paraId="7A33A8BD" w14:textId="77777777" w:rsidR="0052773B" w:rsidRPr="00594F16" w:rsidRDefault="0052773B" w:rsidP="00594F16">
      <w:pPr>
        <w:keepLines/>
        <w:widowControl w:val="0"/>
        <w:suppressAutoHyphens/>
        <w:jc w:val="both"/>
        <w:rPr>
          <w:rFonts w:ascii="Arial" w:hAnsi="Arial" w:cs="Arial"/>
          <w:sz w:val="22"/>
          <w:szCs w:val="22"/>
        </w:rPr>
      </w:pPr>
    </w:p>
    <w:p w14:paraId="6D59F945" w14:textId="77777777" w:rsidR="00A7272F" w:rsidRPr="00052AC8" w:rsidRDefault="008D0AD3" w:rsidP="00143B58">
      <w:pPr>
        <w:ind w:firstLine="360"/>
        <w:jc w:val="both"/>
        <w:rPr>
          <w:rFonts w:ascii="Arial" w:hAnsi="Arial" w:cs="Arial"/>
          <w:sz w:val="22"/>
          <w:szCs w:val="22"/>
        </w:rPr>
      </w:pPr>
      <w:r w:rsidRPr="00052AC8">
        <w:rPr>
          <w:rFonts w:ascii="Arial" w:hAnsi="Arial" w:cs="Arial"/>
          <w:sz w:val="22"/>
          <w:szCs w:val="22"/>
        </w:rPr>
        <w:t>In deroga al punto precedente sono comunque ammissibili:</w:t>
      </w:r>
    </w:p>
    <w:p w14:paraId="2FBCBAE3" w14:textId="77777777" w:rsidR="008D0AD3" w:rsidRPr="00052AC8" w:rsidRDefault="008D0AD3" w:rsidP="00052AC8">
      <w:pPr>
        <w:pStyle w:val="Paragrafoelenco"/>
        <w:numPr>
          <w:ilvl w:val="0"/>
          <w:numId w:val="64"/>
        </w:numPr>
        <w:jc w:val="both"/>
        <w:rPr>
          <w:rFonts w:ascii="Arial" w:hAnsi="Arial" w:cs="Arial"/>
          <w:sz w:val="22"/>
          <w:szCs w:val="22"/>
        </w:rPr>
      </w:pPr>
      <w:r w:rsidRPr="00052AC8">
        <w:rPr>
          <w:rFonts w:ascii="Arial" w:hAnsi="Arial" w:cs="Arial"/>
          <w:sz w:val="22"/>
          <w:szCs w:val="22"/>
        </w:rPr>
        <w:t xml:space="preserve">I </w:t>
      </w:r>
      <w:r w:rsidRPr="00052AC8">
        <w:rPr>
          <w:rFonts w:ascii="Arial" w:hAnsi="Arial" w:cs="Arial"/>
          <w:b/>
          <w:bCs/>
          <w:sz w:val="22"/>
          <w:szCs w:val="22"/>
        </w:rPr>
        <w:t>costi di progettazione</w:t>
      </w:r>
      <w:r w:rsidRPr="00052AC8">
        <w:rPr>
          <w:rFonts w:ascii="Arial" w:hAnsi="Arial" w:cs="Arial"/>
          <w:sz w:val="22"/>
          <w:szCs w:val="22"/>
        </w:rPr>
        <w:t xml:space="preserve"> purché riferibili ad attività svolte nel periodo compreso tra la data di pubblicazione del dispositivo attuativo e la data di presentazione della proposta progettuale;</w:t>
      </w:r>
    </w:p>
    <w:p w14:paraId="765A62D0" w14:textId="77777777" w:rsidR="008D0AD3" w:rsidRPr="00052AC8" w:rsidRDefault="008D0AD3" w:rsidP="00052AC8">
      <w:pPr>
        <w:pStyle w:val="Paragrafoelenco"/>
        <w:numPr>
          <w:ilvl w:val="0"/>
          <w:numId w:val="64"/>
        </w:numPr>
        <w:jc w:val="both"/>
        <w:rPr>
          <w:rFonts w:ascii="Arial" w:hAnsi="Arial" w:cs="Arial"/>
          <w:sz w:val="22"/>
          <w:szCs w:val="22"/>
        </w:rPr>
      </w:pPr>
      <w:r w:rsidRPr="00052AC8">
        <w:rPr>
          <w:rFonts w:ascii="Arial" w:hAnsi="Arial" w:cs="Arial"/>
          <w:sz w:val="22"/>
          <w:szCs w:val="22"/>
        </w:rPr>
        <w:t xml:space="preserve">I </w:t>
      </w:r>
      <w:r w:rsidRPr="00052AC8">
        <w:rPr>
          <w:rFonts w:ascii="Arial" w:hAnsi="Arial" w:cs="Arial"/>
          <w:b/>
          <w:bCs/>
          <w:sz w:val="22"/>
          <w:szCs w:val="22"/>
        </w:rPr>
        <w:t>costi di rendicontazione</w:t>
      </w:r>
      <w:r w:rsidRPr="00052AC8">
        <w:rPr>
          <w:rFonts w:ascii="Arial" w:hAnsi="Arial" w:cs="Arial"/>
          <w:sz w:val="22"/>
          <w:szCs w:val="22"/>
        </w:rPr>
        <w:t xml:space="preserve"> purché riferibili ad attività svolte nel periodo compreso tra la data di avvio dell’attività progettuale e la data di presentazione della rendicontazione finale;</w:t>
      </w:r>
    </w:p>
    <w:p w14:paraId="048DC94A" w14:textId="77777777" w:rsidR="00F539D1" w:rsidRPr="00052AC8" w:rsidRDefault="00F208FB" w:rsidP="00143B58">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 xml:space="preserve">per le </w:t>
      </w:r>
      <w:r w:rsidRPr="00052AC8">
        <w:rPr>
          <w:rFonts w:ascii="Arial" w:hAnsi="Arial" w:cs="Arial"/>
          <w:b/>
          <w:bCs/>
          <w:sz w:val="22"/>
          <w:szCs w:val="22"/>
        </w:rPr>
        <w:t>operazioni rimborsate a</w:t>
      </w:r>
      <w:r w:rsidRPr="00052AC8">
        <w:rPr>
          <w:rFonts w:ascii="Arial" w:hAnsi="Arial" w:cs="Arial"/>
          <w:sz w:val="22"/>
          <w:szCs w:val="22"/>
        </w:rPr>
        <w:t xml:space="preserve"> </w:t>
      </w:r>
      <w:r w:rsidRPr="00052AC8">
        <w:rPr>
          <w:rFonts w:ascii="Arial" w:hAnsi="Arial" w:cs="Arial"/>
          <w:b/>
          <w:bCs/>
          <w:sz w:val="22"/>
          <w:szCs w:val="22"/>
        </w:rPr>
        <w:t>costi reali</w:t>
      </w:r>
      <w:r w:rsidR="00FD18C2" w:rsidRPr="00052AC8">
        <w:rPr>
          <w:rFonts w:ascii="Arial" w:hAnsi="Arial" w:cs="Arial"/>
          <w:b/>
          <w:bCs/>
          <w:sz w:val="22"/>
          <w:szCs w:val="22"/>
        </w:rPr>
        <w:t xml:space="preserve"> o tassi forfettari</w:t>
      </w:r>
      <w:r w:rsidRPr="00052AC8">
        <w:rPr>
          <w:rFonts w:ascii="Arial" w:hAnsi="Arial" w:cs="Arial"/>
          <w:sz w:val="22"/>
          <w:szCs w:val="22"/>
        </w:rPr>
        <w:t>, il</w:t>
      </w:r>
      <w:r w:rsidR="008D0AD3" w:rsidRPr="00052AC8">
        <w:rPr>
          <w:rFonts w:ascii="Arial" w:hAnsi="Arial" w:cs="Arial"/>
          <w:sz w:val="22"/>
          <w:szCs w:val="22"/>
        </w:rPr>
        <w:t xml:space="preserve"> costo </w:t>
      </w:r>
      <w:r w:rsidR="004A4DB1" w:rsidRPr="00052AC8">
        <w:rPr>
          <w:rFonts w:ascii="Arial" w:hAnsi="Arial" w:cs="Arial"/>
          <w:sz w:val="22"/>
          <w:szCs w:val="22"/>
        </w:rPr>
        <w:t xml:space="preserve">deve essere </w:t>
      </w:r>
      <w:r w:rsidR="004A4DB1" w:rsidRPr="00052AC8">
        <w:rPr>
          <w:rFonts w:ascii="Arial" w:hAnsi="Arial" w:cs="Arial"/>
          <w:b/>
          <w:bCs/>
          <w:sz w:val="22"/>
          <w:szCs w:val="22"/>
        </w:rPr>
        <w:t>effettivamente sostenuto</w:t>
      </w:r>
      <w:r w:rsidR="008D0AD3" w:rsidRPr="00052AC8">
        <w:rPr>
          <w:rFonts w:ascii="Arial" w:hAnsi="Arial" w:cs="Arial"/>
          <w:sz w:val="22"/>
          <w:szCs w:val="22"/>
        </w:rPr>
        <w:t xml:space="preserve"> al </w:t>
      </w:r>
      <w:r w:rsidRPr="00052AC8">
        <w:rPr>
          <w:rFonts w:ascii="Arial" w:hAnsi="Arial" w:cs="Arial"/>
          <w:sz w:val="22"/>
          <w:szCs w:val="22"/>
        </w:rPr>
        <w:t>mo</w:t>
      </w:r>
      <w:r w:rsidR="008D0AD3" w:rsidRPr="00052AC8">
        <w:rPr>
          <w:rFonts w:ascii="Arial" w:hAnsi="Arial" w:cs="Arial"/>
          <w:sz w:val="22"/>
          <w:szCs w:val="22"/>
        </w:rPr>
        <w:t>mento della presentazione della rendicontazione</w:t>
      </w:r>
      <w:r w:rsidR="00F539D1" w:rsidRPr="00052AC8">
        <w:rPr>
          <w:rFonts w:ascii="Arial" w:hAnsi="Arial" w:cs="Arial"/>
          <w:sz w:val="22"/>
          <w:szCs w:val="22"/>
        </w:rPr>
        <w:t>;</w:t>
      </w:r>
      <w:r w:rsidR="00425B49" w:rsidRPr="00052AC8">
        <w:rPr>
          <w:rFonts w:ascii="Arial" w:hAnsi="Arial" w:cs="Arial"/>
          <w:sz w:val="22"/>
          <w:szCs w:val="22"/>
        </w:rPr>
        <w:t xml:space="preserve"> </w:t>
      </w:r>
    </w:p>
    <w:p w14:paraId="4E6FDBF2" w14:textId="04B1E2FC" w:rsidR="00F539D1" w:rsidRPr="00052AC8" w:rsidRDefault="00F539D1" w:rsidP="00143B58">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b/>
          <w:bCs/>
          <w:sz w:val="22"/>
          <w:szCs w:val="22"/>
        </w:rPr>
        <w:t>per le operazion</w:t>
      </w:r>
      <w:r w:rsidR="00FD18C2" w:rsidRPr="00052AC8">
        <w:rPr>
          <w:rFonts w:ascii="Arial" w:hAnsi="Arial" w:cs="Arial"/>
          <w:b/>
          <w:bCs/>
          <w:sz w:val="22"/>
          <w:szCs w:val="22"/>
        </w:rPr>
        <w:t>i</w:t>
      </w:r>
      <w:r w:rsidRPr="00052AC8">
        <w:rPr>
          <w:rFonts w:ascii="Arial" w:hAnsi="Arial" w:cs="Arial"/>
          <w:b/>
          <w:bCs/>
          <w:sz w:val="22"/>
          <w:szCs w:val="22"/>
        </w:rPr>
        <w:t xml:space="preserve"> rimborsate mediante costi unitari standard</w:t>
      </w:r>
      <w:r w:rsidRPr="00052AC8">
        <w:rPr>
          <w:rFonts w:ascii="Arial" w:hAnsi="Arial" w:cs="Arial"/>
          <w:sz w:val="22"/>
          <w:szCs w:val="22"/>
        </w:rPr>
        <w:t xml:space="preserve"> </w:t>
      </w:r>
      <w:r w:rsidR="00FD18C2" w:rsidRPr="00052AC8">
        <w:rPr>
          <w:rFonts w:ascii="Arial" w:hAnsi="Arial" w:cs="Arial"/>
          <w:b/>
          <w:bCs/>
          <w:sz w:val="22"/>
          <w:szCs w:val="22"/>
        </w:rPr>
        <w:t>o importi forfettari</w:t>
      </w:r>
      <w:r w:rsidR="00927240" w:rsidRPr="00052AC8">
        <w:rPr>
          <w:rFonts w:ascii="Arial" w:hAnsi="Arial" w:cs="Arial"/>
          <w:sz w:val="22"/>
          <w:szCs w:val="22"/>
        </w:rPr>
        <w:t xml:space="preserve">, </w:t>
      </w:r>
      <w:r w:rsidR="00FD18C2" w:rsidRPr="00052AC8">
        <w:rPr>
          <w:rFonts w:ascii="Arial" w:hAnsi="Arial" w:cs="Arial"/>
          <w:sz w:val="22"/>
          <w:szCs w:val="22"/>
        </w:rPr>
        <w:t>l</w:t>
      </w:r>
      <w:r w:rsidRPr="00052AC8">
        <w:rPr>
          <w:rFonts w:ascii="Arial" w:hAnsi="Arial" w:cs="Arial"/>
          <w:sz w:val="22"/>
          <w:szCs w:val="22"/>
        </w:rPr>
        <w:t xml:space="preserve">e attività devono essere </w:t>
      </w:r>
      <w:r w:rsidRPr="00052AC8">
        <w:rPr>
          <w:rFonts w:ascii="Arial" w:hAnsi="Arial" w:cs="Arial"/>
          <w:b/>
          <w:bCs/>
          <w:sz w:val="22"/>
          <w:szCs w:val="22"/>
        </w:rPr>
        <w:t xml:space="preserve">effettivamente realizzate </w:t>
      </w:r>
      <w:r w:rsidRPr="00052AC8">
        <w:rPr>
          <w:rFonts w:ascii="Arial" w:hAnsi="Arial" w:cs="Arial"/>
          <w:sz w:val="22"/>
          <w:szCs w:val="22"/>
        </w:rPr>
        <w:t>al momento della presentazione della rendicontazione</w:t>
      </w:r>
      <w:r w:rsidR="00A7272F" w:rsidRPr="00052AC8">
        <w:rPr>
          <w:rFonts w:ascii="Arial" w:hAnsi="Arial" w:cs="Arial"/>
          <w:sz w:val="22"/>
          <w:szCs w:val="22"/>
        </w:rPr>
        <w:t>;</w:t>
      </w:r>
    </w:p>
    <w:p w14:paraId="578EC5BD" w14:textId="698314D6" w:rsidR="00A7272F" w:rsidRPr="00052AC8" w:rsidRDefault="00927240" w:rsidP="00950242">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i</w:t>
      </w:r>
      <w:r w:rsidR="008D0AD3" w:rsidRPr="00052AC8">
        <w:rPr>
          <w:rFonts w:ascii="Arial" w:hAnsi="Arial" w:cs="Arial"/>
          <w:sz w:val="22"/>
          <w:szCs w:val="22"/>
        </w:rPr>
        <w:t xml:space="preserve">l costo deve essere rendicontato in base ai principi e alle norme contenute nella presente </w:t>
      </w:r>
      <w:r w:rsidR="00425B49" w:rsidRPr="00052AC8">
        <w:rPr>
          <w:rFonts w:ascii="Arial" w:hAnsi="Arial" w:cs="Arial"/>
          <w:sz w:val="22"/>
          <w:szCs w:val="22"/>
        </w:rPr>
        <w:t>Direttiva.</w:t>
      </w:r>
    </w:p>
    <w:p w14:paraId="1B44CA77" w14:textId="3A66534F" w:rsidR="006A157F" w:rsidRPr="00052AC8" w:rsidRDefault="00FD18C2" w:rsidP="00950242">
      <w:pPr>
        <w:spacing w:before="240"/>
        <w:jc w:val="both"/>
        <w:rPr>
          <w:rFonts w:ascii="Arial" w:hAnsi="Arial" w:cs="Arial"/>
          <w:sz w:val="22"/>
          <w:szCs w:val="22"/>
        </w:rPr>
      </w:pPr>
      <w:r w:rsidRPr="00052AC8">
        <w:rPr>
          <w:rFonts w:ascii="Arial" w:hAnsi="Arial" w:cs="Arial"/>
          <w:sz w:val="22"/>
          <w:szCs w:val="22"/>
        </w:rPr>
        <w:t>Per le</w:t>
      </w:r>
      <w:r w:rsidR="00425B49" w:rsidRPr="00052AC8">
        <w:rPr>
          <w:rFonts w:ascii="Arial" w:hAnsi="Arial" w:cs="Arial"/>
          <w:sz w:val="22"/>
          <w:szCs w:val="22"/>
        </w:rPr>
        <w:t xml:space="preserve"> </w:t>
      </w:r>
      <w:r w:rsidR="00425B49" w:rsidRPr="00052AC8">
        <w:rPr>
          <w:rFonts w:ascii="Arial" w:hAnsi="Arial" w:cs="Arial"/>
          <w:b/>
          <w:bCs/>
          <w:sz w:val="22"/>
          <w:szCs w:val="22"/>
        </w:rPr>
        <w:t>operazioni finanziate mediante le risorse comunitarie</w:t>
      </w:r>
      <w:r w:rsidR="00927240" w:rsidRPr="00052AC8">
        <w:rPr>
          <w:rFonts w:ascii="Arial" w:hAnsi="Arial" w:cs="Arial"/>
          <w:b/>
          <w:bCs/>
          <w:sz w:val="22"/>
          <w:szCs w:val="22"/>
        </w:rPr>
        <w:t xml:space="preserve">, </w:t>
      </w:r>
      <w:r w:rsidR="006650FD" w:rsidRPr="00052AC8">
        <w:rPr>
          <w:rFonts w:ascii="Arial" w:hAnsi="Arial" w:cs="Arial"/>
          <w:sz w:val="22"/>
          <w:szCs w:val="22"/>
        </w:rPr>
        <w:t>i</w:t>
      </w:r>
      <w:r w:rsidR="00E432E8" w:rsidRPr="00052AC8">
        <w:rPr>
          <w:rFonts w:ascii="Arial" w:hAnsi="Arial" w:cs="Arial"/>
          <w:sz w:val="22"/>
          <w:szCs w:val="22"/>
        </w:rPr>
        <w:t xml:space="preserve"> criteri aggiuntivi da rispettare e verificare al fine di considerare un costo “ammissibile” sono i seguenti:</w:t>
      </w:r>
    </w:p>
    <w:p w14:paraId="66CA6575" w14:textId="366654F5" w:rsidR="00F2157A" w:rsidRPr="00052AC8" w:rsidRDefault="00927240" w:rsidP="00950242">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l</w:t>
      </w:r>
      <w:r w:rsidR="00F2157A" w:rsidRPr="00052AC8">
        <w:rPr>
          <w:rFonts w:ascii="Arial" w:hAnsi="Arial" w:cs="Arial"/>
          <w:sz w:val="22"/>
          <w:szCs w:val="22"/>
        </w:rPr>
        <w:t>’operazione assume la forma di un contratto oppure una delle forme di sostegno di cui all’art. 66 del reg. (UE) n. 1303/2013</w:t>
      </w:r>
      <w:r w:rsidR="008E5651" w:rsidRPr="00052AC8">
        <w:rPr>
          <w:rFonts w:ascii="Arial" w:hAnsi="Arial" w:cs="Arial"/>
          <w:sz w:val="22"/>
          <w:szCs w:val="22"/>
        </w:rPr>
        <w:t xml:space="preserve"> e all’art. 52 del reg. (UE) n. 1060/2021</w:t>
      </w:r>
      <w:r w:rsidR="00F2157A" w:rsidRPr="00052AC8">
        <w:rPr>
          <w:rFonts w:ascii="Arial" w:hAnsi="Arial" w:cs="Arial"/>
          <w:sz w:val="22"/>
          <w:szCs w:val="22"/>
        </w:rPr>
        <w:t xml:space="preserve"> ovvero sovvenzioni, premi, assistenza rimborsabile, strumenti finanziari o ad una combinazione delle stesse;</w:t>
      </w:r>
    </w:p>
    <w:p w14:paraId="7DA3222D" w14:textId="7F7E7EB2" w:rsidR="00F2157A" w:rsidRPr="00052AC8" w:rsidRDefault="00927240" w:rsidP="00143B58">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l</w:t>
      </w:r>
      <w:r w:rsidR="00F2157A" w:rsidRPr="00052AC8">
        <w:rPr>
          <w:rFonts w:ascii="Arial" w:hAnsi="Arial" w:cs="Arial"/>
          <w:sz w:val="22"/>
          <w:szCs w:val="22"/>
        </w:rPr>
        <w:t>’operazione</w:t>
      </w:r>
      <w:r w:rsidR="000B04F4" w:rsidRPr="00052AC8">
        <w:rPr>
          <w:rFonts w:ascii="Arial" w:hAnsi="Arial" w:cs="Arial"/>
          <w:sz w:val="22"/>
          <w:szCs w:val="22"/>
        </w:rPr>
        <w:t xml:space="preserve"> finanziata con risorse FSE</w:t>
      </w:r>
      <w:r w:rsidRPr="00052AC8">
        <w:rPr>
          <w:rFonts w:ascii="Arial" w:hAnsi="Arial" w:cs="Arial"/>
          <w:sz w:val="22"/>
          <w:szCs w:val="22"/>
        </w:rPr>
        <w:t>/FSE+</w:t>
      </w:r>
      <w:r w:rsidR="005419EB" w:rsidRPr="00052AC8">
        <w:rPr>
          <w:rFonts w:ascii="Arial" w:hAnsi="Arial" w:cs="Arial"/>
          <w:sz w:val="22"/>
          <w:szCs w:val="22"/>
        </w:rPr>
        <w:t xml:space="preserve"> </w:t>
      </w:r>
      <w:r w:rsidR="00F2157A" w:rsidRPr="00052AC8">
        <w:rPr>
          <w:rFonts w:ascii="Arial" w:hAnsi="Arial" w:cs="Arial"/>
          <w:sz w:val="22"/>
          <w:szCs w:val="22"/>
        </w:rPr>
        <w:t xml:space="preserve">deve essere pertinente agli scopi del </w:t>
      </w:r>
      <w:r w:rsidR="006A157F" w:rsidRPr="00052AC8">
        <w:rPr>
          <w:rFonts w:ascii="Arial" w:hAnsi="Arial" w:cs="Arial"/>
          <w:sz w:val="22"/>
          <w:szCs w:val="22"/>
        </w:rPr>
        <w:t xml:space="preserve">Fondo </w:t>
      </w:r>
      <w:r w:rsidRPr="00052AC8">
        <w:rPr>
          <w:rFonts w:ascii="Arial" w:hAnsi="Arial" w:cs="Arial"/>
          <w:sz w:val="22"/>
          <w:szCs w:val="22"/>
        </w:rPr>
        <w:t>ed al suo campo di applicazione</w:t>
      </w:r>
      <w:r w:rsidR="000A7CA9" w:rsidRPr="00052AC8">
        <w:rPr>
          <w:rFonts w:ascii="Arial" w:hAnsi="Arial" w:cs="Arial"/>
          <w:sz w:val="22"/>
          <w:szCs w:val="22"/>
        </w:rPr>
        <w:t xml:space="preserve"> nonché agli </w:t>
      </w:r>
      <w:r w:rsidR="000B04F4" w:rsidRPr="00052AC8">
        <w:rPr>
          <w:rFonts w:ascii="Arial" w:hAnsi="Arial" w:cs="Arial"/>
          <w:color w:val="010202"/>
          <w:sz w:val="22"/>
          <w:szCs w:val="22"/>
        </w:rPr>
        <w:t>obiettivi</w:t>
      </w:r>
      <w:r w:rsidR="000B04F4" w:rsidRPr="00052AC8">
        <w:rPr>
          <w:rFonts w:ascii="Arial" w:hAnsi="Arial" w:cs="Arial"/>
          <w:color w:val="010202"/>
          <w:spacing w:val="-21"/>
          <w:sz w:val="22"/>
          <w:szCs w:val="22"/>
        </w:rPr>
        <w:t xml:space="preserve"> </w:t>
      </w:r>
      <w:r w:rsidR="000B04F4" w:rsidRPr="00052AC8">
        <w:rPr>
          <w:rFonts w:ascii="Arial" w:hAnsi="Arial" w:cs="Arial"/>
          <w:color w:val="010202"/>
          <w:sz w:val="22"/>
          <w:szCs w:val="22"/>
        </w:rPr>
        <w:t>specifici</w:t>
      </w:r>
      <w:r w:rsidR="000B04F4" w:rsidRPr="00052AC8">
        <w:rPr>
          <w:rFonts w:ascii="Arial" w:hAnsi="Arial" w:cs="Arial"/>
          <w:color w:val="010202"/>
          <w:spacing w:val="-20"/>
          <w:sz w:val="22"/>
          <w:szCs w:val="22"/>
        </w:rPr>
        <w:t xml:space="preserve"> </w:t>
      </w:r>
      <w:r w:rsidR="000B04F4" w:rsidRPr="00052AC8">
        <w:rPr>
          <w:rFonts w:ascii="Arial" w:hAnsi="Arial" w:cs="Arial"/>
          <w:color w:val="010202"/>
          <w:sz w:val="22"/>
          <w:szCs w:val="22"/>
        </w:rPr>
        <w:t>del</w:t>
      </w:r>
      <w:r w:rsidR="000B04F4" w:rsidRPr="00052AC8">
        <w:rPr>
          <w:rFonts w:ascii="Arial" w:hAnsi="Arial" w:cs="Arial"/>
          <w:color w:val="010202"/>
          <w:spacing w:val="-20"/>
          <w:sz w:val="22"/>
          <w:szCs w:val="22"/>
        </w:rPr>
        <w:t xml:space="preserve"> </w:t>
      </w:r>
      <w:r w:rsidRPr="00052AC8">
        <w:rPr>
          <w:rFonts w:ascii="Arial" w:hAnsi="Arial" w:cs="Arial"/>
          <w:color w:val="010202"/>
          <w:sz w:val="22"/>
          <w:szCs w:val="22"/>
        </w:rPr>
        <w:t>Programma di riferimento</w:t>
      </w:r>
      <w:r w:rsidR="000B04F4" w:rsidRPr="00052AC8">
        <w:rPr>
          <w:rFonts w:ascii="Arial" w:hAnsi="Arial" w:cs="Arial"/>
          <w:color w:val="010202"/>
          <w:sz w:val="22"/>
          <w:szCs w:val="22"/>
        </w:rPr>
        <w:t>.</w:t>
      </w:r>
      <w:r w:rsidR="00F2157A" w:rsidRPr="00052AC8">
        <w:rPr>
          <w:rFonts w:ascii="Arial" w:hAnsi="Arial" w:cs="Arial"/>
          <w:sz w:val="22"/>
          <w:szCs w:val="22"/>
        </w:rPr>
        <w:t xml:space="preserve"> </w:t>
      </w:r>
      <w:r w:rsidR="003C1526" w:rsidRPr="00052AC8">
        <w:rPr>
          <w:rFonts w:ascii="Arial" w:hAnsi="Arial" w:cs="Arial"/>
          <w:sz w:val="22"/>
          <w:szCs w:val="22"/>
        </w:rPr>
        <w:t>È</w:t>
      </w:r>
      <w:r w:rsidR="000A7CA9" w:rsidRPr="00052AC8">
        <w:rPr>
          <w:rFonts w:ascii="Arial" w:hAnsi="Arial" w:cs="Arial"/>
          <w:sz w:val="22"/>
          <w:szCs w:val="22"/>
        </w:rPr>
        <w:t xml:space="preserve"> possibile, tuttavia,</w:t>
      </w:r>
      <w:r w:rsidR="00F2157A" w:rsidRPr="00052AC8">
        <w:rPr>
          <w:rFonts w:ascii="Arial" w:hAnsi="Arial" w:cs="Arial"/>
          <w:sz w:val="22"/>
          <w:szCs w:val="22"/>
        </w:rPr>
        <w:t xml:space="preserve"> che parte di un’operazione finanziata con il FSE</w:t>
      </w:r>
      <w:r w:rsidRPr="00052AC8">
        <w:rPr>
          <w:rFonts w:ascii="Arial" w:hAnsi="Arial" w:cs="Arial"/>
          <w:sz w:val="22"/>
          <w:szCs w:val="22"/>
        </w:rPr>
        <w:t>/FSE+</w:t>
      </w:r>
      <w:r w:rsidR="00F2157A" w:rsidRPr="00052AC8">
        <w:rPr>
          <w:rFonts w:ascii="Arial" w:hAnsi="Arial" w:cs="Arial"/>
          <w:sz w:val="22"/>
          <w:szCs w:val="22"/>
        </w:rPr>
        <w:t xml:space="preserve"> sostenga, in modo complementare, anche attività ammissibili al campo di intervento del FESR, secondo le norme ad esso applicabili, alle condizioni previste all’art. 98 del reg. (UE) n. 1303/2013</w:t>
      </w:r>
      <w:r w:rsidR="008E5651" w:rsidRPr="00052AC8">
        <w:rPr>
          <w:rFonts w:ascii="Arial" w:hAnsi="Arial" w:cs="Arial"/>
          <w:sz w:val="22"/>
          <w:szCs w:val="22"/>
        </w:rPr>
        <w:t xml:space="preserve"> e all’art. 52 del reg. (UE) n. 1060/2021</w:t>
      </w:r>
      <w:r w:rsidR="00F2157A" w:rsidRPr="00052AC8">
        <w:rPr>
          <w:rStyle w:val="Rimandonotaapidipagina"/>
          <w:rFonts w:ascii="Arial" w:hAnsi="Arial" w:cs="Arial"/>
          <w:sz w:val="22"/>
          <w:szCs w:val="22"/>
        </w:rPr>
        <w:footnoteReference w:id="1"/>
      </w:r>
      <w:r w:rsidR="00106092" w:rsidRPr="00052AC8">
        <w:rPr>
          <w:rFonts w:ascii="Arial" w:hAnsi="Arial" w:cs="Arial"/>
          <w:sz w:val="22"/>
          <w:szCs w:val="22"/>
        </w:rPr>
        <w:t>;</w:t>
      </w:r>
    </w:p>
    <w:p w14:paraId="76630F08" w14:textId="77777777" w:rsidR="000A7CA9" w:rsidRPr="00052AC8" w:rsidRDefault="000A7CA9" w:rsidP="00143B58">
      <w:pPr>
        <w:pStyle w:val="Paragrafoelenco"/>
        <w:keepLines/>
        <w:widowControl w:val="0"/>
        <w:numPr>
          <w:ilvl w:val="0"/>
          <w:numId w:val="10"/>
        </w:numPr>
        <w:suppressAutoHyphens/>
        <w:jc w:val="both"/>
        <w:rPr>
          <w:rFonts w:ascii="Arial" w:hAnsi="Arial" w:cs="Arial"/>
          <w:sz w:val="22"/>
          <w:szCs w:val="22"/>
        </w:rPr>
      </w:pPr>
      <w:r w:rsidRPr="00052AC8">
        <w:rPr>
          <w:rFonts w:ascii="Arial" w:hAnsi="Arial" w:cs="Arial"/>
          <w:sz w:val="22"/>
          <w:szCs w:val="22"/>
        </w:rPr>
        <w:t>l’operazione è conforme alle norme applicabili del diritto dell'Unione e al relativo diritto nazionale e regionale (il "diritto applicabile") che attua direttamente o indirettamente tali norme, ovvero rispetta le norme e le politiche dell'UE, in particolare gli appalti pubblici, l’ambiente, le pari opportunità, gli aiuti di stato, l’informazione, comunicazione e visibilità</w:t>
      </w:r>
      <w:r w:rsidR="003C1526" w:rsidRPr="00052AC8">
        <w:rPr>
          <w:rFonts w:ascii="Arial" w:hAnsi="Arial" w:cs="Arial"/>
          <w:sz w:val="22"/>
          <w:szCs w:val="22"/>
        </w:rPr>
        <w:t>;</w:t>
      </w:r>
    </w:p>
    <w:p w14:paraId="5007648A" w14:textId="7EF67637" w:rsidR="00F2157A" w:rsidRPr="00052AC8" w:rsidRDefault="00927240" w:rsidP="0052773B">
      <w:pPr>
        <w:pStyle w:val="Paragrafoelenco"/>
        <w:keepLines/>
        <w:widowControl w:val="0"/>
        <w:numPr>
          <w:ilvl w:val="0"/>
          <w:numId w:val="10"/>
        </w:numPr>
        <w:suppressAutoHyphens/>
        <w:spacing w:after="120"/>
        <w:jc w:val="both"/>
        <w:rPr>
          <w:rFonts w:ascii="Arial" w:hAnsi="Arial" w:cs="Arial"/>
          <w:sz w:val="22"/>
          <w:szCs w:val="22"/>
        </w:rPr>
      </w:pPr>
      <w:r w:rsidRPr="00052AC8">
        <w:rPr>
          <w:rFonts w:ascii="Arial" w:hAnsi="Arial" w:cs="Arial"/>
          <w:sz w:val="22"/>
          <w:szCs w:val="22"/>
        </w:rPr>
        <w:t>l</w:t>
      </w:r>
      <w:r w:rsidR="00F94D73" w:rsidRPr="00052AC8">
        <w:rPr>
          <w:rFonts w:ascii="Arial" w:hAnsi="Arial" w:cs="Arial"/>
          <w:sz w:val="22"/>
          <w:szCs w:val="22"/>
        </w:rPr>
        <w:t xml:space="preserve">’operazione </w:t>
      </w:r>
      <w:r w:rsidR="00F2157A" w:rsidRPr="00052AC8">
        <w:rPr>
          <w:rFonts w:ascii="Arial" w:hAnsi="Arial" w:cs="Arial"/>
          <w:sz w:val="22"/>
          <w:szCs w:val="22"/>
        </w:rPr>
        <w:t>è individuata conformemente alle procedure, metodologie e criteri di selezione approvati nell’ambito del Comitato di Sorveglianza ed è coerente con i dispositivi dell’</w:t>
      </w:r>
      <w:proofErr w:type="spellStart"/>
      <w:r w:rsidR="00F2157A" w:rsidRPr="00052AC8">
        <w:rPr>
          <w:rFonts w:ascii="Arial" w:hAnsi="Arial" w:cs="Arial"/>
          <w:sz w:val="22"/>
          <w:szCs w:val="22"/>
        </w:rPr>
        <w:t>AdG</w:t>
      </w:r>
      <w:proofErr w:type="spellEnd"/>
      <w:r w:rsidR="00F2157A" w:rsidRPr="00052AC8">
        <w:rPr>
          <w:rFonts w:ascii="Arial" w:hAnsi="Arial" w:cs="Arial"/>
          <w:sz w:val="22"/>
          <w:szCs w:val="22"/>
        </w:rPr>
        <w:t>/OI che specificano le condizioni per il sostegno. È inoltre necessario rispettare il principio di sana gestione finanziaria, vale a dire i principi di economicità, efficienza ed efficacia</w:t>
      </w:r>
      <w:r w:rsidR="0087744E" w:rsidRPr="00052AC8">
        <w:rPr>
          <w:rFonts w:ascii="Arial" w:hAnsi="Arial" w:cs="Arial"/>
          <w:sz w:val="22"/>
          <w:szCs w:val="22"/>
        </w:rPr>
        <w:t>, così come definiti all’art. 3</w:t>
      </w:r>
      <w:r w:rsidR="006C0B02" w:rsidRPr="00052AC8">
        <w:rPr>
          <w:rFonts w:ascii="Arial" w:hAnsi="Arial" w:cs="Arial"/>
          <w:sz w:val="22"/>
          <w:szCs w:val="22"/>
        </w:rPr>
        <w:t>3</w:t>
      </w:r>
      <w:r w:rsidR="0087744E" w:rsidRPr="00052AC8">
        <w:rPr>
          <w:rFonts w:ascii="Arial" w:hAnsi="Arial" w:cs="Arial"/>
          <w:sz w:val="22"/>
          <w:szCs w:val="22"/>
        </w:rPr>
        <w:t xml:space="preserve"> del </w:t>
      </w:r>
      <w:r w:rsidR="00F94D73" w:rsidRPr="00052AC8">
        <w:rPr>
          <w:rFonts w:ascii="Arial" w:hAnsi="Arial" w:cs="Arial"/>
          <w:sz w:val="22"/>
          <w:szCs w:val="22"/>
        </w:rPr>
        <w:t xml:space="preserve">Regolamento </w:t>
      </w:r>
      <w:r w:rsidR="006C0B02" w:rsidRPr="00052AC8">
        <w:rPr>
          <w:rFonts w:ascii="Arial" w:hAnsi="Arial" w:cs="Arial"/>
          <w:sz w:val="22"/>
          <w:szCs w:val="22"/>
        </w:rPr>
        <w:t>(UE) 2018/1046</w:t>
      </w:r>
      <w:r w:rsidR="003C1526" w:rsidRPr="00052AC8">
        <w:rPr>
          <w:rFonts w:ascii="Arial" w:hAnsi="Arial" w:cs="Arial"/>
          <w:sz w:val="22"/>
          <w:szCs w:val="22"/>
        </w:rPr>
        <w:t>;</w:t>
      </w:r>
    </w:p>
    <w:p w14:paraId="62FBC03F" w14:textId="725B0CA7" w:rsidR="002F496A" w:rsidRPr="00052AC8" w:rsidRDefault="00927240" w:rsidP="0052773B">
      <w:pPr>
        <w:pStyle w:val="Paragrafoelenco"/>
        <w:keepLines/>
        <w:widowControl w:val="0"/>
        <w:numPr>
          <w:ilvl w:val="0"/>
          <w:numId w:val="10"/>
        </w:numPr>
        <w:suppressAutoHyphens/>
        <w:spacing w:after="120"/>
        <w:jc w:val="both"/>
        <w:rPr>
          <w:rFonts w:ascii="Arial" w:hAnsi="Arial" w:cs="Arial"/>
          <w:sz w:val="22"/>
          <w:szCs w:val="22"/>
        </w:rPr>
      </w:pPr>
      <w:r w:rsidRPr="00052AC8">
        <w:rPr>
          <w:rFonts w:ascii="Arial" w:hAnsi="Arial" w:cs="Arial"/>
          <w:sz w:val="22"/>
          <w:szCs w:val="22"/>
        </w:rPr>
        <w:t>l</w:t>
      </w:r>
      <w:r w:rsidR="00F2157A" w:rsidRPr="00052AC8">
        <w:rPr>
          <w:rFonts w:ascii="Arial" w:hAnsi="Arial" w:cs="Arial"/>
          <w:sz w:val="22"/>
          <w:szCs w:val="22"/>
        </w:rPr>
        <w:t xml:space="preserve">’operazione è ubicata nell’area coperta dal </w:t>
      </w:r>
      <w:r w:rsidR="00756D25" w:rsidRPr="00052AC8">
        <w:rPr>
          <w:rFonts w:ascii="Arial" w:hAnsi="Arial" w:cs="Arial"/>
          <w:sz w:val="22"/>
          <w:szCs w:val="22"/>
        </w:rPr>
        <w:t>P</w:t>
      </w:r>
      <w:r w:rsidR="00F2157A" w:rsidRPr="00052AC8">
        <w:rPr>
          <w:rFonts w:ascii="Arial" w:hAnsi="Arial" w:cs="Arial"/>
          <w:sz w:val="22"/>
          <w:szCs w:val="22"/>
        </w:rPr>
        <w:t>rogramma operativo; il principio generale</w:t>
      </w:r>
      <w:r w:rsidR="00F75F6A" w:rsidRPr="00052AC8">
        <w:rPr>
          <w:rFonts w:ascii="Arial" w:hAnsi="Arial" w:cs="Arial"/>
          <w:sz w:val="22"/>
          <w:szCs w:val="22"/>
        </w:rPr>
        <w:t xml:space="preserve"> (art. 70 del Regolamento 1303/2013 </w:t>
      </w:r>
      <w:r w:rsidR="00F2157A" w:rsidRPr="00052AC8">
        <w:rPr>
          <w:rFonts w:ascii="Arial" w:hAnsi="Arial" w:cs="Arial"/>
          <w:sz w:val="22"/>
          <w:szCs w:val="22"/>
        </w:rPr>
        <w:t>stabilisce che le operazioni devono di norma essere situate nella zona geografica, o categoria di regioni, da cui il finanziamento si origina</w:t>
      </w:r>
      <w:r w:rsidR="00F75F6A" w:rsidRPr="00052AC8">
        <w:rPr>
          <w:rFonts w:ascii="Arial" w:hAnsi="Arial" w:cs="Arial"/>
          <w:sz w:val="22"/>
          <w:szCs w:val="22"/>
        </w:rPr>
        <w:t xml:space="preserve">, </w:t>
      </w:r>
      <w:r w:rsidR="002F496A" w:rsidRPr="00052AC8">
        <w:rPr>
          <w:rFonts w:ascii="Arial" w:hAnsi="Arial" w:cs="Arial"/>
          <w:sz w:val="22"/>
          <w:szCs w:val="22"/>
        </w:rPr>
        <w:t>fatte</w:t>
      </w:r>
      <w:r w:rsidR="00F2157A" w:rsidRPr="00052AC8">
        <w:rPr>
          <w:rFonts w:ascii="Arial" w:hAnsi="Arial" w:cs="Arial"/>
          <w:sz w:val="22"/>
          <w:szCs w:val="22"/>
        </w:rPr>
        <w:t xml:space="preserve"> salv</w:t>
      </w:r>
      <w:r w:rsidR="002F496A" w:rsidRPr="00052AC8">
        <w:rPr>
          <w:rFonts w:ascii="Arial" w:hAnsi="Arial" w:cs="Arial"/>
          <w:sz w:val="22"/>
          <w:szCs w:val="22"/>
        </w:rPr>
        <w:t xml:space="preserve">e le specifiche </w:t>
      </w:r>
      <w:r w:rsidR="0048414B" w:rsidRPr="00052AC8">
        <w:rPr>
          <w:rFonts w:ascii="Arial" w:hAnsi="Arial" w:cs="Arial"/>
          <w:sz w:val="22"/>
          <w:szCs w:val="22"/>
        </w:rPr>
        <w:t>previste dal</w:t>
      </w:r>
      <w:r w:rsidR="00F2157A" w:rsidRPr="00052AC8">
        <w:rPr>
          <w:rFonts w:ascii="Arial" w:hAnsi="Arial" w:cs="Arial"/>
          <w:sz w:val="22"/>
          <w:szCs w:val="22"/>
        </w:rPr>
        <w:t xml:space="preserve"> regolamento </w:t>
      </w:r>
      <w:r w:rsidR="002F496A" w:rsidRPr="00052AC8">
        <w:rPr>
          <w:rFonts w:ascii="Arial" w:hAnsi="Arial" w:cs="Arial"/>
          <w:sz w:val="22"/>
          <w:szCs w:val="22"/>
        </w:rPr>
        <w:t>(UE) 1304/</w:t>
      </w:r>
      <w:r w:rsidR="0048414B" w:rsidRPr="00052AC8">
        <w:rPr>
          <w:rFonts w:ascii="Arial" w:hAnsi="Arial" w:cs="Arial"/>
          <w:sz w:val="22"/>
          <w:szCs w:val="22"/>
        </w:rPr>
        <w:t>2013 art.</w:t>
      </w:r>
      <w:r w:rsidR="002F496A" w:rsidRPr="00052AC8">
        <w:rPr>
          <w:rFonts w:ascii="Arial" w:hAnsi="Arial" w:cs="Arial"/>
          <w:sz w:val="22"/>
          <w:szCs w:val="22"/>
        </w:rPr>
        <w:t xml:space="preserve"> 13 par. 2 e 3 </w:t>
      </w:r>
      <w:r w:rsidR="00F2157A" w:rsidRPr="00052AC8">
        <w:rPr>
          <w:rFonts w:ascii="Arial" w:hAnsi="Arial" w:cs="Arial"/>
          <w:sz w:val="22"/>
          <w:szCs w:val="22"/>
        </w:rPr>
        <w:t>che comunque devono essere espressamente richiamate nel dispositivo attuativo</w:t>
      </w:r>
      <w:r w:rsidR="006A157F" w:rsidRPr="00052AC8">
        <w:rPr>
          <w:rFonts w:ascii="Arial" w:hAnsi="Arial" w:cs="Arial"/>
          <w:sz w:val="22"/>
          <w:szCs w:val="22"/>
        </w:rPr>
        <w:t>. Inoltre, un’operazione, ai sensi di quanto previsto dall’art. 63 del Reg. 2021/1060, può essere attuata integralmente o parzialmente al di fuori di uno Stato membro, come anche al di fuori dell’Unione, a condizione che essa contribuisca al conseguimento degli obiettivi del programma</w:t>
      </w:r>
      <w:r w:rsidR="00696D1D" w:rsidRPr="00052AC8">
        <w:rPr>
          <w:rFonts w:ascii="Arial" w:hAnsi="Arial" w:cs="Arial"/>
          <w:sz w:val="22"/>
          <w:szCs w:val="22"/>
        </w:rPr>
        <w:t>;</w:t>
      </w:r>
    </w:p>
    <w:p w14:paraId="5AB7A6D7" w14:textId="35A4A694" w:rsidR="007F1487" w:rsidRPr="00052AC8" w:rsidRDefault="00927240" w:rsidP="0052773B">
      <w:pPr>
        <w:pStyle w:val="Paragrafoelenco"/>
        <w:keepLines/>
        <w:widowControl w:val="0"/>
        <w:numPr>
          <w:ilvl w:val="0"/>
          <w:numId w:val="10"/>
        </w:numPr>
        <w:suppressAutoHyphens/>
        <w:spacing w:after="120"/>
        <w:jc w:val="both"/>
        <w:rPr>
          <w:rFonts w:ascii="Arial" w:hAnsi="Arial" w:cs="Arial"/>
          <w:sz w:val="22"/>
          <w:szCs w:val="22"/>
        </w:rPr>
      </w:pPr>
      <w:r w:rsidRPr="00052AC8">
        <w:rPr>
          <w:rFonts w:ascii="Arial" w:hAnsi="Arial" w:cs="Arial"/>
          <w:sz w:val="22"/>
          <w:szCs w:val="22"/>
        </w:rPr>
        <w:t>l</w:t>
      </w:r>
      <w:r w:rsidR="00F2157A" w:rsidRPr="00052AC8">
        <w:rPr>
          <w:rFonts w:ascii="Arial" w:hAnsi="Arial" w:cs="Arial"/>
          <w:sz w:val="22"/>
          <w:szCs w:val="22"/>
        </w:rPr>
        <w:t>a spesa o l’attività si riferisce temporalmente al periodo di vigenza del finanziamento del PO. Nel caso di operazioni a</w:t>
      </w:r>
      <w:r w:rsidR="00F2157A" w:rsidRPr="00052AC8">
        <w:rPr>
          <w:rFonts w:ascii="Arial" w:hAnsi="Arial" w:cs="Arial"/>
          <w:b/>
          <w:bCs/>
          <w:sz w:val="22"/>
          <w:szCs w:val="22"/>
        </w:rPr>
        <w:t xml:space="preserve"> costi reali</w:t>
      </w:r>
      <w:r w:rsidR="00F2157A" w:rsidRPr="00052AC8">
        <w:rPr>
          <w:rFonts w:ascii="Arial" w:hAnsi="Arial" w:cs="Arial"/>
          <w:sz w:val="22"/>
          <w:szCs w:val="22"/>
        </w:rPr>
        <w:t>, la spesa dell’operazione deve essere sostenuta</w:t>
      </w:r>
      <w:r w:rsidR="007F1487" w:rsidRPr="00052AC8">
        <w:rPr>
          <w:rFonts w:ascii="Arial" w:hAnsi="Arial" w:cs="Arial"/>
          <w:sz w:val="22"/>
          <w:szCs w:val="22"/>
        </w:rPr>
        <w:t xml:space="preserve"> nel periodo di ammissibilità previsto dai regolamenti comunitari:</w:t>
      </w:r>
    </w:p>
    <w:p w14:paraId="52885AA0" w14:textId="77777777" w:rsidR="007F1487" w:rsidRPr="00052AC8" w:rsidRDefault="007F1487" w:rsidP="0052773B">
      <w:pPr>
        <w:pStyle w:val="Paragrafoelenco"/>
        <w:numPr>
          <w:ilvl w:val="0"/>
          <w:numId w:val="56"/>
        </w:numPr>
        <w:spacing w:after="120"/>
        <w:ind w:left="709"/>
        <w:jc w:val="both"/>
        <w:rPr>
          <w:rFonts w:ascii="Arial" w:hAnsi="Arial" w:cs="Arial"/>
          <w:sz w:val="22"/>
          <w:szCs w:val="22"/>
        </w:rPr>
      </w:pPr>
      <w:r w:rsidRPr="00052AC8">
        <w:rPr>
          <w:rFonts w:ascii="Arial" w:hAnsi="Arial" w:cs="Arial"/>
          <w:sz w:val="22"/>
          <w:szCs w:val="22"/>
        </w:rPr>
        <w:t>per la programmazione 2014-2020: tra il 1° gennaio 2014 e il 31 dicembre 2023</w:t>
      </w:r>
      <w:r w:rsidR="008C6B54" w:rsidRPr="00052AC8">
        <w:rPr>
          <w:rFonts w:ascii="Arial" w:hAnsi="Arial" w:cs="Arial"/>
          <w:sz w:val="22"/>
          <w:szCs w:val="22"/>
        </w:rPr>
        <w:t>,</w:t>
      </w:r>
    </w:p>
    <w:p w14:paraId="540981C4" w14:textId="7BE846B0" w:rsidR="007F1487" w:rsidRPr="00052AC8" w:rsidRDefault="007F1487" w:rsidP="00950242">
      <w:pPr>
        <w:pStyle w:val="Paragrafoelenco"/>
        <w:numPr>
          <w:ilvl w:val="0"/>
          <w:numId w:val="56"/>
        </w:numPr>
        <w:spacing w:before="240" w:after="120"/>
        <w:ind w:left="709"/>
        <w:jc w:val="both"/>
        <w:rPr>
          <w:rFonts w:ascii="Arial" w:hAnsi="Arial" w:cs="Arial"/>
          <w:sz w:val="22"/>
          <w:szCs w:val="22"/>
        </w:rPr>
      </w:pPr>
      <w:r w:rsidRPr="00052AC8">
        <w:rPr>
          <w:rFonts w:ascii="Arial" w:hAnsi="Arial" w:cs="Arial"/>
          <w:sz w:val="22"/>
          <w:szCs w:val="22"/>
        </w:rPr>
        <w:lastRenderedPageBreak/>
        <w:t xml:space="preserve">per la programmazione 2021-2027: </w:t>
      </w:r>
      <w:r w:rsidR="00A33B8B" w:rsidRPr="00052AC8">
        <w:rPr>
          <w:rFonts w:ascii="Arial" w:hAnsi="Arial" w:cs="Arial"/>
          <w:sz w:val="22"/>
          <w:szCs w:val="22"/>
        </w:rPr>
        <w:t>tra il 1° gennaio 2021 e il 31 dicembre 2029</w:t>
      </w:r>
      <w:r w:rsidR="008C6B54" w:rsidRPr="00052AC8">
        <w:rPr>
          <w:rFonts w:ascii="Arial" w:hAnsi="Arial" w:cs="Arial"/>
          <w:sz w:val="22"/>
          <w:szCs w:val="22"/>
        </w:rPr>
        <w:t>.</w:t>
      </w:r>
    </w:p>
    <w:p w14:paraId="0BC42DA6" w14:textId="0E90FC0E" w:rsidR="007F1487" w:rsidRPr="00052AC8" w:rsidRDefault="001E2CED" w:rsidP="00950242">
      <w:pPr>
        <w:pStyle w:val="Paragrafoelenco"/>
        <w:spacing w:before="240" w:after="120"/>
        <w:ind w:left="363" w:firstLine="11"/>
        <w:jc w:val="both"/>
        <w:rPr>
          <w:rFonts w:ascii="Arial" w:hAnsi="Arial" w:cs="Arial"/>
          <w:sz w:val="22"/>
          <w:szCs w:val="22"/>
        </w:rPr>
      </w:pPr>
      <w:r w:rsidRPr="00052AC8">
        <w:rPr>
          <w:rFonts w:ascii="Arial" w:hAnsi="Arial" w:cs="Arial"/>
          <w:sz w:val="22"/>
          <w:szCs w:val="22"/>
        </w:rPr>
        <w:t xml:space="preserve">Nel caso di operazioni attuate esclusivamente a </w:t>
      </w:r>
      <w:r w:rsidRPr="00052AC8">
        <w:rPr>
          <w:rFonts w:ascii="Arial" w:hAnsi="Arial" w:cs="Arial"/>
          <w:b/>
          <w:bCs/>
          <w:sz w:val="22"/>
          <w:szCs w:val="22"/>
        </w:rPr>
        <w:t>costi semplificati</w:t>
      </w:r>
      <w:r w:rsidRPr="00052AC8">
        <w:rPr>
          <w:rFonts w:ascii="Arial" w:hAnsi="Arial" w:cs="Arial"/>
          <w:sz w:val="22"/>
          <w:szCs w:val="22"/>
        </w:rPr>
        <w:t xml:space="preserve">, le attività realizzate dal </w:t>
      </w:r>
      <w:r w:rsidR="00C864C8" w:rsidRPr="00052AC8">
        <w:rPr>
          <w:rFonts w:ascii="Arial" w:hAnsi="Arial" w:cs="Arial"/>
          <w:sz w:val="22"/>
          <w:szCs w:val="22"/>
        </w:rPr>
        <w:t>Beneficiario</w:t>
      </w:r>
      <w:r w:rsidRPr="00052AC8">
        <w:rPr>
          <w:rFonts w:ascii="Arial" w:hAnsi="Arial" w:cs="Arial"/>
          <w:sz w:val="22"/>
          <w:szCs w:val="22"/>
        </w:rPr>
        <w:t xml:space="preserve"> devono svolgersi nei periodi di ammissibilità succitati; in caso di ricorso alle UCS, sono infatti le attività realizzate/risultati raggiunti dal </w:t>
      </w:r>
      <w:r w:rsidR="00C864C8" w:rsidRPr="00052AC8">
        <w:rPr>
          <w:rFonts w:ascii="Arial" w:hAnsi="Arial" w:cs="Arial"/>
          <w:sz w:val="22"/>
          <w:szCs w:val="22"/>
        </w:rPr>
        <w:t>Beneficiario</w:t>
      </w:r>
      <w:r w:rsidRPr="00052AC8">
        <w:rPr>
          <w:rFonts w:ascii="Arial" w:hAnsi="Arial" w:cs="Arial"/>
          <w:sz w:val="22"/>
          <w:szCs w:val="22"/>
        </w:rPr>
        <w:t xml:space="preserve"> che devono real</w:t>
      </w:r>
      <w:r w:rsidR="00927240" w:rsidRPr="00052AC8">
        <w:rPr>
          <w:rFonts w:ascii="Arial" w:hAnsi="Arial" w:cs="Arial"/>
          <w:sz w:val="22"/>
          <w:szCs w:val="22"/>
        </w:rPr>
        <w:t>izzarsi in quell’arco temporale;</w:t>
      </w:r>
    </w:p>
    <w:p w14:paraId="0017ECEF" w14:textId="53E4FBA6" w:rsidR="00986B2D" w:rsidRPr="00052AC8" w:rsidRDefault="00927240" w:rsidP="0052773B">
      <w:pPr>
        <w:pStyle w:val="Paragrafoelenco"/>
        <w:keepLines/>
        <w:widowControl w:val="0"/>
        <w:numPr>
          <w:ilvl w:val="0"/>
          <w:numId w:val="10"/>
        </w:numPr>
        <w:suppressAutoHyphens/>
        <w:spacing w:after="120"/>
        <w:jc w:val="both"/>
        <w:rPr>
          <w:rFonts w:ascii="Arial" w:hAnsi="Arial" w:cs="Arial"/>
          <w:sz w:val="22"/>
          <w:szCs w:val="22"/>
        </w:rPr>
      </w:pPr>
      <w:r w:rsidRPr="00052AC8">
        <w:rPr>
          <w:rFonts w:ascii="Arial" w:hAnsi="Arial" w:cs="Arial"/>
          <w:sz w:val="22"/>
          <w:szCs w:val="22"/>
        </w:rPr>
        <w:t>f</w:t>
      </w:r>
      <w:r w:rsidR="00F2157A" w:rsidRPr="00052AC8">
        <w:rPr>
          <w:rFonts w:ascii="Arial" w:hAnsi="Arial" w:cs="Arial"/>
          <w:sz w:val="22"/>
          <w:szCs w:val="22"/>
        </w:rPr>
        <w:t>atti salvi gli eventuali anticipi previsti dai dispositivi attuativi, per essere inseriti in una domanda di pagamento</w:t>
      </w:r>
      <w:r w:rsidR="004A579A" w:rsidRPr="00052AC8">
        <w:rPr>
          <w:rFonts w:ascii="Arial" w:hAnsi="Arial" w:cs="Arial"/>
          <w:sz w:val="22"/>
          <w:szCs w:val="22"/>
        </w:rPr>
        <w:t xml:space="preserve"> </w:t>
      </w:r>
      <w:r w:rsidR="001E2CED" w:rsidRPr="00052AC8">
        <w:rPr>
          <w:rFonts w:ascii="Arial" w:hAnsi="Arial" w:cs="Arial"/>
          <w:sz w:val="22"/>
          <w:szCs w:val="22"/>
        </w:rPr>
        <w:t>(art</w:t>
      </w:r>
      <w:r w:rsidR="004A579A" w:rsidRPr="00052AC8">
        <w:rPr>
          <w:rFonts w:ascii="Arial" w:hAnsi="Arial" w:cs="Arial"/>
          <w:sz w:val="22"/>
          <w:szCs w:val="22"/>
        </w:rPr>
        <w:t>. 131 del Regolamento 1303/2013</w:t>
      </w:r>
      <w:r w:rsidR="001E2CED" w:rsidRPr="00052AC8">
        <w:rPr>
          <w:rFonts w:ascii="Arial" w:hAnsi="Arial" w:cs="Arial"/>
          <w:sz w:val="22"/>
          <w:szCs w:val="22"/>
        </w:rPr>
        <w:t xml:space="preserve"> e art. 91 del Regolamento 1060/2021)</w:t>
      </w:r>
      <w:r w:rsidR="00F2157A" w:rsidRPr="00052AC8">
        <w:rPr>
          <w:rFonts w:ascii="Arial" w:hAnsi="Arial" w:cs="Arial"/>
          <w:sz w:val="22"/>
          <w:szCs w:val="22"/>
        </w:rPr>
        <w:t xml:space="preserve">, gli importi devono essere riferiti a </w:t>
      </w:r>
      <w:r w:rsidR="00F2157A" w:rsidRPr="00052AC8">
        <w:rPr>
          <w:rFonts w:ascii="Arial" w:hAnsi="Arial" w:cs="Arial"/>
          <w:b/>
          <w:bCs/>
          <w:sz w:val="22"/>
          <w:szCs w:val="22"/>
        </w:rPr>
        <w:t>“spese ammissibili sostenute dal beneficiario e pagate”.</w:t>
      </w:r>
      <w:r w:rsidR="00F2157A" w:rsidRPr="00052AC8">
        <w:rPr>
          <w:rFonts w:ascii="Arial" w:hAnsi="Arial" w:cs="Arial"/>
          <w:sz w:val="22"/>
          <w:szCs w:val="22"/>
        </w:rPr>
        <w:t xml:space="preserve"> Per considerare una spesa come “sostenuta e pagata” è necessaria l’esibizione da parte del </w:t>
      </w:r>
      <w:r w:rsidR="0018016B" w:rsidRPr="00052AC8">
        <w:rPr>
          <w:rFonts w:ascii="Arial" w:hAnsi="Arial" w:cs="Arial"/>
          <w:sz w:val="22"/>
          <w:szCs w:val="22"/>
        </w:rPr>
        <w:t>B</w:t>
      </w:r>
      <w:r w:rsidR="00F2157A" w:rsidRPr="00052AC8">
        <w:rPr>
          <w:rFonts w:ascii="Arial" w:hAnsi="Arial" w:cs="Arial"/>
          <w:sz w:val="22"/>
          <w:szCs w:val="22"/>
        </w:rPr>
        <w:t>eneficiario di idonea documentazione giustificativa.</w:t>
      </w:r>
      <w:r w:rsidR="0018016B" w:rsidRPr="00052AC8">
        <w:rPr>
          <w:rFonts w:ascii="Arial" w:hAnsi="Arial" w:cs="Arial"/>
          <w:sz w:val="22"/>
          <w:szCs w:val="22"/>
        </w:rPr>
        <w:t xml:space="preserve"> </w:t>
      </w:r>
      <w:r w:rsidR="00EB70B8" w:rsidRPr="00052AC8">
        <w:rPr>
          <w:rFonts w:ascii="Arial" w:hAnsi="Arial" w:cs="Arial"/>
          <w:sz w:val="22"/>
          <w:szCs w:val="22"/>
        </w:rPr>
        <w:t xml:space="preserve">In particolare, </w:t>
      </w:r>
      <w:r w:rsidR="000D3109" w:rsidRPr="00052AC8">
        <w:rPr>
          <w:rFonts w:ascii="Arial" w:hAnsi="Arial" w:cs="Arial"/>
          <w:sz w:val="22"/>
          <w:szCs w:val="22"/>
        </w:rPr>
        <w:t xml:space="preserve">nel caso di </w:t>
      </w:r>
      <w:r w:rsidR="000D3109" w:rsidRPr="00052AC8">
        <w:rPr>
          <w:rFonts w:ascii="Arial" w:hAnsi="Arial" w:cs="Arial"/>
          <w:b/>
          <w:bCs/>
          <w:sz w:val="22"/>
          <w:szCs w:val="22"/>
        </w:rPr>
        <w:t>operazioni a cui si applicano costi reali</w:t>
      </w:r>
      <w:r w:rsidR="00A37478" w:rsidRPr="00052AC8">
        <w:rPr>
          <w:rFonts w:ascii="Arial" w:hAnsi="Arial" w:cs="Arial"/>
          <w:b/>
          <w:bCs/>
          <w:sz w:val="22"/>
          <w:szCs w:val="22"/>
        </w:rPr>
        <w:t>,</w:t>
      </w:r>
      <w:r w:rsidR="00A37478" w:rsidRPr="00052AC8">
        <w:rPr>
          <w:rFonts w:ascii="Arial" w:hAnsi="Arial" w:cs="Arial"/>
          <w:color w:val="010202"/>
          <w:sz w:val="22"/>
          <w:szCs w:val="22"/>
        </w:rPr>
        <w:t xml:space="preserve"> </w:t>
      </w:r>
      <w:r w:rsidR="00A37478" w:rsidRPr="00052AC8">
        <w:rPr>
          <w:rFonts w:ascii="Arial" w:hAnsi="Arial" w:cs="Arial"/>
          <w:sz w:val="22"/>
          <w:szCs w:val="22"/>
        </w:rPr>
        <w:t>ossia costi effettivamente sostenuti e pagati, la prova è fornita da documenti contabili comprovanti la spesa, ossia fatture quietanzate o documenti contabili di valore probatorio equivalente o, in casi debitamente giustificati, altra idonea documentazione che fornisca una ragionevole garanzia che la spesa, pertinente all’operazione selezionata, sia stata effettivamente sostenuta e quietanzata</w:t>
      </w:r>
      <w:r w:rsidR="00EB70B8" w:rsidRPr="00052AC8">
        <w:rPr>
          <w:rFonts w:ascii="Arial" w:hAnsi="Arial" w:cs="Arial"/>
          <w:sz w:val="22"/>
          <w:szCs w:val="22"/>
        </w:rPr>
        <w:t>;</w:t>
      </w:r>
    </w:p>
    <w:p w14:paraId="30E94612" w14:textId="3A1CED75" w:rsidR="00425B49" w:rsidRPr="00052AC8" w:rsidRDefault="00927240" w:rsidP="0052773B">
      <w:pPr>
        <w:pStyle w:val="Paragrafoelenco"/>
        <w:keepLines/>
        <w:widowControl w:val="0"/>
        <w:numPr>
          <w:ilvl w:val="0"/>
          <w:numId w:val="10"/>
        </w:numPr>
        <w:suppressAutoHyphens/>
        <w:spacing w:after="120"/>
        <w:jc w:val="both"/>
        <w:rPr>
          <w:rFonts w:ascii="Arial" w:hAnsi="Arial" w:cs="Arial"/>
          <w:sz w:val="22"/>
          <w:szCs w:val="22"/>
        </w:rPr>
      </w:pPr>
      <w:r w:rsidRPr="00052AC8">
        <w:rPr>
          <w:rFonts w:ascii="Arial" w:hAnsi="Arial" w:cs="Arial"/>
          <w:sz w:val="22"/>
          <w:szCs w:val="22"/>
        </w:rPr>
        <w:t>n</w:t>
      </w:r>
      <w:r w:rsidR="00425B49" w:rsidRPr="00052AC8">
        <w:rPr>
          <w:rFonts w:ascii="Arial" w:hAnsi="Arial" w:cs="Arial"/>
          <w:sz w:val="22"/>
          <w:szCs w:val="22"/>
        </w:rPr>
        <w:t xml:space="preserve">el caso di </w:t>
      </w:r>
      <w:r w:rsidR="00425B49" w:rsidRPr="00052AC8">
        <w:rPr>
          <w:rFonts w:ascii="Arial" w:hAnsi="Arial" w:cs="Arial"/>
          <w:b/>
          <w:bCs/>
          <w:sz w:val="22"/>
          <w:szCs w:val="22"/>
        </w:rPr>
        <w:t>operazioni a cui si applicano “costi semplificati”,</w:t>
      </w:r>
      <w:r w:rsidR="00425B49" w:rsidRPr="00052AC8">
        <w:rPr>
          <w:rFonts w:ascii="Arial" w:hAnsi="Arial" w:cs="Arial"/>
          <w:sz w:val="22"/>
          <w:szCs w:val="22"/>
        </w:rPr>
        <w:t xml:space="preserve"> ovvero soggette a una delle forme di semplificazione elencate </w:t>
      </w:r>
      <w:r w:rsidR="0000424B" w:rsidRPr="00052AC8">
        <w:rPr>
          <w:rFonts w:ascii="Arial" w:hAnsi="Arial" w:cs="Arial"/>
          <w:sz w:val="22"/>
          <w:szCs w:val="22"/>
        </w:rPr>
        <w:t>all’art. 67, par. 1, lett. b</w:t>
      </w:r>
      <w:r w:rsidR="001E2CED" w:rsidRPr="00052AC8">
        <w:rPr>
          <w:rFonts w:ascii="Arial" w:hAnsi="Arial" w:cs="Arial"/>
          <w:sz w:val="22"/>
          <w:szCs w:val="22"/>
        </w:rPr>
        <w:t>), c)</w:t>
      </w:r>
      <w:r w:rsidR="0000424B" w:rsidRPr="00052AC8">
        <w:rPr>
          <w:rFonts w:ascii="Arial" w:hAnsi="Arial" w:cs="Arial"/>
          <w:sz w:val="22"/>
          <w:szCs w:val="22"/>
        </w:rPr>
        <w:t xml:space="preserve"> e) del R</w:t>
      </w:r>
      <w:r w:rsidR="00425B49" w:rsidRPr="00052AC8">
        <w:rPr>
          <w:rFonts w:ascii="Arial" w:hAnsi="Arial" w:cs="Arial"/>
          <w:sz w:val="22"/>
          <w:szCs w:val="22"/>
        </w:rPr>
        <w:t>eg. (UE) n. 1303/2013</w:t>
      </w:r>
      <w:r w:rsidR="006C0B02" w:rsidRPr="00052AC8">
        <w:rPr>
          <w:rFonts w:ascii="Arial" w:hAnsi="Arial" w:cs="Arial"/>
          <w:sz w:val="22"/>
          <w:szCs w:val="22"/>
        </w:rPr>
        <w:t xml:space="preserve"> e </w:t>
      </w:r>
      <w:proofErr w:type="spellStart"/>
      <w:r w:rsidR="006C0B02" w:rsidRPr="00052AC8">
        <w:rPr>
          <w:rFonts w:ascii="Arial" w:hAnsi="Arial" w:cs="Arial"/>
          <w:sz w:val="22"/>
          <w:szCs w:val="22"/>
        </w:rPr>
        <w:t>s.m.i.</w:t>
      </w:r>
      <w:proofErr w:type="spellEnd"/>
      <w:r w:rsidR="001E2CED" w:rsidRPr="00052AC8">
        <w:rPr>
          <w:rFonts w:ascii="Arial" w:hAnsi="Arial" w:cs="Arial"/>
          <w:sz w:val="22"/>
          <w:szCs w:val="22"/>
        </w:rPr>
        <w:t xml:space="preserve"> e art. 53, pa</w:t>
      </w:r>
      <w:r w:rsidR="00AC7667" w:rsidRPr="00052AC8">
        <w:rPr>
          <w:rFonts w:ascii="Arial" w:hAnsi="Arial" w:cs="Arial"/>
          <w:sz w:val="22"/>
          <w:szCs w:val="22"/>
        </w:rPr>
        <w:t>r</w:t>
      </w:r>
      <w:r w:rsidR="001E2CED" w:rsidRPr="00052AC8">
        <w:rPr>
          <w:rFonts w:ascii="Arial" w:hAnsi="Arial" w:cs="Arial"/>
          <w:sz w:val="22"/>
          <w:szCs w:val="22"/>
        </w:rPr>
        <w:t>. 1, lett. b), c), e), f)</w:t>
      </w:r>
      <w:r w:rsidR="00AC7667" w:rsidRPr="00052AC8">
        <w:rPr>
          <w:rFonts w:ascii="Arial" w:hAnsi="Arial" w:cs="Arial"/>
          <w:sz w:val="22"/>
          <w:szCs w:val="22"/>
        </w:rPr>
        <w:t xml:space="preserve"> del Reg. (UE) n. 1060/2021, </w:t>
      </w:r>
      <w:r w:rsidR="00425B49" w:rsidRPr="00052AC8">
        <w:rPr>
          <w:rFonts w:ascii="Arial" w:hAnsi="Arial" w:cs="Arial"/>
          <w:sz w:val="22"/>
          <w:szCs w:val="22"/>
        </w:rPr>
        <w:t>non è prevista alcuna dimostrazione documentale o contabile dei costi e dei pagamenti sostenuti dai beneficiari</w:t>
      </w:r>
      <w:r w:rsidR="0000424B" w:rsidRPr="00052AC8">
        <w:rPr>
          <w:rFonts w:ascii="Arial" w:hAnsi="Arial" w:cs="Arial"/>
          <w:sz w:val="22"/>
          <w:szCs w:val="22"/>
        </w:rPr>
        <w:t xml:space="preserve"> ma è richiesto che siano state rispettate le condizioni per il rimborso della spesa al </w:t>
      </w:r>
      <w:r w:rsidR="00C864C8" w:rsidRPr="00052AC8">
        <w:rPr>
          <w:rFonts w:ascii="Arial" w:hAnsi="Arial" w:cs="Arial"/>
          <w:sz w:val="22"/>
          <w:szCs w:val="22"/>
        </w:rPr>
        <w:t>Beneficiario</w:t>
      </w:r>
      <w:r w:rsidR="00425B49" w:rsidRPr="00052AC8">
        <w:rPr>
          <w:rFonts w:ascii="Arial" w:hAnsi="Arial" w:cs="Arial"/>
          <w:sz w:val="22"/>
          <w:szCs w:val="22"/>
        </w:rPr>
        <w:t>. Infatti, la prova documentale dell’ammissibilità della spesa è</w:t>
      </w:r>
      <w:r w:rsidR="006650FD" w:rsidRPr="00052AC8">
        <w:rPr>
          <w:rFonts w:ascii="Arial" w:hAnsi="Arial" w:cs="Arial"/>
          <w:sz w:val="22"/>
          <w:szCs w:val="22"/>
        </w:rPr>
        <w:t xml:space="preserve"> </w:t>
      </w:r>
      <w:r w:rsidR="00425B49" w:rsidRPr="00052AC8">
        <w:rPr>
          <w:rFonts w:ascii="Arial" w:hAnsi="Arial" w:cs="Arial"/>
          <w:sz w:val="22"/>
          <w:szCs w:val="22"/>
        </w:rPr>
        <w:t>fornita dai documenti comprovanti:</w:t>
      </w:r>
    </w:p>
    <w:p w14:paraId="0031F1B1" w14:textId="3B008430" w:rsidR="001101E0" w:rsidRPr="00052AC8" w:rsidRDefault="00425B49" w:rsidP="0052773B">
      <w:pPr>
        <w:pStyle w:val="Paragrafoelenco"/>
        <w:numPr>
          <w:ilvl w:val="0"/>
          <w:numId w:val="2"/>
        </w:numPr>
        <w:spacing w:after="120"/>
        <w:jc w:val="both"/>
        <w:rPr>
          <w:rFonts w:ascii="Arial" w:hAnsi="Arial" w:cs="Arial"/>
          <w:bCs/>
          <w:iCs/>
          <w:sz w:val="22"/>
          <w:szCs w:val="22"/>
        </w:rPr>
      </w:pPr>
      <w:r w:rsidRPr="00052AC8">
        <w:rPr>
          <w:rFonts w:ascii="Arial" w:hAnsi="Arial" w:cs="Arial"/>
          <w:bCs/>
          <w:iCs/>
          <w:sz w:val="22"/>
          <w:szCs w:val="22"/>
        </w:rPr>
        <w:t xml:space="preserve">le attività realizzate dal </w:t>
      </w:r>
      <w:r w:rsidR="00C864C8" w:rsidRPr="00052AC8">
        <w:rPr>
          <w:rFonts w:ascii="Arial" w:hAnsi="Arial" w:cs="Arial"/>
          <w:bCs/>
          <w:iCs/>
          <w:sz w:val="22"/>
          <w:szCs w:val="22"/>
        </w:rPr>
        <w:t>Beneficiario</w:t>
      </w:r>
      <w:r w:rsidRPr="00052AC8">
        <w:rPr>
          <w:rFonts w:ascii="Arial" w:hAnsi="Arial" w:cs="Arial"/>
          <w:bCs/>
          <w:iCs/>
          <w:sz w:val="22"/>
          <w:szCs w:val="22"/>
        </w:rPr>
        <w:t xml:space="preserve"> e/o</w:t>
      </w:r>
      <w:r w:rsidR="000D3109" w:rsidRPr="00052AC8">
        <w:rPr>
          <w:rFonts w:ascii="Arial" w:hAnsi="Arial" w:cs="Arial"/>
          <w:bCs/>
          <w:iCs/>
          <w:sz w:val="22"/>
          <w:szCs w:val="22"/>
        </w:rPr>
        <w:t xml:space="preserve"> </w:t>
      </w:r>
      <w:r w:rsidRPr="00052AC8">
        <w:rPr>
          <w:rFonts w:ascii="Arial" w:hAnsi="Arial" w:cs="Arial"/>
          <w:bCs/>
          <w:iCs/>
          <w:sz w:val="22"/>
          <w:szCs w:val="22"/>
        </w:rPr>
        <w:t>i risultati raggiunti (quantità e output dichiarati)</w:t>
      </w:r>
      <w:r w:rsidR="0052773B" w:rsidRPr="00052AC8">
        <w:rPr>
          <w:rFonts w:ascii="Arial" w:hAnsi="Arial" w:cs="Arial"/>
          <w:bCs/>
          <w:iCs/>
          <w:sz w:val="22"/>
          <w:szCs w:val="22"/>
        </w:rPr>
        <w:t>;</w:t>
      </w:r>
    </w:p>
    <w:p w14:paraId="1711C98D" w14:textId="77777777" w:rsidR="000D3109" w:rsidRPr="00052AC8" w:rsidRDefault="00425B49" w:rsidP="00950242">
      <w:pPr>
        <w:pStyle w:val="Paragrafoelenco"/>
        <w:numPr>
          <w:ilvl w:val="0"/>
          <w:numId w:val="2"/>
        </w:numPr>
        <w:jc w:val="both"/>
        <w:rPr>
          <w:rFonts w:ascii="Arial" w:hAnsi="Arial" w:cs="Arial"/>
          <w:sz w:val="22"/>
          <w:szCs w:val="22"/>
        </w:rPr>
      </w:pPr>
      <w:r w:rsidRPr="00052AC8">
        <w:rPr>
          <w:rFonts w:ascii="Arial" w:hAnsi="Arial" w:cs="Arial"/>
          <w:bCs/>
          <w:iCs/>
          <w:sz w:val="22"/>
          <w:szCs w:val="22"/>
        </w:rPr>
        <w:t xml:space="preserve">gli aggregati di costi (reali o semplificati) usati come base di calcolo dei tassi </w:t>
      </w:r>
      <w:r w:rsidR="004A579A" w:rsidRPr="00052AC8">
        <w:rPr>
          <w:rFonts w:ascii="Arial" w:hAnsi="Arial" w:cs="Arial"/>
          <w:bCs/>
          <w:iCs/>
          <w:sz w:val="22"/>
          <w:szCs w:val="22"/>
        </w:rPr>
        <w:t>forfettari, fatte</w:t>
      </w:r>
      <w:r w:rsidRPr="00052AC8">
        <w:rPr>
          <w:rFonts w:ascii="Arial" w:hAnsi="Arial" w:cs="Arial"/>
          <w:bCs/>
          <w:iCs/>
          <w:sz w:val="22"/>
          <w:szCs w:val="22"/>
        </w:rPr>
        <w:t xml:space="preserve"> salve le deroghe relative alla semplificazione dei costi ed a particolari disposizioni previsti nei dispositivi attuativi.</w:t>
      </w:r>
      <w:r w:rsidR="003D2E2F" w:rsidRPr="00052AC8">
        <w:rPr>
          <w:rFonts w:ascii="Arial" w:hAnsi="Arial" w:cs="Arial"/>
          <w:bCs/>
          <w:iCs/>
          <w:sz w:val="22"/>
          <w:szCs w:val="22"/>
        </w:rPr>
        <w:t xml:space="preserve"> </w:t>
      </w:r>
      <w:r w:rsidR="000D3109" w:rsidRPr="00052AC8">
        <w:rPr>
          <w:rFonts w:ascii="Arial" w:hAnsi="Arial" w:cs="Arial"/>
          <w:bCs/>
          <w:iCs/>
          <w:sz w:val="22"/>
          <w:szCs w:val="22"/>
        </w:rPr>
        <w:t>Dovranno comunque essere rispettati gli obblighi e adempimenti previsti</w:t>
      </w:r>
      <w:r w:rsidR="000D3109" w:rsidRPr="00052AC8">
        <w:rPr>
          <w:rFonts w:ascii="Arial" w:hAnsi="Arial" w:cs="Arial"/>
          <w:sz w:val="22"/>
          <w:szCs w:val="22"/>
        </w:rPr>
        <w:t xml:space="preserve"> in materia di tracciabilità dei flussi finanziari.</w:t>
      </w:r>
    </w:p>
    <w:p w14:paraId="3430E671" w14:textId="64C4BD5E" w:rsidR="001101E0" w:rsidRPr="00052AC8" w:rsidRDefault="001E2CED" w:rsidP="00950242">
      <w:pPr>
        <w:spacing w:before="240"/>
        <w:jc w:val="both"/>
        <w:rPr>
          <w:rFonts w:ascii="Arial" w:hAnsi="Arial" w:cs="Arial"/>
          <w:bCs/>
          <w:iCs/>
          <w:sz w:val="22"/>
          <w:szCs w:val="22"/>
        </w:rPr>
      </w:pPr>
      <w:r w:rsidRPr="00052AC8">
        <w:rPr>
          <w:rFonts w:ascii="Arial" w:hAnsi="Arial" w:cs="Arial"/>
          <w:bCs/>
          <w:iCs/>
          <w:sz w:val="22"/>
          <w:szCs w:val="22"/>
        </w:rPr>
        <w:t>Non</w:t>
      </w:r>
      <w:r w:rsidR="001101E0" w:rsidRPr="00052AC8">
        <w:rPr>
          <w:rFonts w:ascii="Arial" w:hAnsi="Arial" w:cs="Arial"/>
          <w:bCs/>
          <w:iCs/>
          <w:sz w:val="22"/>
          <w:szCs w:val="22"/>
        </w:rPr>
        <w:t xml:space="preserve"> sono ammissibili al FSE</w:t>
      </w:r>
      <w:r w:rsidR="00F90E0B" w:rsidRPr="00052AC8">
        <w:rPr>
          <w:rFonts w:ascii="Arial" w:hAnsi="Arial" w:cs="Arial"/>
          <w:bCs/>
          <w:iCs/>
          <w:sz w:val="22"/>
          <w:szCs w:val="22"/>
        </w:rPr>
        <w:t>/FSE+</w:t>
      </w:r>
      <w:r w:rsidR="001101E0" w:rsidRPr="00052AC8">
        <w:rPr>
          <w:rFonts w:ascii="Arial" w:hAnsi="Arial" w:cs="Arial"/>
          <w:bCs/>
          <w:iCs/>
          <w:sz w:val="22"/>
          <w:szCs w:val="22"/>
        </w:rPr>
        <w:t xml:space="preserve"> i seguenti costi:</w:t>
      </w:r>
      <w:r w:rsidR="008D0AD3" w:rsidRPr="00052AC8">
        <w:rPr>
          <w:rFonts w:ascii="Arial" w:hAnsi="Arial" w:cs="Arial"/>
          <w:bCs/>
          <w:iCs/>
          <w:sz w:val="22"/>
          <w:szCs w:val="22"/>
        </w:rPr>
        <w:t xml:space="preserve"> </w:t>
      </w:r>
    </w:p>
    <w:p w14:paraId="53055C35" w14:textId="77777777" w:rsidR="008D0AD3" w:rsidRPr="00052AC8" w:rsidRDefault="008D0AD3" w:rsidP="00950242">
      <w:pPr>
        <w:pStyle w:val="Paragrafoelenco"/>
        <w:numPr>
          <w:ilvl w:val="0"/>
          <w:numId w:val="19"/>
        </w:numPr>
        <w:ind w:left="426"/>
        <w:jc w:val="both"/>
        <w:rPr>
          <w:rFonts w:ascii="Arial" w:hAnsi="Arial" w:cs="Arial"/>
          <w:bCs/>
          <w:iCs/>
          <w:sz w:val="22"/>
          <w:szCs w:val="22"/>
        </w:rPr>
      </w:pPr>
      <w:r w:rsidRPr="00052AC8">
        <w:rPr>
          <w:rFonts w:ascii="Arial" w:hAnsi="Arial" w:cs="Arial"/>
          <w:bCs/>
          <w:iCs/>
          <w:sz w:val="22"/>
          <w:szCs w:val="22"/>
        </w:rPr>
        <w:t xml:space="preserve">gli interessi passivi, ad eccezione di quelli relativi a sovvenzioni concesse sotto forma di abbuono d’interessi o di un bonifico sulla commissione di garanzia; </w:t>
      </w:r>
    </w:p>
    <w:p w14:paraId="0FAF5152" w14:textId="77777777" w:rsidR="008D0AD3" w:rsidRPr="00052AC8" w:rsidRDefault="008D0AD3" w:rsidP="0052773B">
      <w:pPr>
        <w:pStyle w:val="Paragrafoelenco"/>
        <w:numPr>
          <w:ilvl w:val="0"/>
          <w:numId w:val="19"/>
        </w:numPr>
        <w:spacing w:after="120"/>
        <w:ind w:left="426"/>
        <w:jc w:val="both"/>
        <w:rPr>
          <w:rFonts w:ascii="Arial" w:hAnsi="Arial" w:cs="Arial"/>
          <w:bCs/>
          <w:iCs/>
          <w:sz w:val="22"/>
          <w:szCs w:val="22"/>
        </w:rPr>
      </w:pPr>
      <w:r w:rsidRPr="00052AC8">
        <w:rPr>
          <w:rFonts w:ascii="Arial" w:hAnsi="Arial" w:cs="Arial"/>
          <w:bCs/>
          <w:iCs/>
          <w:sz w:val="22"/>
          <w:szCs w:val="22"/>
        </w:rPr>
        <w:t>l’acquisto di infrastrutture, terreni e beni immobili;</w:t>
      </w:r>
    </w:p>
    <w:p w14:paraId="53CF7820" w14:textId="440093DA" w:rsidR="00805DD4" w:rsidRPr="00052AC8" w:rsidRDefault="008D0AD3" w:rsidP="0052773B">
      <w:pPr>
        <w:pStyle w:val="Paragrafoelenco"/>
        <w:numPr>
          <w:ilvl w:val="0"/>
          <w:numId w:val="19"/>
        </w:numPr>
        <w:spacing w:after="120"/>
        <w:ind w:left="426"/>
        <w:jc w:val="both"/>
        <w:rPr>
          <w:rFonts w:ascii="Arial" w:hAnsi="Arial" w:cs="Arial"/>
          <w:bCs/>
          <w:iCs/>
          <w:sz w:val="22"/>
          <w:szCs w:val="22"/>
        </w:rPr>
      </w:pPr>
      <w:r w:rsidRPr="00052AC8">
        <w:rPr>
          <w:rFonts w:ascii="Arial" w:hAnsi="Arial" w:cs="Arial"/>
          <w:bCs/>
          <w:iCs/>
          <w:sz w:val="22"/>
          <w:szCs w:val="22"/>
        </w:rPr>
        <w:t>l’imposta sul valore aggiunto, salvo nei casi in cui non sia recuperabile a norma della normativa nazionale sull’IVA</w:t>
      </w:r>
      <w:r w:rsidR="00E45EAD" w:rsidRPr="00052AC8">
        <w:rPr>
          <w:rFonts w:ascii="Arial" w:hAnsi="Arial" w:cs="Arial"/>
          <w:bCs/>
          <w:iCs/>
          <w:sz w:val="22"/>
          <w:szCs w:val="22"/>
        </w:rPr>
        <w:t>, o quanto differente</w:t>
      </w:r>
      <w:r w:rsidR="006A157F" w:rsidRPr="00052AC8">
        <w:rPr>
          <w:rFonts w:ascii="Arial" w:hAnsi="Arial" w:cs="Arial"/>
          <w:bCs/>
          <w:iCs/>
          <w:sz w:val="22"/>
          <w:szCs w:val="22"/>
        </w:rPr>
        <w:t>mente</w:t>
      </w:r>
      <w:r w:rsidR="00E45EAD" w:rsidRPr="00052AC8">
        <w:rPr>
          <w:rFonts w:ascii="Arial" w:hAnsi="Arial" w:cs="Arial"/>
          <w:bCs/>
          <w:iCs/>
          <w:sz w:val="22"/>
          <w:szCs w:val="22"/>
        </w:rPr>
        <w:t xml:space="preserve"> disposto d</w:t>
      </w:r>
      <w:r w:rsidR="0052773B" w:rsidRPr="00052AC8">
        <w:rPr>
          <w:rFonts w:ascii="Arial" w:hAnsi="Arial" w:cs="Arial"/>
          <w:bCs/>
          <w:iCs/>
          <w:sz w:val="22"/>
          <w:szCs w:val="22"/>
        </w:rPr>
        <w:t>ai singoli dispositivi attuativi;</w:t>
      </w:r>
    </w:p>
    <w:p w14:paraId="59404C73" w14:textId="137DA9B9" w:rsidR="00621A8C" w:rsidRPr="00052AC8" w:rsidRDefault="00621A8C" w:rsidP="00950242">
      <w:pPr>
        <w:pStyle w:val="Paragrafoelenco"/>
        <w:numPr>
          <w:ilvl w:val="0"/>
          <w:numId w:val="19"/>
        </w:numPr>
        <w:ind w:left="426"/>
        <w:jc w:val="both"/>
        <w:rPr>
          <w:rFonts w:ascii="Arial" w:hAnsi="Arial" w:cs="Arial"/>
          <w:bCs/>
          <w:iCs/>
          <w:sz w:val="22"/>
          <w:szCs w:val="22"/>
        </w:rPr>
      </w:pPr>
      <w:r w:rsidRPr="00052AC8">
        <w:rPr>
          <w:rFonts w:ascii="Arial" w:hAnsi="Arial" w:cs="Arial"/>
          <w:bCs/>
          <w:iCs/>
          <w:sz w:val="22"/>
          <w:szCs w:val="22"/>
        </w:rPr>
        <w:t>IRAP</w:t>
      </w:r>
      <w:r w:rsidR="002338CB" w:rsidRPr="00052AC8">
        <w:rPr>
          <w:rFonts w:ascii="Arial" w:hAnsi="Arial" w:cs="Arial"/>
          <w:bCs/>
          <w:iCs/>
          <w:sz w:val="22"/>
          <w:szCs w:val="22"/>
        </w:rPr>
        <w:t>, salvo i casi in cui non sia recuperabile</w:t>
      </w:r>
      <w:r w:rsidR="0052773B" w:rsidRPr="00052AC8">
        <w:rPr>
          <w:rFonts w:ascii="Arial" w:hAnsi="Arial" w:cs="Arial"/>
          <w:bCs/>
          <w:iCs/>
          <w:sz w:val="22"/>
          <w:szCs w:val="22"/>
        </w:rPr>
        <w:t>.</w:t>
      </w:r>
    </w:p>
    <w:p w14:paraId="2C716471" w14:textId="77777777" w:rsidR="00805DD4" w:rsidRPr="00052AC8" w:rsidRDefault="00805DD4" w:rsidP="00950242">
      <w:pPr>
        <w:spacing w:before="240" w:after="120"/>
        <w:jc w:val="both"/>
        <w:rPr>
          <w:rFonts w:ascii="Arial" w:hAnsi="Arial" w:cs="Arial"/>
          <w:bCs/>
          <w:iCs/>
          <w:sz w:val="22"/>
          <w:szCs w:val="22"/>
        </w:rPr>
      </w:pPr>
      <w:r w:rsidRPr="00052AC8">
        <w:rPr>
          <w:rFonts w:ascii="Arial" w:hAnsi="Arial" w:cs="Arial"/>
          <w:bCs/>
          <w:iCs/>
          <w:sz w:val="22"/>
          <w:szCs w:val="22"/>
        </w:rPr>
        <w:t>Inoltre, ai sensi dell’art. 13 commi 1 e 2 della norma nazionale ammissibilità delle spese, non sono ammissibili:</w:t>
      </w:r>
    </w:p>
    <w:p w14:paraId="15270F7B" w14:textId="77777777" w:rsidR="009B6B78" w:rsidRPr="00052AC8" w:rsidRDefault="00805DD4" w:rsidP="00950242">
      <w:pPr>
        <w:pStyle w:val="Paragrafoelenco"/>
        <w:numPr>
          <w:ilvl w:val="0"/>
          <w:numId w:val="20"/>
        </w:numPr>
        <w:ind w:left="426"/>
        <w:jc w:val="both"/>
        <w:rPr>
          <w:rFonts w:ascii="Arial" w:hAnsi="Arial" w:cs="Arial"/>
          <w:bCs/>
          <w:iCs/>
          <w:sz w:val="22"/>
          <w:szCs w:val="22"/>
        </w:rPr>
      </w:pPr>
      <w:r w:rsidRPr="00052AC8">
        <w:rPr>
          <w:rFonts w:ascii="Arial" w:hAnsi="Arial" w:cs="Arial"/>
          <w:bCs/>
          <w:iCs/>
          <w:sz w:val="22"/>
          <w:szCs w:val="22"/>
        </w:rPr>
        <w:t>i costi relativi a multe, penali, ammende, sanzioni pecuniarie;</w:t>
      </w:r>
    </w:p>
    <w:p w14:paraId="16899FA7" w14:textId="77777777" w:rsidR="009B6B78" w:rsidRPr="00052AC8" w:rsidRDefault="00805DD4" w:rsidP="0052773B">
      <w:pPr>
        <w:pStyle w:val="Paragrafoelenco"/>
        <w:numPr>
          <w:ilvl w:val="0"/>
          <w:numId w:val="20"/>
        </w:numPr>
        <w:spacing w:after="120"/>
        <w:ind w:left="426"/>
        <w:jc w:val="both"/>
        <w:rPr>
          <w:rFonts w:ascii="Arial" w:hAnsi="Arial" w:cs="Arial"/>
          <w:bCs/>
          <w:iCs/>
          <w:sz w:val="22"/>
          <w:szCs w:val="22"/>
        </w:rPr>
      </w:pPr>
      <w:r w:rsidRPr="00052AC8">
        <w:rPr>
          <w:rFonts w:ascii="Arial" w:hAnsi="Arial" w:cs="Arial"/>
          <w:bCs/>
          <w:iCs/>
          <w:sz w:val="22"/>
          <w:szCs w:val="22"/>
        </w:rPr>
        <w:t>i deprezzamenti e le passività;</w:t>
      </w:r>
    </w:p>
    <w:p w14:paraId="38BE8576" w14:textId="77777777" w:rsidR="009B6B78" w:rsidRPr="00052AC8" w:rsidRDefault="00805DD4" w:rsidP="0052773B">
      <w:pPr>
        <w:pStyle w:val="Paragrafoelenco"/>
        <w:numPr>
          <w:ilvl w:val="0"/>
          <w:numId w:val="20"/>
        </w:numPr>
        <w:spacing w:after="120"/>
        <w:ind w:left="426"/>
        <w:jc w:val="both"/>
        <w:rPr>
          <w:rFonts w:ascii="Arial" w:hAnsi="Arial" w:cs="Arial"/>
          <w:bCs/>
          <w:iCs/>
          <w:sz w:val="22"/>
          <w:szCs w:val="22"/>
        </w:rPr>
      </w:pPr>
      <w:r w:rsidRPr="00052AC8">
        <w:rPr>
          <w:rFonts w:ascii="Arial" w:hAnsi="Arial" w:cs="Arial"/>
          <w:bCs/>
          <w:iCs/>
          <w:sz w:val="22"/>
          <w:szCs w:val="22"/>
        </w:rPr>
        <w:t>gli interessi di mora;</w:t>
      </w:r>
    </w:p>
    <w:p w14:paraId="0012D7C3" w14:textId="77777777" w:rsidR="00805DD4" w:rsidRPr="00052AC8" w:rsidRDefault="00805DD4" w:rsidP="00950242">
      <w:pPr>
        <w:pStyle w:val="Paragrafoelenco"/>
        <w:numPr>
          <w:ilvl w:val="0"/>
          <w:numId w:val="20"/>
        </w:numPr>
        <w:ind w:left="426"/>
        <w:jc w:val="both"/>
        <w:rPr>
          <w:rFonts w:ascii="Arial" w:hAnsi="Arial" w:cs="Arial"/>
          <w:bCs/>
          <w:iCs/>
          <w:sz w:val="22"/>
          <w:szCs w:val="22"/>
        </w:rPr>
      </w:pPr>
      <w:r w:rsidRPr="00052AC8">
        <w:rPr>
          <w:rFonts w:ascii="Arial" w:hAnsi="Arial" w:cs="Arial"/>
          <w:bCs/>
          <w:iCs/>
          <w:sz w:val="22"/>
          <w:szCs w:val="22"/>
        </w:rPr>
        <w:t>le commissioni per operazioni finanziarie, le perdite di cambio e gli altri oneri meramente finanziari</w:t>
      </w:r>
      <w:r w:rsidR="00B414FF" w:rsidRPr="00052AC8">
        <w:rPr>
          <w:rFonts w:ascii="Arial" w:hAnsi="Arial" w:cs="Arial"/>
          <w:bCs/>
          <w:iCs/>
          <w:sz w:val="22"/>
          <w:szCs w:val="22"/>
        </w:rPr>
        <w:t>.</w:t>
      </w:r>
    </w:p>
    <w:p w14:paraId="6DEC09C9" w14:textId="40927753" w:rsidR="00C47598" w:rsidRPr="00052AC8" w:rsidRDefault="00C47598" w:rsidP="00950242">
      <w:pPr>
        <w:spacing w:before="240" w:after="120"/>
        <w:contextualSpacing/>
        <w:jc w:val="both"/>
        <w:rPr>
          <w:rFonts w:ascii="Arial" w:hAnsi="Arial" w:cs="Arial"/>
          <w:bCs/>
          <w:iCs/>
          <w:sz w:val="22"/>
          <w:szCs w:val="22"/>
        </w:rPr>
      </w:pPr>
      <w:r w:rsidRPr="00052AC8">
        <w:rPr>
          <w:rFonts w:ascii="Arial" w:hAnsi="Arial" w:cs="Arial"/>
          <w:bCs/>
          <w:iCs/>
          <w:sz w:val="22"/>
          <w:szCs w:val="22"/>
        </w:rPr>
        <w:t>Infine, ai sensi di quanto disposto all’art. 16 Reg. 2021/1057</w:t>
      </w:r>
      <w:r w:rsidR="00DA4455" w:rsidRPr="00052AC8">
        <w:rPr>
          <w:rFonts w:ascii="Arial" w:hAnsi="Arial" w:cs="Arial"/>
          <w:bCs/>
          <w:iCs/>
          <w:sz w:val="22"/>
          <w:szCs w:val="22"/>
        </w:rPr>
        <w:t>,</w:t>
      </w:r>
      <w:r w:rsidRPr="00052AC8">
        <w:rPr>
          <w:rFonts w:ascii="Arial" w:hAnsi="Arial" w:cs="Arial"/>
          <w:bCs/>
          <w:iCs/>
          <w:sz w:val="22"/>
          <w:szCs w:val="22"/>
        </w:rPr>
        <w:t xml:space="preserve"> non è ammissibile </w:t>
      </w:r>
      <w:r w:rsidRPr="00052AC8">
        <w:rPr>
          <w:rFonts w:ascii="Arial" w:hAnsi="Arial" w:cs="Arial"/>
          <w:bCs/>
          <w:i/>
          <w:iCs/>
          <w:sz w:val="22"/>
          <w:szCs w:val="22"/>
        </w:rPr>
        <w:t>l'acquisto di mobili, attrezzature e veicoli, tranne qualora tale acquisto sia necessario per raggiungere l'obiettivo dell'operazione, o qualora tali voci siano completamente ammortizzate durante l'operazione, o qualora l'acquisto di tali articoli sia l'opzione più economica</w:t>
      </w:r>
      <w:r w:rsidRPr="00052AC8">
        <w:rPr>
          <w:rFonts w:ascii="Arial" w:hAnsi="Arial" w:cs="Arial"/>
          <w:bCs/>
          <w:iCs/>
          <w:sz w:val="22"/>
          <w:szCs w:val="22"/>
        </w:rPr>
        <w:t>. In ogni caso, per l’ammissibilità delle spese si rinvia sempre a quanto previsto nei singoli dispositivi attuativi.</w:t>
      </w:r>
    </w:p>
    <w:p w14:paraId="4DF88FC8" w14:textId="708B0FEE" w:rsidR="00C94D7B" w:rsidRPr="00052AC8" w:rsidRDefault="00C94D7B" w:rsidP="00950242">
      <w:pPr>
        <w:spacing w:before="240" w:after="120"/>
        <w:contextualSpacing/>
        <w:jc w:val="both"/>
        <w:rPr>
          <w:rFonts w:ascii="Arial" w:hAnsi="Arial" w:cs="Arial"/>
          <w:bCs/>
          <w:iCs/>
          <w:sz w:val="22"/>
          <w:szCs w:val="22"/>
        </w:rPr>
      </w:pPr>
    </w:p>
    <w:p w14:paraId="21EF1AAB" w14:textId="455C7DC6" w:rsidR="00C94D7B" w:rsidRPr="00052AC8" w:rsidRDefault="00C94D7B" w:rsidP="00950242">
      <w:pPr>
        <w:spacing w:before="240" w:after="120"/>
        <w:contextualSpacing/>
        <w:jc w:val="both"/>
        <w:rPr>
          <w:rFonts w:ascii="Arial" w:hAnsi="Arial" w:cs="Arial"/>
          <w:bCs/>
          <w:iCs/>
          <w:sz w:val="22"/>
          <w:szCs w:val="22"/>
        </w:rPr>
      </w:pPr>
      <w:r w:rsidRPr="00052AC8">
        <w:rPr>
          <w:rFonts w:ascii="Arial" w:hAnsi="Arial" w:cs="Arial"/>
          <w:bCs/>
          <w:iCs/>
          <w:sz w:val="22"/>
          <w:szCs w:val="22"/>
        </w:rPr>
        <w:t>Non sono ammissibili le spese di consulenza, di personale e in generale di tutti gli acquisti, sostenuti dai beneficiari nei confronti di soci, amministratori e parenti e affini, ovvero in altre società partecipate da persone fisiche che siano anche presenti nel soggetto beneficiario. Non sono altresì ammissibili le spese effettuate e/o fatturate da società con rapporti di controllo o collegamento così definito ai sensi dell’articolo 2359 del c.c. o che abbiano in comune soci, amministratori o procuratori con poteri di rappresentanza e inoltre le spese in cui vi siano elementi di vincolo o collusione tra le parti contraenti (ad esempio per motivi di affinità e parentela).</w:t>
      </w:r>
    </w:p>
    <w:p w14:paraId="30E4CF6F" w14:textId="77777777" w:rsidR="00F90E0B" w:rsidRPr="00052AC8" w:rsidRDefault="00F90E0B" w:rsidP="00C47598">
      <w:pPr>
        <w:spacing w:before="120" w:after="240"/>
        <w:contextualSpacing/>
        <w:jc w:val="both"/>
        <w:rPr>
          <w:rFonts w:ascii="Arial" w:hAnsi="Arial" w:cs="Arial"/>
          <w:bCs/>
          <w:iCs/>
          <w:sz w:val="22"/>
          <w:szCs w:val="22"/>
        </w:rPr>
      </w:pPr>
    </w:p>
    <w:p w14:paraId="13405BD6" w14:textId="77777777" w:rsidR="00F15C28" w:rsidRPr="00052AC8" w:rsidRDefault="00F15C28" w:rsidP="00F15C28">
      <w:pPr>
        <w:pStyle w:val="Titolo2"/>
        <w:rPr>
          <w:rFonts w:ascii="Arial" w:hAnsi="Arial" w:cs="Arial"/>
        </w:rPr>
      </w:pPr>
      <w:bookmarkStart w:id="13" w:name="_Toc45207365"/>
      <w:bookmarkStart w:id="14" w:name="_Toc98316807"/>
      <w:bookmarkStart w:id="15" w:name="_Toc103702157"/>
      <w:bookmarkStart w:id="16" w:name="_Toc128127172"/>
      <w:r w:rsidRPr="00052AC8">
        <w:rPr>
          <w:rFonts w:ascii="Arial" w:hAnsi="Arial" w:cs="Arial"/>
        </w:rPr>
        <w:t>Forme di sostegno</w:t>
      </w:r>
      <w:bookmarkEnd w:id="13"/>
      <w:bookmarkEnd w:id="14"/>
      <w:bookmarkEnd w:id="15"/>
      <w:bookmarkEnd w:id="16"/>
    </w:p>
    <w:p w14:paraId="270FCC94" w14:textId="77777777" w:rsidR="00F15C28" w:rsidRPr="00052AC8" w:rsidRDefault="005F4CDA" w:rsidP="00F15C28">
      <w:pPr>
        <w:jc w:val="both"/>
        <w:rPr>
          <w:rFonts w:ascii="Arial" w:hAnsi="Arial" w:cs="Arial"/>
          <w:sz w:val="22"/>
          <w:szCs w:val="22"/>
        </w:rPr>
      </w:pPr>
      <w:r w:rsidRPr="00052AC8">
        <w:rPr>
          <w:rFonts w:ascii="Arial" w:hAnsi="Arial" w:cs="Arial"/>
          <w:sz w:val="22"/>
          <w:szCs w:val="22"/>
        </w:rPr>
        <w:t>Le</w:t>
      </w:r>
      <w:r w:rsidR="00F15C28" w:rsidRPr="00052AC8">
        <w:rPr>
          <w:rFonts w:ascii="Arial" w:hAnsi="Arial" w:cs="Arial"/>
          <w:sz w:val="22"/>
          <w:szCs w:val="22"/>
        </w:rPr>
        <w:t xml:space="preserve"> </w:t>
      </w:r>
      <w:r w:rsidR="00F15C28" w:rsidRPr="00052AC8">
        <w:rPr>
          <w:rFonts w:ascii="Arial" w:hAnsi="Arial" w:cs="Arial"/>
          <w:b/>
          <w:bCs/>
          <w:sz w:val="22"/>
          <w:szCs w:val="22"/>
        </w:rPr>
        <w:t>forme di sostegno dei fondi SIE</w:t>
      </w:r>
      <w:r w:rsidR="00F15C28" w:rsidRPr="00052AC8">
        <w:rPr>
          <w:rFonts w:ascii="Arial" w:hAnsi="Arial" w:cs="Arial"/>
          <w:sz w:val="22"/>
          <w:szCs w:val="22"/>
        </w:rPr>
        <w:t xml:space="preserve"> sono le seguenti:  </w:t>
      </w:r>
    </w:p>
    <w:p w14:paraId="24280735" w14:textId="77777777" w:rsidR="008C6B54" w:rsidRPr="00052AC8" w:rsidRDefault="008C6B54" w:rsidP="00F15C28">
      <w:pPr>
        <w:jc w:val="both"/>
        <w:rPr>
          <w:rFonts w:ascii="Arial" w:hAnsi="Arial" w:cs="Arial"/>
        </w:rPr>
      </w:pPr>
    </w:p>
    <w:tbl>
      <w:tblPr>
        <w:tblStyle w:val="Tabellagriglia4-colore11"/>
        <w:tblW w:w="5000" w:type="pct"/>
        <w:tblLook w:val="04A0" w:firstRow="1" w:lastRow="0" w:firstColumn="1" w:lastColumn="0" w:noHBand="0" w:noVBand="1"/>
      </w:tblPr>
      <w:tblGrid>
        <w:gridCol w:w="2886"/>
        <w:gridCol w:w="6931"/>
      </w:tblGrid>
      <w:tr w:rsidR="00F15C28" w:rsidRPr="00052AC8" w14:paraId="218D48C8" w14:textId="77777777" w:rsidTr="00222AD5">
        <w:trPr>
          <w:cnfStyle w:val="100000000000" w:firstRow="1" w:lastRow="0" w:firstColumn="0" w:lastColumn="0" w:oddVBand="0" w:evenVBand="0" w:oddHBand="0" w:evenHBand="0" w:firstRowFirstColumn="0" w:firstRowLastColumn="0" w:lastRowFirstColumn="0" w:lastRowLastColumn="0"/>
          <w:trHeight w:val="344"/>
        </w:trPr>
        <w:tc>
          <w:tcPr>
            <w:cnfStyle w:val="001000000000" w:firstRow="0" w:lastRow="0" w:firstColumn="1" w:lastColumn="0" w:oddVBand="0" w:evenVBand="0" w:oddHBand="0" w:evenHBand="0" w:firstRowFirstColumn="0" w:firstRowLastColumn="0" w:lastRowFirstColumn="0" w:lastRowLastColumn="0"/>
            <w:tcW w:w="1470" w:type="pct"/>
            <w:vAlign w:val="center"/>
          </w:tcPr>
          <w:p w14:paraId="2EA953FF" w14:textId="77777777" w:rsidR="00F15C28" w:rsidRPr="00052AC8" w:rsidRDefault="00F15C28" w:rsidP="00F90E0B">
            <w:pPr>
              <w:spacing w:before="20"/>
              <w:rPr>
                <w:rFonts w:ascii="Arial" w:hAnsi="Arial" w:cs="Arial"/>
                <w:sz w:val="20"/>
                <w:szCs w:val="20"/>
              </w:rPr>
            </w:pPr>
            <w:r w:rsidRPr="00052AC8">
              <w:rPr>
                <w:rFonts w:ascii="Arial" w:hAnsi="Arial" w:cs="Arial"/>
                <w:sz w:val="20"/>
                <w:szCs w:val="20"/>
              </w:rPr>
              <w:t>Forma di sostegno</w:t>
            </w:r>
          </w:p>
        </w:tc>
        <w:tc>
          <w:tcPr>
            <w:tcW w:w="3530" w:type="pct"/>
            <w:vAlign w:val="center"/>
          </w:tcPr>
          <w:p w14:paraId="31082C03" w14:textId="77777777" w:rsidR="00F15C28" w:rsidRPr="00052AC8" w:rsidRDefault="00F15C28" w:rsidP="00F90E0B">
            <w:pPr>
              <w:cnfStyle w:val="100000000000" w:firstRow="1" w:lastRow="0" w:firstColumn="0" w:lastColumn="0" w:oddVBand="0" w:evenVBand="0" w:oddHBand="0" w:evenHBand="0" w:firstRowFirstColumn="0" w:firstRowLastColumn="0" w:lastRowFirstColumn="0" w:lastRowLastColumn="0"/>
              <w:rPr>
                <w:rFonts w:ascii="Arial" w:hAnsi="Arial" w:cs="Arial"/>
                <w:i/>
                <w:iCs/>
                <w:sz w:val="20"/>
                <w:szCs w:val="20"/>
              </w:rPr>
            </w:pPr>
            <w:bookmarkStart w:id="17" w:name="_Hlk38623366"/>
            <w:r w:rsidRPr="00052AC8">
              <w:rPr>
                <w:rFonts w:ascii="Arial" w:hAnsi="Arial" w:cs="Arial"/>
                <w:i/>
                <w:iCs/>
                <w:sz w:val="20"/>
                <w:szCs w:val="20"/>
              </w:rPr>
              <w:t>Descrizione</w:t>
            </w:r>
          </w:p>
        </w:tc>
      </w:tr>
      <w:tr w:rsidR="00F15C28" w:rsidRPr="00052AC8" w14:paraId="1DAEBB88" w14:textId="77777777" w:rsidTr="00222AD5">
        <w:trPr>
          <w:cnfStyle w:val="000000100000" w:firstRow="0" w:lastRow="0" w:firstColumn="0" w:lastColumn="0" w:oddVBand="0" w:evenVBand="0" w:oddHBand="1" w:evenHBand="0" w:firstRowFirstColumn="0" w:firstRowLastColumn="0" w:lastRowFirstColumn="0" w:lastRowLastColumn="0"/>
          <w:trHeight w:val="1576"/>
        </w:trPr>
        <w:tc>
          <w:tcPr>
            <w:cnfStyle w:val="001000000000" w:firstRow="0" w:lastRow="0" w:firstColumn="1" w:lastColumn="0" w:oddVBand="0" w:evenVBand="0" w:oddHBand="0" w:evenHBand="0" w:firstRowFirstColumn="0" w:firstRowLastColumn="0" w:lastRowFirstColumn="0" w:lastRowLastColumn="0"/>
            <w:tcW w:w="1470" w:type="pct"/>
            <w:vAlign w:val="center"/>
          </w:tcPr>
          <w:p w14:paraId="442DE464" w14:textId="77777777" w:rsidR="00F15C28" w:rsidRPr="00052AC8" w:rsidRDefault="00F15C28" w:rsidP="00F15C28">
            <w:pPr>
              <w:spacing w:before="40" w:after="120"/>
              <w:jc w:val="both"/>
              <w:rPr>
                <w:rFonts w:ascii="Arial" w:hAnsi="Arial" w:cs="Arial"/>
                <w:sz w:val="20"/>
                <w:szCs w:val="20"/>
              </w:rPr>
            </w:pPr>
            <w:r w:rsidRPr="00052AC8">
              <w:rPr>
                <w:rFonts w:ascii="Arial" w:hAnsi="Arial" w:cs="Arial"/>
                <w:sz w:val="20"/>
                <w:szCs w:val="20"/>
              </w:rPr>
              <w:t>SOVVENZIONI</w:t>
            </w:r>
          </w:p>
          <w:p w14:paraId="2F9FB1F6" w14:textId="77777777" w:rsidR="00F15C28" w:rsidRPr="00052AC8" w:rsidRDefault="00F15C28" w:rsidP="00F15C28">
            <w:pPr>
              <w:spacing w:before="40" w:after="120"/>
              <w:jc w:val="both"/>
              <w:rPr>
                <w:rFonts w:ascii="Arial" w:hAnsi="Arial" w:cs="Arial"/>
                <w:b w:val="0"/>
                <w:sz w:val="20"/>
                <w:szCs w:val="20"/>
              </w:rPr>
            </w:pPr>
            <w:r w:rsidRPr="00052AC8">
              <w:rPr>
                <w:rFonts w:ascii="Arial" w:hAnsi="Arial" w:cs="Arial"/>
                <w:b w:val="0"/>
                <w:sz w:val="20"/>
                <w:szCs w:val="20"/>
              </w:rPr>
              <w:t>(Reg. 1046/2018: art. 125 Forme di contributo dell’Unione e art. 180 Ambito di applicazione e forma delle sovvenzioni)</w:t>
            </w:r>
          </w:p>
        </w:tc>
        <w:bookmarkEnd w:id="17"/>
        <w:tc>
          <w:tcPr>
            <w:tcW w:w="3530" w:type="pct"/>
            <w:vAlign w:val="center"/>
          </w:tcPr>
          <w:p w14:paraId="1C7AF7D8" w14:textId="77777777" w:rsidR="00F15C28" w:rsidRPr="00052AC8" w:rsidRDefault="00F15C28" w:rsidP="00F15C28">
            <w:pPr>
              <w:spacing w:before="40" w:after="12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052AC8">
              <w:rPr>
                <w:rFonts w:ascii="Arial" w:hAnsi="Arial" w:cs="Arial"/>
                <w:sz w:val="20"/>
                <w:szCs w:val="20"/>
              </w:rPr>
              <w:t xml:space="preserve">Le </w:t>
            </w:r>
            <w:r w:rsidRPr="00052AC8">
              <w:rPr>
                <w:rFonts w:ascii="Arial" w:hAnsi="Arial" w:cs="Arial"/>
                <w:i/>
                <w:sz w:val="20"/>
                <w:szCs w:val="20"/>
              </w:rPr>
              <w:t>sovvenzioni</w:t>
            </w:r>
            <w:r w:rsidRPr="00052AC8">
              <w:rPr>
                <w:rFonts w:ascii="Arial" w:hAnsi="Arial" w:cs="Arial"/>
                <w:sz w:val="20"/>
                <w:szCs w:val="20"/>
              </w:rPr>
              <w:t xml:space="preserve"> sono contributi diretti a finanziare un’operazione destinata a promuovere la realizzazione di un obiettivo che si iscrive nel quadro di una politica comunitaria, nazionale e regionale oppure il funzionamento di un organismo che persegue uno scopo di interesse generale o un obiettivo che si iscrive nel quadro di una politica comunitaria, nazionale e regionale.</w:t>
            </w:r>
          </w:p>
          <w:p w14:paraId="3482EC44" w14:textId="2B952D9E" w:rsidR="005419EB" w:rsidRPr="00052AC8" w:rsidRDefault="00F15C28" w:rsidP="00F15C28">
            <w:pPr>
              <w:spacing w:before="40" w:after="4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Le sovvenzioni sono definite “globali” quando sono costituite da una parte del programma affidata in gestione ad un organismo intermedio a seguito </w:t>
            </w:r>
            <w:r w:rsidR="00950242" w:rsidRPr="00052AC8">
              <w:rPr>
                <w:rFonts w:ascii="Arial" w:hAnsi="Arial" w:cs="Arial"/>
                <w:sz w:val="20"/>
                <w:szCs w:val="20"/>
              </w:rPr>
              <w:t>di un accordo scritto con l’</w:t>
            </w:r>
            <w:proofErr w:type="spellStart"/>
            <w:r w:rsidR="00950242" w:rsidRPr="00052AC8">
              <w:rPr>
                <w:rFonts w:ascii="Arial" w:hAnsi="Arial" w:cs="Arial"/>
                <w:sz w:val="20"/>
                <w:szCs w:val="20"/>
              </w:rPr>
              <w:t>AdG</w:t>
            </w:r>
            <w:proofErr w:type="spellEnd"/>
            <w:r w:rsidR="00950242" w:rsidRPr="00052AC8">
              <w:rPr>
                <w:rFonts w:ascii="Arial" w:hAnsi="Arial" w:cs="Arial"/>
                <w:sz w:val="20"/>
                <w:szCs w:val="20"/>
              </w:rPr>
              <w:t>.</w:t>
            </w:r>
          </w:p>
        </w:tc>
      </w:tr>
      <w:tr w:rsidR="00F15C28" w:rsidRPr="00052AC8" w14:paraId="3972A682" w14:textId="77777777" w:rsidTr="00222AD5">
        <w:trPr>
          <w:trHeight w:val="1135"/>
        </w:trPr>
        <w:tc>
          <w:tcPr>
            <w:cnfStyle w:val="001000000000" w:firstRow="0" w:lastRow="0" w:firstColumn="1" w:lastColumn="0" w:oddVBand="0" w:evenVBand="0" w:oddHBand="0" w:evenHBand="0" w:firstRowFirstColumn="0" w:firstRowLastColumn="0" w:lastRowFirstColumn="0" w:lastRowLastColumn="0"/>
            <w:tcW w:w="1470" w:type="pct"/>
            <w:vAlign w:val="center"/>
          </w:tcPr>
          <w:p w14:paraId="535D072E" w14:textId="77777777" w:rsidR="00F15C28" w:rsidRPr="00052AC8" w:rsidRDefault="00F15C28" w:rsidP="00F15C28">
            <w:pPr>
              <w:spacing w:before="40"/>
              <w:jc w:val="both"/>
              <w:rPr>
                <w:rFonts w:ascii="Arial" w:hAnsi="Arial" w:cs="Arial"/>
                <w:sz w:val="20"/>
                <w:szCs w:val="20"/>
              </w:rPr>
            </w:pPr>
            <w:r w:rsidRPr="00052AC8">
              <w:rPr>
                <w:rFonts w:ascii="Arial" w:hAnsi="Arial" w:cs="Arial"/>
                <w:sz w:val="20"/>
                <w:szCs w:val="20"/>
              </w:rPr>
              <w:t>STRUMENTI FINANZIARI</w:t>
            </w:r>
          </w:p>
        </w:tc>
        <w:tc>
          <w:tcPr>
            <w:tcW w:w="3530" w:type="pct"/>
            <w:vAlign w:val="center"/>
          </w:tcPr>
          <w:p w14:paraId="32E94116" w14:textId="77777777" w:rsidR="00F15C28" w:rsidRPr="00052AC8" w:rsidRDefault="00F15C28" w:rsidP="00F15C28">
            <w:pPr>
              <w:spacing w:before="40"/>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Sono misure di sostegno finanziario (fornite a titolo complementare dal bilancio) per conseguire uno o più obiettivi strategici specifici (dell'Unione). Tali strumenti possono assumere la forma di investimenti azionari o quasi-azionari, prestiti o garanzie, o altri strumenti di condivisione del rischio, e possono, se del caso, essere associati a sovvenzioni.  Il Regolamento 1303/2013 definisce un “fondo di fondi” come un fondo istituito con l'obiettivo di fornire sostegno mediante un programma o programmi a diversi strumenti finanziari</w:t>
            </w:r>
            <w:r w:rsidRPr="00052AC8">
              <w:rPr>
                <w:rFonts w:ascii="Arial" w:hAnsi="Arial" w:cs="Arial"/>
                <w:b/>
                <w:bCs/>
                <w:sz w:val="20"/>
                <w:szCs w:val="20"/>
              </w:rPr>
              <w:t xml:space="preserve">. </w:t>
            </w:r>
          </w:p>
        </w:tc>
      </w:tr>
      <w:tr w:rsidR="00F15C28" w:rsidRPr="00052AC8" w14:paraId="50820530" w14:textId="77777777" w:rsidTr="009A0EF1">
        <w:trPr>
          <w:cnfStyle w:val="000000100000" w:firstRow="0" w:lastRow="0" w:firstColumn="0" w:lastColumn="0" w:oddVBand="0" w:evenVBand="0" w:oddHBand="1" w:evenHBand="0" w:firstRowFirstColumn="0" w:firstRowLastColumn="0" w:lastRowFirstColumn="0" w:lastRowLastColumn="0"/>
          <w:trHeight w:val="2350"/>
        </w:trPr>
        <w:tc>
          <w:tcPr>
            <w:cnfStyle w:val="001000000000" w:firstRow="0" w:lastRow="0" w:firstColumn="1" w:lastColumn="0" w:oddVBand="0" w:evenVBand="0" w:oddHBand="0" w:evenHBand="0" w:firstRowFirstColumn="0" w:firstRowLastColumn="0" w:lastRowFirstColumn="0" w:lastRowLastColumn="0"/>
            <w:tcW w:w="1470" w:type="pct"/>
            <w:vAlign w:val="center"/>
          </w:tcPr>
          <w:p w14:paraId="7E6AA7EF" w14:textId="77777777" w:rsidR="00EB7D09" w:rsidRPr="00052AC8" w:rsidRDefault="00F15C28" w:rsidP="009A0EF1">
            <w:pPr>
              <w:spacing w:before="40" w:after="40"/>
              <w:jc w:val="both"/>
              <w:rPr>
                <w:rFonts w:ascii="Arial" w:hAnsi="Arial" w:cs="Arial"/>
                <w:sz w:val="20"/>
                <w:szCs w:val="20"/>
              </w:rPr>
            </w:pPr>
            <w:r w:rsidRPr="00052AC8">
              <w:rPr>
                <w:rFonts w:ascii="Arial" w:hAnsi="Arial" w:cs="Arial"/>
                <w:sz w:val="20"/>
                <w:szCs w:val="20"/>
              </w:rPr>
              <w:t>PREMI</w:t>
            </w:r>
          </w:p>
        </w:tc>
        <w:tc>
          <w:tcPr>
            <w:tcW w:w="3530" w:type="pct"/>
            <w:vAlign w:val="center"/>
          </w:tcPr>
          <w:p w14:paraId="5CB96C71" w14:textId="77777777" w:rsidR="00EB7D09" w:rsidRPr="00052AC8" w:rsidRDefault="00F15C28" w:rsidP="009A0EF1">
            <w:pPr>
              <w:spacing w:before="40" w:after="40"/>
              <w:jc w:val="both"/>
              <w:cnfStyle w:val="000000100000" w:firstRow="0" w:lastRow="0" w:firstColumn="0" w:lastColumn="0" w:oddVBand="0" w:evenVBand="0" w:oddHBand="1" w:evenHBand="0" w:firstRowFirstColumn="0" w:firstRowLastColumn="0" w:lastRowFirstColumn="0" w:lastRowLastColumn="0"/>
              <w:rPr>
                <w:rFonts w:ascii="Arial" w:hAnsi="Arial" w:cs="Arial"/>
                <w:b/>
                <w:bCs/>
                <w:sz w:val="20"/>
                <w:szCs w:val="20"/>
              </w:rPr>
            </w:pPr>
            <w:r w:rsidRPr="00052AC8">
              <w:rPr>
                <w:rFonts w:ascii="Arial" w:hAnsi="Arial" w:cs="Arial"/>
                <w:sz w:val="20"/>
                <w:szCs w:val="20"/>
              </w:rPr>
              <w:t xml:space="preserve">Il premio è un contributo finanziario attribuito a titolo di ricompensa in seguito ad un concorso che rispetti i principi della trasparenza e della parità di trattamento; l'ammontare del premio non è correlato ai costi sostenuti dal vincitore. Un ambito possibile di applicazione dei premi ai Fondi SIE è quello dei concorsi di idee, in specie nel campo dell’innovazione sociale. Attraverso l’utilizzo di questa forma di sostegno sarà possibile riconoscere al presentatore di un’idea (innovativa, funzionale alla realizzazione di una operazione coerente con gli obiettivi del PO) un premio (anche non monetario).  </w:t>
            </w:r>
          </w:p>
        </w:tc>
      </w:tr>
    </w:tbl>
    <w:p w14:paraId="5CBC5F73" w14:textId="77777777" w:rsidR="00474A70" w:rsidRPr="00052AC8" w:rsidRDefault="00474A70" w:rsidP="00474A70">
      <w:pPr>
        <w:autoSpaceDE w:val="0"/>
        <w:autoSpaceDN w:val="0"/>
        <w:adjustRightInd w:val="0"/>
        <w:jc w:val="both"/>
        <w:rPr>
          <w:rFonts w:ascii="Arial" w:hAnsi="Arial" w:cs="Arial"/>
        </w:rPr>
      </w:pPr>
    </w:p>
    <w:p w14:paraId="41A6B4DD" w14:textId="77777777" w:rsidR="00E22E72" w:rsidRPr="00052AC8" w:rsidRDefault="00E22E72" w:rsidP="00D03208">
      <w:pPr>
        <w:pStyle w:val="Titolo2"/>
        <w:rPr>
          <w:rFonts w:ascii="Arial" w:hAnsi="Arial" w:cs="Arial"/>
        </w:rPr>
      </w:pPr>
      <w:bookmarkStart w:id="18" w:name="_Toc45207417"/>
      <w:bookmarkStart w:id="19" w:name="_Toc98316808"/>
      <w:bookmarkStart w:id="20" w:name="_Toc103702158"/>
      <w:bookmarkStart w:id="21" w:name="_Toc128127173"/>
      <w:r w:rsidRPr="00052AC8">
        <w:rPr>
          <w:rFonts w:ascii="Arial" w:hAnsi="Arial" w:cs="Arial"/>
        </w:rPr>
        <w:t>Documenti e modalità di conservazione</w:t>
      </w:r>
      <w:bookmarkEnd w:id="18"/>
      <w:bookmarkEnd w:id="19"/>
      <w:bookmarkEnd w:id="20"/>
      <w:bookmarkEnd w:id="21"/>
    </w:p>
    <w:p w14:paraId="33756651" w14:textId="77777777" w:rsidR="00855DED" w:rsidRPr="00052AC8" w:rsidRDefault="00855DED" w:rsidP="00855DED">
      <w:pPr>
        <w:jc w:val="both"/>
        <w:rPr>
          <w:rFonts w:ascii="Arial" w:hAnsi="Arial" w:cs="Arial"/>
          <w:bCs/>
          <w:iCs/>
          <w:sz w:val="22"/>
          <w:szCs w:val="22"/>
        </w:rPr>
      </w:pPr>
      <w:r w:rsidRPr="00052AC8">
        <w:rPr>
          <w:rFonts w:ascii="Arial" w:hAnsi="Arial" w:cs="Arial"/>
          <w:bCs/>
          <w:iCs/>
          <w:sz w:val="22"/>
          <w:szCs w:val="22"/>
        </w:rPr>
        <w:t>In sede di rendicontazione i documenti, pena l’inammissibilità delle spese, dovranno essere esibiti in originale e dovranno avere le caratteristiche ed i contenuti esplicitati in tabella:</w:t>
      </w:r>
    </w:p>
    <w:p w14:paraId="39E2F7B6" w14:textId="77777777" w:rsidR="0072416B" w:rsidRPr="00052AC8" w:rsidRDefault="0072416B" w:rsidP="00855DED">
      <w:pPr>
        <w:jc w:val="both"/>
        <w:rPr>
          <w:rFonts w:ascii="Arial" w:hAnsi="Arial" w:cs="Arial"/>
          <w:bCs/>
          <w:iCs/>
          <w:sz w:val="22"/>
          <w:szCs w:val="22"/>
        </w:rPr>
      </w:pPr>
    </w:p>
    <w:tbl>
      <w:tblPr>
        <w:tblStyle w:val="Tabellagriglia4-colore11"/>
        <w:tblW w:w="0" w:type="auto"/>
        <w:tblLook w:val="04A0" w:firstRow="1" w:lastRow="0" w:firstColumn="1" w:lastColumn="0" w:noHBand="0" w:noVBand="1"/>
      </w:tblPr>
      <w:tblGrid>
        <w:gridCol w:w="2405"/>
        <w:gridCol w:w="7223"/>
      </w:tblGrid>
      <w:tr w:rsidR="00F50C5A" w:rsidRPr="00052AC8" w14:paraId="74A7CF01" w14:textId="77777777" w:rsidTr="00594F16">
        <w:trPr>
          <w:cnfStyle w:val="100000000000" w:firstRow="1" w:lastRow="0" w:firstColumn="0" w:lastColumn="0" w:oddVBand="0" w:evenVBand="0" w:oddHBand="0" w:evenHBand="0" w:firstRowFirstColumn="0" w:firstRowLastColumn="0" w:lastRowFirstColumn="0" w:lastRowLastColumn="0"/>
          <w:trHeight w:val="459"/>
          <w:tblHeader/>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5345C321" w14:textId="77777777" w:rsidR="00855DED" w:rsidRPr="00052AC8" w:rsidRDefault="00855DED" w:rsidP="00F90E0B">
            <w:pPr>
              <w:rPr>
                <w:rFonts w:ascii="Arial" w:hAnsi="Arial" w:cs="Arial"/>
                <w:iCs/>
                <w:sz w:val="20"/>
                <w:szCs w:val="20"/>
              </w:rPr>
            </w:pPr>
            <w:r w:rsidRPr="00052AC8">
              <w:rPr>
                <w:rFonts w:ascii="Arial" w:hAnsi="Arial" w:cs="Arial"/>
                <w:iCs/>
                <w:sz w:val="20"/>
                <w:szCs w:val="20"/>
              </w:rPr>
              <w:t>TIPOLOGIA DI DOCUMENTO</w:t>
            </w:r>
          </w:p>
        </w:tc>
        <w:tc>
          <w:tcPr>
            <w:tcW w:w="7223" w:type="dxa"/>
            <w:vAlign w:val="center"/>
          </w:tcPr>
          <w:p w14:paraId="365BA3CD" w14:textId="77777777" w:rsidR="00855DED" w:rsidRPr="00052AC8" w:rsidRDefault="00855DED" w:rsidP="00F90E0B">
            <w:pPr>
              <w:cnfStyle w:val="100000000000" w:firstRow="1" w:lastRow="0" w:firstColumn="0" w:lastColumn="0" w:oddVBand="0" w:evenVBand="0" w:oddHBand="0" w:evenHBand="0" w:firstRowFirstColumn="0" w:firstRowLastColumn="0" w:lastRowFirstColumn="0" w:lastRowLastColumn="0"/>
              <w:rPr>
                <w:rFonts w:ascii="Arial" w:hAnsi="Arial" w:cs="Arial"/>
                <w:iCs/>
                <w:sz w:val="20"/>
                <w:szCs w:val="20"/>
              </w:rPr>
            </w:pPr>
            <w:r w:rsidRPr="00052AC8">
              <w:rPr>
                <w:rFonts w:ascii="Arial" w:hAnsi="Arial" w:cs="Arial"/>
                <w:iCs/>
                <w:sz w:val="20"/>
                <w:szCs w:val="20"/>
              </w:rPr>
              <w:t>CARATTERISTICHE E CONTENUTI</w:t>
            </w:r>
          </w:p>
        </w:tc>
      </w:tr>
      <w:tr w:rsidR="00F50C5A" w:rsidRPr="00052AC8" w14:paraId="2004D52D" w14:textId="77777777" w:rsidTr="00222A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64BD49E7" w14:textId="77777777" w:rsidR="00855DED" w:rsidRPr="00052AC8" w:rsidRDefault="00855DED" w:rsidP="00F90E0B">
            <w:pPr>
              <w:rPr>
                <w:rFonts w:ascii="Arial" w:hAnsi="Arial" w:cs="Arial"/>
                <w:bCs w:val="0"/>
                <w:iCs/>
                <w:sz w:val="20"/>
                <w:szCs w:val="20"/>
              </w:rPr>
            </w:pPr>
          </w:p>
          <w:p w14:paraId="4CC91C87" w14:textId="77777777" w:rsidR="00855DED" w:rsidRPr="00052AC8" w:rsidRDefault="00855DED" w:rsidP="00F90E0B">
            <w:pPr>
              <w:rPr>
                <w:rFonts w:ascii="Arial" w:hAnsi="Arial" w:cs="Arial"/>
                <w:bCs w:val="0"/>
                <w:iCs/>
                <w:sz w:val="20"/>
                <w:szCs w:val="20"/>
              </w:rPr>
            </w:pPr>
          </w:p>
          <w:p w14:paraId="5A583950" w14:textId="77777777" w:rsidR="00855DED" w:rsidRPr="00052AC8" w:rsidRDefault="00855DED" w:rsidP="00F90E0B">
            <w:pPr>
              <w:rPr>
                <w:rFonts w:ascii="Arial" w:hAnsi="Arial" w:cs="Arial"/>
                <w:iCs/>
                <w:sz w:val="20"/>
                <w:szCs w:val="20"/>
              </w:rPr>
            </w:pPr>
            <w:r w:rsidRPr="00052AC8">
              <w:rPr>
                <w:rFonts w:ascii="Arial" w:hAnsi="Arial" w:cs="Arial"/>
                <w:iCs/>
                <w:sz w:val="20"/>
                <w:szCs w:val="20"/>
              </w:rPr>
              <w:t>DOCUMENTI CONTABILI</w:t>
            </w:r>
          </w:p>
          <w:p w14:paraId="059B9CD7" w14:textId="77777777" w:rsidR="00855DED" w:rsidRPr="00052AC8" w:rsidRDefault="00855DED" w:rsidP="00F90E0B">
            <w:pPr>
              <w:rPr>
                <w:rFonts w:ascii="Arial" w:hAnsi="Arial" w:cs="Arial"/>
                <w:bCs w:val="0"/>
                <w:i/>
                <w:sz w:val="20"/>
                <w:szCs w:val="20"/>
              </w:rPr>
            </w:pPr>
            <w:r w:rsidRPr="00052AC8">
              <w:rPr>
                <w:rFonts w:ascii="Arial" w:hAnsi="Arial" w:cs="Arial"/>
                <w:bCs w:val="0"/>
                <w:i/>
                <w:sz w:val="20"/>
                <w:szCs w:val="20"/>
              </w:rPr>
              <w:t xml:space="preserve"> (DPR 633/72)</w:t>
            </w:r>
          </w:p>
        </w:tc>
        <w:tc>
          <w:tcPr>
            <w:tcW w:w="7223" w:type="dxa"/>
            <w:vAlign w:val="center"/>
          </w:tcPr>
          <w:p w14:paraId="3DDC915D" w14:textId="63834F1F" w:rsidR="00855DED" w:rsidRPr="00052AC8" w:rsidRDefault="00F90E0B"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E</w:t>
            </w:r>
            <w:r w:rsidR="00855DED" w:rsidRPr="00052AC8">
              <w:rPr>
                <w:rFonts w:ascii="Arial" w:hAnsi="Arial" w:cs="Arial"/>
                <w:sz w:val="20"/>
                <w:szCs w:val="20"/>
              </w:rPr>
              <w:t xml:space="preserve">ssere conformi alla vigente normativa civilistica e fiscale (DPR 633/72 e </w:t>
            </w:r>
            <w:proofErr w:type="spellStart"/>
            <w:r w:rsidR="00855DED" w:rsidRPr="00052AC8">
              <w:rPr>
                <w:rFonts w:ascii="Arial" w:hAnsi="Arial" w:cs="Arial"/>
                <w:sz w:val="20"/>
                <w:szCs w:val="20"/>
              </w:rPr>
              <w:t>s.m.i</w:t>
            </w:r>
            <w:proofErr w:type="spellEnd"/>
            <w:r w:rsidR="00855DED" w:rsidRPr="00052AC8">
              <w:rPr>
                <w:rFonts w:ascii="Arial" w:hAnsi="Arial" w:cs="Arial"/>
                <w:sz w:val="20"/>
                <w:szCs w:val="20"/>
              </w:rPr>
              <w:t>);</w:t>
            </w:r>
          </w:p>
          <w:p w14:paraId="51C16B89"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riportare natura, qualità e quantità dei beni e dei servizi formanti oggetto dell'operazione</w:t>
            </w:r>
            <w:r w:rsidRPr="00052AC8">
              <w:rPr>
                <w:rStyle w:val="Rimandonotaapidipagina"/>
                <w:rFonts w:ascii="Arial" w:hAnsi="Arial" w:cs="Arial"/>
                <w:sz w:val="20"/>
                <w:szCs w:val="20"/>
              </w:rPr>
              <w:footnoteReference w:id="2"/>
            </w:r>
            <w:r w:rsidRPr="00052AC8">
              <w:rPr>
                <w:rFonts w:ascii="Arial" w:hAnsi="Arial" w:cs="Arial"/>
                <w:sz w:val="20"/>
                <w:szCs w:val="20"/>
              </w:rPr>
              <w:t>;</w:t>
            </w:r>
          </w:p>
          <w:p w14:paraId="04473CF1"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far esplicito riferimento al contratto o alla lettera d’incarico;</w:t>
            </w:r>
          </w:p>
          <w:p w14:paraId="3BF998AE" w14:textId="77777777" w:rsidR="00095E46"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far esplicito riferimento all’operazione oggetto di finanziamento</w:t>
            </w:r>
            <w:r w:rsidR="00095E46" w:rsidRPr="00052AC8">
              <w:rPr>
                <w:rFonts w:ascii="Arial" w:hAnsi="Arial" w:cs="Arial"/>
                <w:sz w:val="20"/>
                <w:szCs w:val="20"/>
              </w:rPr>
              <w:t>;</w:t>
            </w:r>
          </w:p>
          <w:p w14:paraId="71632EB7" w14:textId="77777777" w:rsidR="00855DED" w:rsidRPr="00052AC8" w:rsidRDefault="00095E46"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riportare</w:t>
            </w:r>
            <w:r w:rsidR="00855DED" w:rsidRPr="00052AC8">
              <w:rPr>
                <w:rFonts w:ascii="Arial" w:hAnsi="Arial" w:cs="Arial"/>
                <w:sz w:val="20"/>
                <w:szCs w:val="20"/>
              </w:rPr>
              <w:t xml:space="preserve"> il CUP</w:t>
            </w:r>
            <w:r w:rsidRPr="00052AC8">
              <w:rPr>
                <w:rFonts w:ascii="Arial" w:hAnsi="Arial" w:cs="Arial"/>
                <w:sz w:val="20"/>
                <w:szCs w:val="20"/>
              </w:rPr>
              <w:t xml:space="preserve"> (</w:t>
            </w:r>
            <w:r w:rsidR="00855DED" w:rsidRPr="00052AC8">
              <w:rPr>
                <w:rFonts w:ascii="Arial" w:hAnsi="Arial" w:cs="Arial"/>
                <w:sz w:val="20"/>
                <w:szCs w:val="20"/>
              </w:rPr>
              <w:t>codice unico di progetto)</w:t>
            </w:r>
            <w:r w:rsidRPr="00052AC8">
              <w:rPr>
                <w:rFonts w:ascii="Arial" w:hAnsi="Arial" w:cs="Arial"/>
                <w:sz w:val="20"/>
                <w:szCs w:val="20"/>
              </w:rPr>
              <w:t xml:space="preserve"> e il CLP (codice locale di progetto) dell’operazione oggetto di finanziamento</w:t>
            </w:r>
            <w:r w:rsidR="00855DED" w:rsidRPr="00052AC8">
              <w:rPr>
                <w:rFonts w:ascii="Arial" w:hAnsi="Arial" w:cs="Arial"/>
                <w:sz w:val="20"/>
                <w:szCs w:val="20"/>
              </w:rPr>
              <w:t>;</w:t>
            </w:r>
          </w:p>
          <w:p w14:paraId="050404B7" w14:textId="77777777" w:rsidR="00095E46" w:rsidRPr="00052AC8" w:rsidRDefault="00095E46"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riportare la dicitura di annullo del documento </w:t>
            </w:r>
            <w:r w:rsidR="00C47598" w:rsidRPr="00052AC8">
              <w:rPr>
                <w:rFonts w:ascii="Arial" w:hAnsi="Arial" w:cs="Arial"/>
                <w:sz w:val="20"/>
                <w:szCs w:val="20"/>
              </w:rPr>
              <w:t>sotto riportata</w:t>
            </w:r>
            <w:r w:rsidRPr="00052AC8">
              <w:rPr>
                <w:rFonts w:ascii="Arial" w:hAnsi="Arial" w:cs="Arial"/>
                <w:sz w:val="20"/>
                <w:szCs w:val="20"/>
              </w:rPr>
              <w:t>;</w:t>
            </w:r>
          </w:p>
          <w:p w14:paraId="0635990E"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evidenziare i corrispettivi e gli altri dati necessari per la determinazione della base imponibile</w:t>
            </w:r>
            <w:r w:rsidR="00095E46" w:rsidRPr="00052AC8">
              <w:rPr>
                <w:rFonts w:ascii="Arial" w:hAnsi="Arial" w:cs="Arial"/>
                <w:sz w:val="20"/>
                <w:szCs w:val="20"/>
              </w:rPr>
              <w:t xml:space="preserve"> (non sono ammessi compensi forfettari)</w:t>
            </w:r>
            <w:r w:rsidRPr="00052AC8">
              <w:rPr>
                <w:rFonts w:ascii="Arial" w:hAnsi="Arial" w:cs="Arial"/>
                <w:sz w:val="20"/>
                <w:szCs w:val="20"/>
              </w:rPr>
              <w:t>;</w:t>
            </w:r>
          </w:p>
          <w:p w14:paraId="513D66E2"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lastRenderedPageBreak/>
              <w:t>esporre l’eventuale aliquota Iva applicata, l'ammontare dell'imposta e dell'imponibile</w:t>
            </w:r>
            <w:r w:rsidRPr="00052AC8">
              <w:rPr>
                <w:rStyle w:val="Rimandonotaapidipagina"/>
                <w:rFonts w:ascii="Arial" w:hAnsi="Arial" w:cs="Arial"/>
                <w:sz w:val="20"/>
                <w:szCs w:val="20"/>
              </w:rPr>
              <w:footnoteReference w:id="3"/>
            </w:r>
            <w:r w:rsidR="00095E46" w:rsidRPr="00052AC8">
              <w:rPr>
                <w:rFonts w:ascii="Arial" w:hAnsi="Arial" w:cs="Arial"/>
                <w:sz w:val="20"/>
                <w:szCs w:val="20"/>
              </w:rPr>
              <w:t>, l’eventuale maggiorazione per la cassa di previdenza (ove dovuta) e della ritenuta d’acconto;</w:t>
            </w:r>
          </w:p>
          <w:p w14:paraId="3BA0B9CE" w14:textId="45967854"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bCs/>
                <w:iCs/>
                <w:sz w:val="20"/>
                <w:szCs w:val="20"/>
              </w:rPr>
            </w:pPr>
            <w:r w:rsidRPr="00052AC8">
              <w:rPr>
                <w:rFonts w:ascii="Arial" w:hAnsi="Arial" w:cs="Arial"/>
                <w:sz w:val="20"/>
                <w:szCs w:val="20"/>
              </w:rPr>
              <w:t>essere conformi a quanto previsto dalla presente direttiva</w:t>
            </w:r>
            <w:r w:rsidR="00F90E0B" w:rsidRPr="00052AC8">
              <w:rPr>
                <w:rFonts w:ascii="Arial" w:hAnsi="Arial" w:cs="Arial"/>
                <w:sz w:val="20"/>
                <w:szCs w:val="20"/>
              </w:rPr>
              <w:t>.</w:t>
            </w:r>
          </w:p>
        </w:tc>
      </w:tr>
      <w:tr w:rsidR="00F50C5A" w:rsidRPr="00052AC8" w14:paraId="004AB862" w14:textId="77777777" w:rsidTr="00222AD5">
        <w:trPr>
          <w:trHeight w:val="288"/>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7472E1CE" w14:textId="77777777" w:rsidR="00D03208" w:rsidRPr="00052AC8" w:rsidRDefault="00D03208" w:rsidP="00F90E0B">
            <w:pPr>
              <w:rPr>
                <w:rFonts w:ascii="Arial" w:hAnsi="Arial" w:cs="Arial"/>
                <w:iCs/>
                <w:sz w:val="20"/>
                <w:szCs w:val="20"/>
              </w:rPr>
            </w:pPr>
          </w:p>
          <w:p w14:paraId="764DA075" w14:textId="77777777" w:rsidR="00D03208" w:rsidRPr="00052AC8" w:rsidRDefault="00D03208" w:rsidP="00F90E0B">
            <w:pPr>
              <w:rPr>
                <w:rFonts w:ascii="Arial" w:hAnsi="Arial" w:cs="Arial"/>
                <w:iCs/>
                <w:sz w:val="20"/>
                <w:szCs w:val="20"/>
              </w:rPr>
            </w:pPr>
          </w:p>
          <w:p w14:paraId="1B1195D4" w14:textId="77777777" w:rsidR="00855DED" w:rsidRPr="00052AC8" w:rsidRDefault="00855DED" w:rsidP="00F90E0B">
            <w:pPr>
              <w:rPr>
                <w:rFonts w:ascii="Arial" w:hAnsi="Arial" w:cs="Arial"/>
                <w:iCs/>
                <w:sz w:val="20"/>
                <w:szCs w:val="20"/>
              </w:rPr>
            </w:pPr>
            <w:r w:rsidRPr="00052AC8">
              <w:rPr>
                <w:rFonts w:ascii="Arial" w:hAnsi="Arial" w:cs="Arial"/>
                <w:iCs/>
                <w:sz w:val="20"/>
                <w:szCs w:val="20"/>
              </w:rPr>
              <w:t>RICEVUTE FISCALI</w:t>
            </w:r>
          </w:p>
          <w:p w14:paraId="0CAD9A18" w14:textId="77777777" w:rsidR="00855DED" w:rsidRPr="00052AC8" w:rsidRDefault="00855DED" w:rsidP="00F90E0B">
            <w:pPr>
              <w:rPr>
                <w:rFonts w:ascii="Arial" w:hAnsi="Arial" w:cs="Arial"/>
                <w:bCs w:val="0"/>
                <w:iCs/>
                <w:sz w:val="20"/>
                <w:szCs w:val="20"/>
              </w:rPr>
            </w:pPr>
          </w:p>
        </w:tc>
        <w:tc>
          <w:tcPr>
            <w:tcW w:w="7223" w:type="dxa"/>
            <w:vAlign w:val="center"/>
          </w:tcPr>
          <w:p w14:paraId="7AFD4768" w14:textId="49E7D95D" w:rsidR="00855DED" w:rsidRPr="00052AC8" w:rsidRDefault="00F90E0B"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D</w:t>
            </w:r>
            <w:r w:rsidR="00855DED" w:rsidRPr="00052AC8">
              <w:rPr>
                <w:rFonts w:ascii="Arial" w:hAnsi="Arial" w:cs="Arial"/>
                <w:sz w:val="20"/>
                <w:szCs w:val="20"/>
              </w:rPr>
              <w:t>itta, denominazione o ragione sociale, nome e cognome, residenza o domicilio del soggetto cedente o prestatore;</w:t>
            </w:r>
          </w:p>
          <w:p w14:paraId="61A965ED"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numero progressivo (o codice univoco) e data di emissione;</w:t>
            </w:r>
          </w:p>
          <w:p w14:paraId="3AB82CC2"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dati identificativi del cessionario/committente;</w:t>
            </w:r>
          </w:p>
          <w:p w14:paraId="4699EB63"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esplicito riferimento al contratto o alla lettera d’incarico;</w:t>
            </w:r>
          </w:p>
          <w:p w14:paraId="19E817CC"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descrizione </w:t>
            </w:r>
            <w:r w:rsidR="007379FD" w:rsidRPr="00052AC8">
              <w:rPr>
                <w:rFonts w:ascii="Arial" w:hAnsi="Arial" w:cs="Arial"/>
                <w:sz w:val="20"/>
                <w:szCs w:val="20"/>
              </w:rPr>
              <w:t xml:space="preserve">analitica </w:t>
            </w:r>
            <w:r w:rsidRPr="00052AC8">
              <w:rPr>
                <w:rFonts w:ascii="Arial" w:hAnsi="Arial" w:cs="Arial"/>
                <w:sz w:val="20"/>
                <w:szCs w:val="20"/>
              </w:rPr>
              <w:t>dei beni ceduti o dei servizi resi;</w:t>
            </w:r>
          </w:p>
          <w:p w14:paraId="77E5B6FC" w14:textId="77777777" w:rsidR="00095E46" w:rsidRPr="00052AC8" w:rsidRDefault="00095E46"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deve riportare il CUP (codice unico di progetto) e il CLP (codice locale di progetto) dell’operazione oggetto di finanziamento;</w:t>
            </w:r>
          </w:p>
          <w:p w14:paraId="42A9E57F" w14:textId="77777777" w:rsidR="00095E46" w:rsidRPr="00052AC8" w:rsidRDefault="00095E46"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riportare la dicitura di annullo del documento </w:t>
            </w:r>
            <w:r w:rsidR="002F21BC" w:rsidRPr="00052AC8">
              <w:rPr>
                <w:rFonts w:ascii="Arial" w:hAnsi="Arial" w:cs="Arial"/>
                <w:sz w:val="20"/>
                <w:szCs w:val="20"/>
              </w:rPr>
              <w:t>sotto riportata;</w:t>
            </w:r>
          </w:p>
          <w:p w14:paraId="0AD60E09"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ammontare del corrispettivo complessivo e dell’imposta incorporata oppure i dati che permettono di calcolarla;</w:t>
            </w:r>
          </w:p>
          <w:p w14:paraId="50E51B07" w14:textId="77777777" w:rsidR="00855DED" w:rsidRPr="00052AC8" w:rsidRDefault="00855DED" w:rsidP="00FB26BE">
            <w:pPr>
              <w:pStyle w:val="Paragrafoelenco"/>
              <w:numPr>
                <w:ilvl w:val="0"/>
                <w:numId w:val="21"/>
              </w:numPr>
              <w:ind w:left="175" w:hanging="175"/>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essere conformi a quanto previsto dalla presente disciplina.</w:t>
            </w:r>
          </w:p>
        </w:tc>
      </w:tr>
      <w:tr w:rsidR="00F50C5A" w:rsidRPr="00052AC8" w14:paraId="25CACEF1" w14:textId="77777777" w:rsidTr="00222AD5">
        <w:trPr>
          <w:cnfStyle w:val="000000100000" w:firstRow="0" w:lastRow="0" w:firstColumn="0" w:lastColumn="0" w:oddVBand="0" w:evenVBand="0" w:oddHBand="1" w:evenHBand="0" w:firstRowFirstColumn="0" w:firstRowLastColumn="0" w:lastRowFirstColumn="0" w:lastRowLastColumn="0"/>
          <w:trHeight w:val="2559"/>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4D903D1A" w14:textId="77777777" w:rsidR="00855DED" w:rsidRPr="00052AC8" w:rsidRDefault="00855DED" w:rsidP="00F90E0B">
            <w:pPr>
              <w:rPr>
                <w:rFonts w:ascii="Arial" w:hAnsi="Arial" w:cs="Arial"/>
                <w:iCs/>
                <w:sz w:val="20"/>
                <w:szCs w:val="20"/>
              </w:rPr>
            </w:pPr>
          </w:p>
          <w:p w14:paraId="3184DC73" w14:textId="77777777" w:rsidR="00855DED" w:rsidRPr="00052AC8" w:rsidRDefault="00855DED" w:rsidP="00F90E0B">
            <w:pPr>
              <w:rPr>
                <w:rFonts w:ascii="Arial" w:hAnsi="Arial" w:cs="Arial"/>
                <w:iCs/>
                <w:sz w:val="20"/>
                <w:szCs w:val="20"/>
              </w:rPr>
            </w:pPr>
          </w:p>
          <w:p w14:paraId="5109ED03" w14:textId="77777777" w:rsidR="00855DED" w:rsidRPr="00052AC8" w:rsidRDefault="00855DED" w:rsidP="00F90E0B">
            <w:pPr>
              <w:rPr>
                <w:rFonts w:ascii="Arial" w:hAnsi="Arial" w:cs="Arial"/>
                <w:iCs/>
                <w:sz w:val="20"/>
                <w:szCs w:val="20"/>
              </w:rPr>
            </w:pPr>
          </w:p>
          <w:p w14:paraId="04D65FA4" w14:textId="77777777" w:rsidR="00855DED" w:rsidRPr="00052AC8" w:rsidRDefault="00855DED" w:rsidP="00F90E0B">
            <w:pPr>
              <w:rPr>
                <w:rFonts w:ascii="Arial" w:hAnsi="Arial" w:cs="Arial"/>
                <w:iCs/>
                <w:sz w:val="20"/>
                <w:szCs w:val="20"/>
              </w:rPr>
            </w:pPr>
            <w:r w:rsidRPr="00052AC8">
              <w:rPr>
                <w:rFonts w:ascii="Arial" w:hAnsi="Arial" w:cs="Arial"/>
                <w:iCs/>
                <w:sz w:val="20"/>
                <w:szCs w:val="20"/>
              </w:rPr>
              <w:t>PREVENTIVO</w:t>
            </w:r>
          </w:p>
          <w:p w14:paraId="2F1FB7FF" w14:textId="77777777" w:rsidR="00855DED" w:rsidRPr="00052AC8" w:rsidRDefault="00855DED" w:rsidP="00F90E0B">
            <w:pPr>
              <w:rPr>
                <w:rFonts w:ascii="Arial" w:hAnsi="Arial" w:cs="Arial"/>
                <w:bCs w:val="0"/>
                <w:iCs/>
                <w:sz w:val="20"/>
                <w:szCs w:val="20"/>
              </w:rPr>
            </w:pPr>
          </w:p>
        </w:tc>
        <w:tc>
          <w:tcPr>
            <w:tcW w:w="7223" w:type="dxa"/>
            <w:vAlign w:val="center"/>
          </w:tcPr>
          <w:p w14:paraId="6EE28BEC" w14:textId="5EA2D8CF" w:rsidR="00855DED" w:rsidRPr="00052AC8" w:rsidRDefault="00F90E0B"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D</w:t>
            </w:r>
            <w:r w:rsidR="00855DED" w:rsidRPr="00052AC8">
              <w:rPr>
                <w:rFonts w:ascii="Arial" w:hAnsi="Arial" w:cs="Arial"/>
                <w:sz w:val="20"/>
                <w:szCs w:val="20"/>
              </w:rPr>
              <w:t>itta, denominazione o ragione sociale, nome e cognome, residenza o domicilio del soggetto cedente o prestatore;</w:t>
            </w:r>
          </w:p>
          <w:p w14:paraId="041ED838"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la natura della fornitura (acquisto, noleggio, ecc.);</w:t>
            </w:r>
          </w:p>
          <w:p w14:paraId="2E599D02" w14:textId="77777777" w:rsidR="00855DED" w:rsidRPr="00052AC8" w:rsidRDefault="00C47598"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l’oggetto della fornitura con l’inequivocabile identificazione dei singoli beni/servizi e delle loro caratteristiche tecniche;</w:t>
            </w:r>
          </w:p>
          <w:p w14:paraId="3EE92633"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l’indicazione dell’operazione alla quale la fornitura si riferisce</w:t>
            </w:r>
            <w:r w:rsidR="00C47598" w:rsidRPr="00052AC8">
              <w:rPr>
                <w:rFonts w:ascii="Arial" w:hAnsi="Arial" w:cs="Arial"/>
                <w:sz w:val="20"/>
                <w:szCs w:val="20"/>
              </w:rPr>
              <w:t xml:space="preserve"> (CUP/CLP)</w:t>
            </w:r>
            <w:r w:rsidRPr="00052AC8">
              <w:rPr>
                <w:rFonts w:ascii="Arial" w:hAnsi="Arial" w:cs="Arial"/>
                <w:sz w:val="20"/>
                <w:szCs w:val="20"/>
              </w:rPr>
              <w:t>;</w:t>
            </w:r>
          </w:p>
          <w:p w14:paraId="116B4F84"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i prezzi unitari applicati per i singoli beni/servizi forniti;</w:t>
            </w:r>
          </w:p>
          <w:p w14:paraId="5CD63E63"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Style w:val="Rimandonotaapidipagina"/>
                <w:rFonts w:ascii="Arial" w:hAnsi="Arial" w:cs="Arial"/>
                <w:sz w:val="20"/>
                <w:szCs w:val="20"/>
              </w:rPr>
            </w:pPr>
            <w:r w:rsidRPr="00052AC8">
              <w:rPr>
                <w:rFonts w:ascii="Arial" w:hAnsi="Arial" w:cs="Arial"/>
                <w:sz w:val="20"/>
                <w:szCs w:val="20"/>
              </w:rPr>
              <w:t>per i noleggi/leasing, la durata della locazione, gli eventuali servizi accessori e le condizioni contrattuali accessorie</w:t>
            </w:r>
            <w:r w:rsidRPr="00052AC8">
              <w:rPr>
                <w:rStyle w:val="Rimandonotaapidipagina"/>
                <w:rFonts w:ascii="Arial" w:hAnsi="Arial" w:cs="Arial"/>
                <w:sz w:val="20"/>
                <w:szCs w:val="20"/>
              </w:rPr>
              <w:footnoteReference w:id="4"/>
            </w:r>
            <w:r w:rsidRPr="00052AC8">
              <w:rPr>
                <w:rStyle w:val="Rimandonotaapidipagina"/>
                <w:rFonts w:ascii="Arial" w:hAnsi="Arial" w:cs="Arial"/>
                <w:sz w:val="20"/>
                <w:szCs w:val="20"/>
              </w:rPr>
              <w:t>;</w:t>
            </w:r>
          </w:p>
          <w:p w14:paraId="22244817"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le eventuali condizioni contrattuali accessorie;</w:t>
            </w:r>
          </w:p>
          <w:p w14:paraId="64EE51F3" w14:textId="77777777" w:rsidR="00855DED" w:rsidRPr="00052AC8" w:rsidRDefault="00855DED"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bCs/>
                <w:iCs/>
                <w:sz w:val="20"/>
                <w:szCs w:val="20"/>
              </w:rPr>
            </w:pPr>
            <w:r w:rsidRPr="00052AC8">
              <w:rPr>
                <w:rFonts w:ascii="Arial" w:hAnsi="Arial" w:cs="Arial"/>
                <w:sz w:val="20"/>
                <w:szCs w:val="20"/>
              </w:rPr>
              <w:t>ogni altro elemento utile per valutare la congruità del preventivo</w:t>
            </w:r>
            <w:r w:rsidR="00101314" w:rsidRPr="00052AC8">
              <w:rPr>
                <w:rFonts w:ascii="Arial" w:hAnsi="Arial" w:cs="Arial"/>
                <w:sz w:val="20"/>
                <w:szCs w:val="20"/>
              </w:rPr>
              <w:t>.</w:t>
            </w:r>
          </w:p>
        </w:tc>
      </w:tr>
      <w:tr w:rsidR="00C47598" w:rsidRPr="00052AC8" w14:paraId="76BE4467" w14:textId="77777777" w:rsidTr="00222AD5">
        <w:trPr>
          <w:trHeight w:val="2887"/>
        </w:trPr>
        <w:tc>
          <w:tcPr>
            <w:tcW w:w="2405" w:type="dxa"/>
            <w:vAlign w:val="center"/>
          </w:tcPr>
          <w:p w14:paraId="7071AA19" w14:textId="77777777" w:rsidR="00C47598" w:rsidRPr="00052AC8" w:rsidRDefault="00C47598" w:rsidP="00F90E0B">
            <w:pPr>
              <w:cnfStyle w:val="001000000000" w:firstRow="0" w:lastRow="0" w:firstColumn="1" w:lastColumn="0" w:oddVBand="0" w:evenVBand="0" w:oddHBand="0" w:evenHBand="0" w:firstRowFirstColumn="0" w:firstRowLastColumn="0" w:lastRowFirstColumn="0" w:lastRowLastColumn="0"/>
              <w:rPr>
                <w:rFonts w:ascii="Arial" w:hAnsi="Arial" w:cs="Arial"/>
                <w:iCs/>
                <w:sz w:val="20"/>
                <w:szCs w:val="20"/>
              </w:rPr>
            </w:pPr>
          </w:p>
          <w:p w14:paraId="539763E9" w14:textId="77777777" w:rsidR="00C47598" w:rsidRPr="00052AC8" w:rsidRDefault="00C47598" w:rsidP="00F90E0B">
            <w:pPr>
              <w:cnfStyle w:val="001000000000" w:firstRow="0" w:lastRow="0" w:firstColumn="1" w:lastColumn="0" w:oddVBand="0" w:evenVBand="0" w:oddHBand="0" w:evenHBand="0" w:firstRowFirstColumn="0" w:firstRowLastColumn="0" w:lastRowFirstColumn="0" w:lastRowLastColumn="0"/>
              <w:rPr>
                <w:rFonts w:ascii="Arial" w:hAnsi="Arial" w:cs="Arial"/>
                <w:iCs/>
                <w:sz w:val="20"/>
                <w:szCs w:val="20"/>
              </w:rPr>
            </w:pPr>
          </w:p>
          <w:p w14:paraId="71E0D1F6" w14:textId="77777777" w:rsidR="00C47598" w:rsidRPr="00052AC8" w:rsidRDefault="00C47598" w:rsidP="00F90E0B">
            <w:pPr>
              <w:cnfStyle w:val="001000000000" w:firstRow="0" w:lastRow="0" w:firstColumn="1" w:lastColumn="0" w:oddVBand="0" w:evenVBand="0" w:oddHBand="0" w:evenHBand="0" w:firstRowFirstColumn="0" w:firstRowLastColumn="0" w:lastRowFirstColumn="0" w:lastRowLastColumn="0"/>
              <w:rPr>
                <w:rFonts w:ascii="Arial" w:hAnsi="Arial" w:cs="Arial"/>
                <w:iCs/>
                <w:sz w:val="20"/>
                <w:szCs w:val="20"/>
              </w:rPr>
            </w:pPr>
          </w:p>
          <w:p w14:paraId="58E3AEEB" w14:textId="77777777" w:rsidR="00C47598" w:rsidRPr="00052AC8" w:rsidRDefault="00C47598" w:rsidP="00F90E0B">
            <w:pPr>
              <w:cnfStyle w:val="001000000000" w:firstRow="0" w:lastRow="0" w:firstColumn="1" w:lastColumn="0" w:oddVBand="0" w:evenVBand="0" w:oddHBand="0" w:evenHBand="0" w:firstRowFirstColumn="0" w:firstRowLastColumn="0" w:lastRowFirstColumn="0" w:lastRowLastColumn="0"/>
              <w:rPr>
                <w:rFonts w:ascii="Arial" w:hAnsi="Arial" w:cs="Arial"/>
                <w:iCs/>
                <w:sz w:val="20"/>
                <w:szCs w:val="20"/>
              </w:rPr>
            </w:pPr>
            <w:r w:rsidRPr="00052AC8">
              <w:rPr>
                <w:rFonts w:ascii="Arial" w:hAnsi="Arial" w:cs="Arial"/>
                <w:iCs/>
                <w:sz w:val="20"/>
                <w:szCs w:val="20"/>
              </w:rPr>
              <w:t>CONTRATTO</w:t>
            </w:r>
          </w:p>
          <w:p w14:paraId="31BA6495" w14:textId="77777777" w:rsidR="00C47598" w:rsidRPr="00052AC8" w:rsidRDefault="00C47598" w:rsidP="00F90E0B">
            <w:pPr>
              <w:cnfStyle w:val="001000000000" w:firstRow="0" w:lastRow="0" w:firstColumn="1" w:lastColumn="0" w:oddVBand="0" w:evenVBand="0" w:oddHBand="0" w:evenHBand="0" w:firstRowFirstColumn="0" w:firstRowLastColumn="0" w:lastRowFirstColumn="0" w:lastRowLastColumn="0"/>
              <w:rPr>
                <w:rFonts w:ascii="Arial" w:hAnsi="Arial" w:cs="Arial"/>
                <w:iCs/>
                <w:sz w:val="20"/>
                <w:szCs w:val="20"/>
              </w:rPr>
            </w:pPr>
          </w:p>
        </w:tc>
        <w:tc>
          <w:tcPr>
            <w:tcW w:w="7223" w:type="dxa"/>
            <w:vAlign w:val="center"/>
          </w:tcPr>
          <w:p w14:paraId="56B18198" w14:textId="334763A1" w:rsidR="00C47598" w:rsidRPr="00052AC8" w:rsidRDefault="00F90E0B"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D</w:t>
            </w:r>
            <w:r w:rsidR="00C47598" w:rsidRPr="00052AC8">
              <w:rPr>
                <w:rFonts w:ascii="Arial" w:hAnsi="Arial" w:cs="Arial"/>
                <w:sz w:val="20"/>
                <w:szCs w:val="20"/>
              </w:rPr>
              <w:t>itta, denominazione o ragione sociale, nome e cognome, residenza o domicilio del soggetto cedente o prestatore;</w:t>
            </w:r>
          </w:p>
          <w:p w14:paraId="72C57969"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la natura della fornitura (acquisto, noleggio, prestazione di servizi, collaborazione professionale, ecc.);</w:t>
            </w:r>
          </w:p>
          <w:p w14:paraId="1CCF9F24"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l’oggetto della fornitura con l’inequivocabile identificazione dei singoli beni/servizi e delle loro caratteristiche tecniche;</w:t>
            </w:r>
          </w:p>
          <w:p w14:paraId="6418F46E"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l’indicazione dell’operazione alla quale la fornitura si riferisce (CUP/CLP);</w:t>
            </w:r>
          </w:p>
          <w:p w14:paraId="2C65FD53"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i prezzi unitari applicati per i singoli beni/servizi forniti;</w:t>
            </w:r>
          </w:p>
          <w:p w14:paraId="5FB41911" w14:textId="77777777" w:rsidR="00C47598" w:rsidRPr="00052AC8" w:rsidRDefault="00C47598" w:rsidP="00FB26BE">
            <w:pPr>
              <w:pStyle w:val="Paragrafoelenco"/>
              <w:numPr>
                <w:ilvl w:val="0"/>
                <w:numId w:val="21"/>
              </w:numPr>
              <w:ind w:left="175" w:hanging="175"/>
              <w:jc w:val="both"/>
              <w:rPr>
                <w:rStyle w:val="Rimandonotaapidipagina"/>
                <w:rFonts w:ascii="Arial" w:hAnsi="Arial" w:cs="Arial"/>
                <w:sz w:val="20"/>
                <w:szCs w:val="20"/>
                <w:vertAlign w:val="baseline"/>
              </w:rPr>
            </w:pPr>
            <w:r w:rsidRPr="00052AC8">
              <w:rPr>
                <w:rFonts w:ascii="Arial" w:hAnsi="Arial" w:cs="Arial"/>
                <w:sz w:val="20"/>
                <w:szCs w:val="20"/>
              </w:rPr>
              <w:t>per i noleggi/leasing, la durata della locazione, gli eventuali servizi accessori e le condizioni contrattuali accessorie</w:t>
            </w:r>
            <w:r w:rsidRPr="00052AC8">
              <w:rPr>
                <w:rStyle w:val="Rimandonotaapidipagina"/>
                <w:rFonts w:ascii="Arial" w:hAnsi="Arial" w:cs="Arial"/>
                <w:sz w:val="20"/>
                <w:szCs w:val="20"/>
              </w:rPr>
              <w:footnoteReference w:id="5"/>
            </w:r>
            <w:r w:rsidRPr="00052AC8">
              <w:rPr>
                <w:rStyle w:val="Rimandonotaapidipagina"/>
                <w:rFonts w:ascii="Arial" w:hAnsi="Arial" w:cs="Arial"/>
                <w:sz w:val="20"/>
                <w:szCs w:val="20"/>
              </w:rPr>
              <w:t>;</w:t>
            </w:r>
          </w:p>
          <w:p w14:paraId="1B3278B2"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le eventuali condizioni contrattuali accessorie;</w:t>
            </w:r>
          </w:p>
          <w:p w14:paraId="7A4CFE21" w14:textId="77777777" w:rsidR="00C47598" w:rsidRPr="00052AC8" w:rsidRDefault="00C47598" w:rsidP="00FB26BE">
            <w:pPr>
              <w:pStyle w:val="Paragrafoelenco"/>
              <w:numPr>
                <w:ilvl w:val="0"/>
                <w:numId w:val="21"/>
              </w:numPr>
              <w:ind w:left="175" w:hanging="175"/>
              <w:jc w:val="both"/>
              <w:rPr>
                <w:rFonts w:ascii="Arial" w:hAnsi="Arial" w:cs="Arial"/>
                <w:sz w:val="20"/>
                <w:szCs w:val="20"/>
              </w:rPr>
            </w:pPr>
            <w:r w:rsidRPr="00052AC8">
              <w:rPr>
                <w:rFonts w:ascii="Arial" w:hAnsi="Arial" w:cs="Arial"/>
                <w:sz w:val="20"/>
                <w:szCs w:val="20"/>
              </w:rPr>
              <w:t>la data di avvio e la data di scadenza del contratto.</w:t>
            </w:r>
          </w:p>
        </w:tc>
      </w:tr>
      <w:tr w:rsidR="00C47598" w:rsidRPr="00052AC8" w14:paraId="7E26F103" w14:textId="77777777" w:rsidTr="00222AD5">
        <w:trPr>
          <w:cnfStyle w:val="000000100000" w:firstRow="0" w:lastRow="0" w:firstColumn="0" w:lastColumn="0" w:oddVBand="0" w:evenVBand="0" w:oddHBand="1" w:evenHBand="0" w:firstRowFirstColumn="0" w:firstRowLastColumn="0" w:lastRowFirstColumn="0" w:lastRowLastColumn="0"/>
          <w:trHeight w:val="1422"/>
        </w:trPr>
        <w:tc>
          <w:tcPr>
            <w:cnfStyle w:val="001000000000" w:firstRow="0" w:lastRow="0" w:firstColumn="1" w:lastColumn="0" w:oddVBand="0" w:evenVBand="0" w:oddHBand="0" w:evenHBand="0" w:firstRowFirstColumn="0" w:firstRowLastColumn="0" w:lastRowFirstColumn="0" w:lastRowLastColumn="0"/>
            <w:tcW w:w="2405" w:type="dxa"/>
            <w:vAlign w:val="center"/>
          </w:tcPr>
          <w:p w14:paraId="7C530C8A" w14:textId="77777777" w:rsidR="00C47598" w:rsidRPr="00052AC8" w:rsidRDefault="00C47598" w:rsidP="00F90E0B">
            <w:pPr>
              <w:rPr>
                <w:rFonts w:ascii="Arial" w:hAnsi="Arial" w:cs="Arial"/>
                <w:b w:val="0"/>
                <w:bCs w:val="0"/>
                <w:iCs/>
                <w:sz w:val="22"/>
                <w:szCs w:val="22"/>
              </w:rPr>
            </w:pPr>
          </w:p>
          <w:p w14:paraId="19150458" w14:textId="77777777" w:rsidR="00C47598" w:rsidRPr="00052AC8" w:rsidRDefault="00C47598" w:rsidP="00F90E0B">
            <w:pPr>
              <w:rPr>
                <w:rFonts w:ascii="Arial" w:hAnsi="Arial" w:cs="Arial"/>
                <w:iCs/>
                <w:sz w:val="22"/>
                <w:szCs w:val="22"/>
              </w:rPr>
            </w:pPr>
            <w:r w:rsidRPr="00052AC8">
              <w:rPr>
                <w:rFonts w:ascii="Arial" w:hAnsi="Arial" w:cs="Arial"/>
                <w:iCs/>
                <w:sz w:val="20"/>
                <w:szCs w:val="20"/>
              </w:rPr>
              <w:t>ESTRATTO DI CONTO CORRENTE BANCARIO</w:t>
            </w:r>
          </w:p>
        </w:tc>
        <w:tc>
          <w:tcPr>
            <w:tcW w:w="7223" w:type="dxa"/>
            <w:vAlign w:val="center"/>
          </w:tcPr>
          <w:p w14:paraId="56546156" w14:textId="4A06503D" w:rsidR="00C47598" w:rsidRPr="00052AC8" w:rsidRDefault="00F90E0B" w:rsidP="00FB26BE">
            <w:pPr>
              <w:pStyle w:val="Paragrafoelenco"/>
              <w:numPr>
                <w:ilvl w:val="0"/>
                <w:numId w:val="21"/>
              </w:numPr>
              <w:ind w:left="175" w:hanging="175"/>
              <w:jc w:val="both"/>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052AC8">
              <w:rPr>
                <w:rFonts w:ascii="Arial" w:hAnsi="Arial" w:cs="Arial"/>
                <w:sz w:val="20"/>
                <w:szCs w:val="20"/>
              </w:rPr>
              <w:t>L</w:t>
            </w:r>
            <w:r w:rsidR="00C47598" w:rsidRPr="00052AC8">
              <w:rPr>
                <w:rFonts w:ascii="Arial" w:hAnsi="Arial" w:cs="Arial"/>
                <w:sz w:val="20"/>
                <w:szCs w:val="20"/>
              </w:rPr>
              <w:t>’estratto di conto corrente bancario dovrà essere quello trasmesso periodicamente dall’Istituto di Credito</w:t>
            </w:r>
            <w:r w:rsidR="002F21BC" w:rsidRPr="00052AC8">
              <w:rPr>
                <w:rFonts w:ascii="Arial" w:hAnsi="Arial" w:cs="Arial"/>
                <w:sz w:val="20"/>
                <w:szCs w:val="20"/>
              </w:rPr>
              <w:t>,</w:t>
            </w:r>
            <w:r w:rsidR="00C47598" w:rsidRPr="00052AC8">
              <w:rPr>
                <w:rFonts w:ascii="Arial" w:hAnsi="Arial" w:cs="Arial"/>
                <w:sz w:val="20"/>
                <w:szCs w:val="20"/>
              </w:rPr>
              <w:t xml:space="preserve"> non dovrà contenere cancellature ed abrasioni e dovrà consentire l’accertamento inequivocabile delle movimentazioni finanziarie relative ai pagamenti delle spese oggetto di rendicontazione. Non saranno ritenut</w:t>
            </w:r>
            <w:r w:rsidR="002F21BC" w:rsidRPr="00052AC8">
              <w:rPr>
                <w:rFonts w:ascii="Arial" w:hAnsi="Arial" w:cs="Arial"/>
                <w:sz w:val="20"/>
                <w:szCs w:val="20"/>
              </w:rPr>
              <w:t xml:space="preserve">e valide eventuali liste dei movimenti monetari non </w:t>
            </w:r>
            <w:r w:rsidR="008C6B54" w:rsidRPr="00052AC8">
              <w:rPr>
                <w:rFonts w:ascii="Arial" w:hAnsi="Arial" w:cs="Arial"/>
                <w:sz w:val="20"/>
                <w:szCs w:val="20"/>
              </w:rPr>
              <w:t>ufficiali</w:t>
            </w:r>
            <w:r w:rsidR="002F21BC" w:rsidRPr="00052AC8">
              <w:rPr>
                <w:rFonts w:ascii="Arial" w:hAnsi="Arial" w:cs="Arial"/>
                <w:sz w:val="20"/>
                <w:szCs w:val="20"/>
              </w:rPr>
              <w:t>, se non debitamente timbrate e sottoscritte dall’Istituto di Credito</w:t>
            </w:r>
            <w:r w:rsidR="008C6B54" w:rsidRPr="00052AC8">
              <w:rPr>
                <w:rFonts w:ascii="Arial" w:hAnsi="Arial" w:cs="Arial"/>
                <w:sz w:val="20"/>
                <w:szCs w:val="20"/>
              </w:rPr>
              <w:t>.</w:t>
            </w:r>
          </w:p>
        </w:tc>
      </w:tr>
    </w:tbl>
    <w:p w14:paraId="36F8F8F3" w14:textId="77777777" w:rsidR="00855DED" w:rsidRPr="00052AC8" w:rsidRDefault="00855DED" w:rsidP="00855DED">
      <w:pPr>
        <w:pStyle w:val="Style10"/>
        <w:spacing w:line="259" w:lineRule="auto"/>
        <w:ind w:left="0" w:right="-1"/>
        <w:rPr>
          <w:rStyle w:val="CharacterStyle1"/>
          <w:spacing w:val="2"/>
          <w:sz w:val="22"/>
          <w:szCs w:val="22"/>
        </w:rPr>
      </w:pPr>
    </w:p>
    <w:p w14:paraId="08735BAC" w14:textId="77777777" w:rsidR="00855DED" w:rsidRPr="00052AC8" w:rsidRDefault="00855DED" w:rsidP="00950242">
      <w:pPr>
        <w:pStyle w:val="Nessunaspaziatura"/>
        <w:spacing w:after="120" w:line="259" w:lineRule="auto"/>
        <w:jc w:val="both"/>
        <w:rPr>
          <w:rStyle w:val="CharacterStyle1"/>
          <w:rFonts w:ascii="Arial" w:hAnsi="Arial" w:cs="Arial"/>
          <w:spacing w:val="2"/>
          <w:sz w:val="22"/>
          <w:szCs w:val="22"/>
        </w:rPr>
      </w:pPr>
      <w:r w:rsidRPr="00052AC8">
        <w:rPr>
          <w:rStyle w:val="CharacterStyle1"/>
          <w:rFonts w:ascii="Arial" w:hAnsi="Arial" w:cs="Arial"/>
          <w:spacing w:val="2"/>
          <w:sz w:val="22"/>
          <w:szCs w:val="22"/>
        </w:rPr>
        <w:lastRenderedPageBreak/>
        <w:t>Il Beneficiario è tenuto a riportare su ciascun giustificativo di spesa (fatture, buste paga o titoli equipollenti) oggetto di rendicontazione e relativamente alle operazioni finanziate con le risorse comunitarie, la seguente dicitura:</w:t>
      </w:r>
    </w:p>
    <w:p w14:paraId="4C907D59" w14:textId="77777777" w:rsidR="00855DED" w:rsidRPr="00052AC8" w:rsidRDefault="00855DED" w:rsidP="00950242">
      <w:pPr>
        <w:pStyle w:val="Nessunaspaziatura"/>
        <w:pBdr>
          <w:top w:val="dotted" w:sz="4" w:space="1" w:color="auto"/>
          <w:left w:val="dotted" w:sz="4" w:space="4" w:color="auto"/>
          <w:bottom w:val="dotted" w:sz="4" w:space="1" w:color="auto"/>
          <w:right w:val="dotted" w:sz="4" w:space="4" w:color="auto"/>
        </w:pBdr>
        <w:spacing w:after="120" w:line="259" w:lineRule="auto"/>
        <w:jc w:val="both"/>
        <w:rPr>
          <w:rStyle w:val="CharacterStyle1"/>
          <w:rFonts w:ascii="Arial" w:hAnsi="Arial" w:cs="Arial"/>
          <w:i/>
          <w:iCs/>
          <w:spacing w:val="2"/>
          <w:sz w:val="22"/>
          <w:szCs w:val="22"/>
        </w:rPr>
      </w:pPr>
      <w:r w:rsidRPr="00052AC8">
        <w:rPr>
          <w:rStyle w:val="CharacterStyle1"/>
          <w:rFonts w:ascii="Arial" w:hAnsi="Arial" w:cs="Arial"/>
          <w:i/>
          <w:iCs/>
          <w:spacing w:val="2"/>
          <w:sz w:val="22"/>
          <w:szCs w:val="22"/>
        </w:rPr>
        <w:t>“Documento utilizzato totalmente/parzialmente sull’Operazione cofinanziata dal [Denominazione Programma e Denominazione del fondo strutturale] Codice Locale</w:t>
      </w:r>
      <w:r w:rsidR="00095E46" w:rsidRPr="00052AC8">
        <w:rPr>
          <w:rStyle w:val="CharacterStyle1"/>
          <w:rFonts w:ascii="Arial" w:hAnsi="Arial" w:cs="Arial"/>
          <w:i/>
          <w:iCs/>
          <w:spacing w:val="2"/>
          <w:sz w:val="22"/>
          <w:szCs w:val="22"/>
        </w:rPr>
        <w:t xml:space="preserve"> di Progetto</w:t>
      </w:r>
      <w:r w:rsidRPr="00052AC8">
        <w:rPr>
          <w:rStyle w:val="CharacterStyle1"/>
          <w:rFonts w:ascii="Arial" w:hAnsi="Arial" w:cs="Arial"/>
          <w:i/>
          <w:iCs/>
          <w:spacing w:val="2"/>
          <w:sz w:val="22"/>
          <w:szCs w:val="22"/>
        </w:rPr>
        <w:t xml:space="preserve"> […], </w:t>
      </w:r>
      <w:r w:rsidR="00095E46" w:rsidRPr="00052AC8">
        <w:rPr>
          <w:rStyle w:val="CharacterStyle1"/>
          <w:rFonts w:ascii="Arial" w:hAnsi="Arial" w:cs="Arial"/>
          <w:i/>
          <w:iCs/>
          <w:spacing w:val="2"/>
          <w:sz w:val="22"/>
          <w:szCs w:val="22"/>
        </w:rPr>
        <w:t>Codice Unico di Progetto</w:t>
      </w:r>
      <w:r w:rsidR="00B85040" w:rsidRPr="00052AC8">
        <w:rPr>
          <w:rStyle w:val="CharacterStyle1"/>
          <w:rFonts w:ascii="Arial" w:hAnsi="Arial" w:cs="Arial"/>
          <w:i/>
          <w:iCs/>
          <w:spacing w:val="2"/>
          <w:sz w:val="22"/>
          <w:szCs w:val="22"/>
        </w:rPr>
        <w:t xml:space="preserve"> </w:t>
      </w:r>
      <w:r w:rsidR="00095E46" w:rsidRPr="00052AC8">
        <w:rPr>
          <w:rStyle w:val="CharacterStyle1"/>
          <w:rFonts w:ascii="Arial" w:hAnsi="Arial" w:cs="Arial"/>
          <w:i/>
          <w:iCs/>
          <w:spacing w:val="2"/>
          <w:sz w:val="22"/>
          <w:szCs w:val="22"/>
        </w:rPr>
        <w:t xml:space="preserve">[…], </w:t>
      </w:r>
      <w:r w:rsidRPr="00052AC8">
        <w:rPr>
          <w:rStyle w:val="CharacterStyle1"/>
          <w:rFonts w:ascii="Arial" w:hAnsi="Arial" w:cs="Arial"/>
          <w:i/>
          <w:iCs/>
          <w:spacing w:val="2"/>
          <w:sz w:val="22"/>
          <w:szCs w:val="22"/>
        </w:rPr>
        <w:t>Spesa rendicontata imputata al Progetto: (euro…)”</w:t>
      </w:r>
    </w:p>
    <w:p w14:paraId="5E258B15" w14:textId="594D3F85" w:rsidR="00855DED" w:rsidRPr="00052AC8" w:rsidRDefault="00855DED" w:rsidP="00950242">
      <w:pPr>
        <w:pStyle w:val="Nessunaspaziatura"/>
        <w:spacing w:after="120" w:line="259" w:lineRule="auto"/>
        <w:jc w:val="both"/>
        <w:rPr>
          <w:rStyle w:val="CharacterStyle1"/>
          <w:rFonts w:ascii="Arial" w:hAnsi="Arial" w:cs="Arial"/>
          <w:spacing w:val="2"/>
          <w:sz w:val="22"/>
          <w:szCs w:val="22"/>
        </w:rPr>
      </w:pPr>
      <w:r w:rsidRPr="00052AC8">
        <w:rPr>
          <w:rStyle w:val="CharacterStyle1"/>
          <w:rFonts w:ascii="Arial" w:hAnsi="Arial" w:cs="Arial"/>
          <w:spacing w:val="2"/>
          <w:sz w:val="22"/>
          <w:szCs w:val="22"/>
        </w:rPr>
        <w:t>L’obbligo di annullamento su descritto riguarda il documento originale; successivamente</w:t>
      </w:r>
      <w:r w:rsidR="00F90E0B" w:rsidRPr="00052AC8">
        <w:rPr>
          <w:rStyle w:val="CharacterStyle1"/>
          <w:rFonts w:ascii="Arial" w:hAnsi="Arial" w:cs="Arial"/>
          <w:spacing w:val="2"/>
          <w:sz w:val="22"/>
          <w:szCs w:val="22"/>
        </w:rPr>
        <w:t>,</w:t>
      </w:r>
      <w:r w:rsidRPr="00052AC8">
        <w:rPr>
          <w:rStyle w:val="CharacterStyle1"/>
          <w:rFonts w:ascii="Arial" w:hAnsi="Arial" w:cs="Arial"/>
          <w:spacing w:val="2"/>
          <w:sz w:val="22"/>
          <w:szCs w:val="22"/>
        </w:rPr>
        <w:t xml:space="preserve"> occorre procedere alla predisposizione della relativa “copia conforme”.</w:t>
      </w:r>
    </w:p>
    <w:p w14:paraId="615596F8" w14:textId="2E6C3AA9" w:rsidR="00855DED" w:rsidRPr="00052AC8" w:rsidRDefault="00855DED" w:rsidP="00950242">
      <w:pPr>
        <w:spacing w:after="120"/>
        <w:jc w:val="both"/>
        <w:rPr>
          <w:rFonts w:ascii="Arial" w:hAnsi="Arial" w:cs="Arial"/>
          <w:sz w:val="22"/>
          <w:szCs w:val="22"/>
        </w:rPr>
      </w:pPr>
      <w:r w:rsidRPr="00052AC8">
        <w:rPr>
          <w:rFonts w:ascii="Arial" w:hAnsi="Arial" w:cs="Arial"/>
          <w:sz w:val="22"/>
          <w:szCs w:val="22"/>
        </w:rPr>
        <w:t xml:space="preserve">In caso di </w:t>
      </w:r>
      <w:r w:rsidRPr="00052AC8">
        <w:rPr>
          <w:rFonts w:ascii="Arial" w:hAnsi="Arial" w:cs="Arial"/>
          <w:b/>
          <w:bCs/>
          <w:sz w:val="22"/>
          <w:szCs w:val="22"/>
        </w:rPr>
        <w:t>documenti nativi digitali</w:t>
      </w:r>
      <w:r w:rsidR="00F90E0B" w:rsidRPr="00052AC8">
        <w:rPr>
          <w:rFonts w:ascii="Arial" w:hAnsi="Arial" w:cs="Arial"/>
          <w:b/>
          <w:bCs/>
          <w:sz w:val="22"/>
          <w:szCs w:val="22"/>
        </w:rPr>
        <w:t>,</w:t>
      </w:r>
      <w:r w:rsidRPr="00052AC8">
        <w:rPr>
          <w:rFonts w:ascii="Arial" w:hAnsi="Arial" w:cs="Arial"/>
          <w:sz w:val="22"/>
          <w:szCs w:val="22"/>
        </w:rPr>
        <w:t xml:space="preserve"> </w:t>
      </w:r>
      <w:r w:rsidR="00F90E0B" w:rsidRPr="00052AC8">
        <w:rPr>
          <w:rFonts w:ascii="Arial" w:hAnsi="Arial" w:cs="Arial"/>
          <w:b/>
          <w:bCs/>
          <w:sz w:val="22"/>
          <w:szCs w:val="22"/>
        </w:rPr>
        <w:t>non è richiesta</w:t>
      </w:r>
      <w:r w:rsidRPr="00052AC8">
        <w:rPr>
          <w:rFonts w:ascii="Arial" w:hAnsi="Arial" w:cs="Arial"/>
          <w:b/>
          <w:bCs/>
          <w:sz w:val="22"/>
          <w:szCs w:val="22"/>
        </w:rPr>
        <w:t xml:space="preserve"> l’apposizione del timbro di annullamento</w:t>
      </w:r>
      <w:r w:rsidRPr="00052AC8">
        <w:rPr>
          <w:rFonts w:ascii="Arial" w:hAnsi="Arial" w:cs="Arial"/>
          <w:sz w:val="22"/>
          <w:szCs w:val="22"/>
        </w:rPr>
        <w:t>.</w:t>
      </w:r>
    </w:p>
    <w:p w14:paraId="2B8D88FA" w14:textId="30421321" w:rsidR="00855DED" w:rsidRPr="00052AC8" w:rsidRDefault="00855DED" w:rsidP="00950242">
      <w:pPr>
        <w:spacing w:after="120"/>
        <w:jc w:val="both"/>
        <w:rPr>
          <w:rFonts w:ascii="Arial" w:hAnsi="Arial" w:cs="Arial"/>
          <w:sz w:val="22"/>
          <w:szCs w:val="22"/>
        </w:rPr>
      </w:pPr>
      <w:r w:rsidRPr="00052AC8">
        <w:rPr>
          <w:rFonts w:ascii="Arial" w:hAnsi="Arial" w:cs="Arial"/>
          <w:sz w:val="22"/>
          <w:szCs w:val="22"/>
        </w:rPr>
        <w:t>Come previsto dal</w:t>
      </w:r>
      <w:r w:rsidR="00F90E0B" w:rsidRPr="00052AC8">
        <w:rPr>
          <w:rFonts w:ascii="Arial" w:hAnsi="Arial" w:cs="Arial"/>
          <w:sz w:val="22"/>
          <w:szCs w:val="22"/>
        </w:rPr>
        <w:t>la</w:t>
      </w:r>
      <w:r w:rsidRPr="00052AC8">
        <w:rPr>
          <w:rFonts w:ascii="Arial" w:hAnsi="Arial" w:cs="Arial"/>
          <w:sz w:val="22"/>
          <w:szCs w:val="22"/>
        </w:rPr>
        <w:t xml:space="preserve"> L. 136/2010 e successive modifiche, al fine di assicurare la tracciabilità dei flussi finanziari, </w:t>
      </w:r>
      <w:r w:rsidR="00940B3B" w:rsidRPr="00052AC8">
        <w:rPr>
          <w:rFonts w:ascii="Arial" w:hAnsi="Arial" w:cs="Arial"/>
          <w:sz w:val="22"/>
          <w:szCs w:val="22"/>
        </w:rPr>
        <w:t xml:space="preserve">tutti </w:t>
      </w:r>
      <w:r w:rsidRPr="00052AC8">
        <w:rPr>
          <w:rFonts w:ascii="Arial" w:hAnsi="Arial" w:cs="Arial"/>
          <w:sz w:val="22"/>
          <w:szCs w:val="22"/>
        </w:rPr>
        <w:t>i documenti giustificativi di spesa</w:t>
      </w:r>
      <w:r w:rsidR="00940B3B" w:rsidRPr="00052AC8">
        <w:rPr>
          <w:rFonts w:ascii="Arial" w:hAnsi="Arial" w:cs="Arial"/>
          <w:sz w:val="22"/>
          <w:szCs w:val="22"/>
        </w:rPr>
        <w:t xml:space="preserve"> devono riportare</w:t>
      </w:r>
      <w:r w:rsidRPr="00052AC8">
        <w:rPr>
          <w:rFonts w:ascii="Arial" w:hAnsi="Arial" w:cs="Arial"/>
          <w:sz w:val="22"/>
          <w:szCs w:val="22"/>
        </w:rPr>
        <w:t xml:space="preserve"> il codice unico di progetto (CUP)</w:t>
      </w:r>
      <w:r w:rsidR="00940B3B" w:rsidRPr="00052AC8">
        <w:rPr>
          <w:rFonts w:ascii="Arial" w:hAnsi="Arial" w:cs="Arial"/>
          <w:sz w:val="22"/>
          <w:szCs w:val="22"/>
        </w:rPr>
        <w:t xml:space="preserve"> dell’operazione di riferimento</w:t>
      </w:r>
      <w:r w:rsidRPr="00052AC8">
        <w:rPr>
          <w:rFonts w:ascii="Arial" w:hAnsi="Arial" w:cs="Arial"/>
          <w:sz w:val="22"/>
          <w:szCs w:val="22"/>
        </w:rPr>
        <w:t>.</w:t>
      </w:r>
    </w:p>
    <w:p w14:paraId="6FCCB356" w14:textId="274A8A4F" w:rsidR="00855DED" w:rsidRPr="00052AC8" w:rsidRDefault="00855DED" w:rsidP="00950242">
      <w:pPr>
        <w:spacing w:after="120"/>
        <w:jc w:val="both"/>
        <w:rPr>
          <w:rFonts w:ascii="Arial" w:hAnsi="Arial" w:cs="Arial"/>
          <w:sz w:val="22"/>
          <w:szCs w:val="22"/>
        </w:rPr>
      </w:pPr>
      <w:r w:rsidRPr="00052AC8">
        <w:rPr>
          <w:rFonts w:ascii="Arial" w:hAnsi="Arial" w:cs="Arial"/>
          <w:sz w:val="22"/>
          <w:szCs w:val="22"/>
        </w:rPr>
        <w:t>Al fine di facilitare la riconciliazione dei costi sulle operazioni</w:t>
      </w:r>
      <w:r w:rsidR="00F90E0B" w:rsidRPr="00052AC8">
        <w:rPr>
          <w:rFonts w:ascii="Arial" w:hAnsi="Arial" w:cs="Arial"/>
          <w:sz w:val="22"/>
          <w:szCs w:val="22"/>
        </w:rPr>
        <w:t>,</w:t>
      </w:r>
      <w:r w:rsidRPr="00052AC8">
        <w:rPr>
          <w:rFonts w:ascii="Arial" w:hAnsi="Arial" w:cs="Arial"/>
          <w:sz w:val="22"/>
          <w:szCs w:val="22"/>
        </w:rPr>
        <w:t xml:space="preserve"> il Beneficiario dovrà riportare sui documenti giustificativi di spesa, oltre al codice CUP, anche il Codice Locale dell’operazione.</w:t>
      </w:r>
    </w:p>
    <w:p w14:paraId="1B08E640" w14:textId="77777777" w:rsidR="00855DED" w:rsidRPr="00052AC8" w:rsidRDefault="00855DED" w:rsidP="00950242">
      <w:pPr>
        <w:pStyle w:val="Nessunaspaziatura"/>
        <w:spacing w:after="120" w:line="259" w:lineRule="auto"/>
        <w:jc w:val="both"/>
        <w:rPr>
          <w:rStyle w:val="CharacterStyle1"/>
          <w:rFonts w:ascii="Arial" w:hAnsi="Arial" w:cs="Arial"/>
          <w:spacing w:val="2"/>
          <w:sz w:val="22"/>
          <w:szCs w:val="22"/>
        </w:rPr>
      </w:pPr>
      <w:r w:rsidRPr="00052AC8">
        <w:rPr>
          <w:rStyle w:val="CharacterStyle1"/>
          <w:rFonts w:ascii="Arial" w:hAnsi="Arial" w:cs="Arial"/>
          <w:spacing w:val="2"/>
          <w:sz w:val="22"/>
          <w:szCs w:val="22"/>
        </w:rPr>
        <w:t>Con riferimento alla necessità di conciliare l’obbligo di annullamento con l’emissione di fatture elettroniche, si precisa che:</w:t>
      </w:r>
    </w:p>
    <w:p w14:paraId="3F75F067" w14:textId="77777777" w:rsidR="00855DED" w:rsidRPr="00052AC8" w:rsidRDefault="00855DED" w:rsidP="00855DED">
      <w:pPr>
        <w:pStyle w:val="Nessunaspaziatura"/>
        <w:pBdr>
          <w:top w:val="dotted" w:sz="4" w:space="1" w:color="143F6A" w:themeColor="accent3" w:themeShade="80"/>
          <w:left w:val="dotted" w:sz="4" w:space="4" w:color="143F6A" w:themeColor="accent3" w:themeShade="80"/>
          <w:bottom w:val="dotted" w:sz="4" w:space="1" w:color="143F6A" w:themeColor="accent3" w:themeShade="80"/>
          <w:right w:val="dotted" w:sz="4" w:space="4" w:color="143F6A" w:themeColor="accent3" w:themeShade="80"/>
        </w:pBdr>
        <w:spacing w:after="120" w:line="259" w:lineRule="auto"/>
        <w:jc w:val="both"/>
        <w:rPr>
          <w:rStyle w:val="CharacterStyle1"/>
          <w:rFonts w:ascii="Arial" w:hAnsi="Arial" w:cs="Arial"/>
          <w:b/>
          <w:bCs/>
          <w:i/>
          <w:iCs/>
          <w:spacing w:val="2"/>
          <w:sz w:val="22"/>
          <w:szCs w:val="22"/>
        </w:rPr>
      </w:pPr>
      <w:r w:rsidRPr="00052AC8">
        <w:rPr>
          <w:rStyle w:val="CharacterStyle1"/>
          <w:rFonts w:ascii="Arial" w:hAnsi="Arial" w:cs="Arial"/>
          <w:b/>
          <w:bCs/>
          <w:i/>
          <w:iCs/>
          <w:spacing w:val="2"/>
          <w:sz w:val="22"/>
          <w:szCs w:val="22"/>
        </w:rPr>
        <w:t>al momento dell’emissione della fattura elettronica, i dati relativi all’annullo della stessa, utili per la richiesta di contributo, devono essere inseriti nel “campo note” della fattura stessa. In questo modo la fattura viene emessa in originale “già annullata</w:t>
      </w:r>
      <w:r w:rsidR="007379FD" w:rsidRPr="00052AC8">
        <w:rPr>
          <w:rStyle w:val="CharacterStyle1"/>
          <w:rFonts w:ascii="Arial" w:hAnsi="Arial" w:cs="Arial"/>
          <w:b/>
          <w:bCs/>
          <w:i/>
          <w:iCs/>
          <w:spacing w:val="2"/>
          <w:sz w:val="22"/>
          <w:szCs w:val="22"/>
        </w:rPr>
        <w:t>”</w:t>
      </w:r>
      <w:r w:rsidRPr="00052AC8">
        <w:rPr>
          <w:rStyle w:val="CharacterStyle1"/>
          <w:rFonts w:ascii="Arial" w:hAnsi="Arial" w:cs="Arial"/>
          <w:b/>
          <w:bCs/>
          <w:i/>
          <w:iCs/>
          <w:spacing w:val="2"/>
          <w:sz w:val="22"/>
          <w:szCs w:val="22"/>
        </w:rPr>
        <w:t>.</w:t>
      </w:r>
    </w:p>
    <w:p w14:paraId="2A948060" w14:textId="77777777" w:rsidR="00855DED" w:rsidRPr="00052AC8" w:rsidRDefault="00855DED" w:rsidP="00950242">
      <w:pPr>
        <w:pStyle w:val="Nessunaspaziatura"/>
        <w:spacing w:before="240" w:after="120"/>
        <w:jc w:val="both"/>
        <w:rPr>
          <w:rStyle w:val="CharacterStyle1"/>
          <w:rFonts w:ascii="Arial" w:hAnsi="Arial" w:cs="Arial"/>
          <w:spacing w:val="2"/>
          <w:sz w:val="22"/>
          <w:szCs w:val="22"/>
        </w:rPr>
      </w:pPr>
      <w:r w:rsidRPr="00052AC8">
        <w:rPr>
          <w:rStyle w:val="CharacterStyle1"/>
          <w:rFonts w:ascii="Arial" w:hAnsi="Arial" w:cs="Arial"/>
          <w:spacing w:val="2"/>
          <w:sz w:val="22"/>
          <w:szCs w:val="22"/>
        </w:rPr>
        <w:t>Si precisa che non può essere apposto, posteriormente alla data di emissione del documento contabile, alcun timbro o dicitura di qualunque natura, anche digitale, in quanto tale fattispecie costituirebbe contraffazione del documento/file originale. Non è inoltre possibile stampare il file contenente i dati della fattura elettronica ed apporvi qualsiasi timbro di annullamento, in quanto quest’ultima non rappresenta fattura originale.</w:t>
      </w:r>
    </w:p>
    <w:p w14:paraId="1E0DBE5D" w14:textId="77777777" w:rsidR="007379FD" w:rsidRPr="00052AC8" w:rsidRDefault="007379FD" w:rsidP="00950242">
      <w:pPr>
        <w:pStyle w:val="Nessunaspaziatura"/>
        <w:pBdr>
          <w:top w:val="dotted" w:sz="4" w:space="1" w:color="143F6A" w:themeColor="accent3" w:themeShade="80"/>
          <w:left w:val="dotted" w:sz="4" w:space="4" w:color="143F6A" w:themeColor="accent3" w:themeShade="80"/>
          <w:bottom w:val="dotted" w:sz="4" w:space="1" w:color="143F6A" w:themeColor="accent3" w:themeShade="80"/>
          <w:right w:val="dotted" w:sz="4" w:space="4" w:color="143F6A" w:themeColor="accent3" w:themeShade="80"/>
        </w:pBdr>
        <w:spacing w:before="240" w:after="120"/>
        <w:jc w:val="both"/>
        <w:rPr>
          <w:rStyle w:val="CharacterStyle1"/>
          <w:rFonts w:ascii="Arial" w:hAnsi="Arial" w:cs="Arial"/>
          <w:b/>
          <w:bCs/>
          <w:i/>
          <w:iCs/>
          <w:spacing w:val="2"/>
          <w:sz w:val="22"/>
          <w:szCs w:val="22"/>
        </w:rPr>
      </w:pPr>
      <w:r w:rsidRPr="00052AC8">
        <w:rPr>
          <w:rStyle w:val="CharacterStyle1"/>
          <w:rFonts w:ascii="Arial" w:hAnsi="Arial" w:cs="Arial"/>
          <w:b/>
          <w:i/>
          <w:spacing w:val="2"/>
          <w:sz w:val="22"/>
          <w:szCs w:val="22"/>
        </w:rPr>
        <w:t>Le fatture elettroniche oggetto di rendicontazione devono contenere il protocollo di invio allo SDI (Sistema d’Interscambio) e pertanto non saranno ritenute ammissibili eventuali “copie di cortesia” non valide a fini fiscali.</w:t>
      </w:r>
    </w:p>
    <w:p w14:paraId="104CC74F" w14:textId="36919346" w:rsidR="00855DED" w:rsidRPr="00052AC8" w:rsidRDefault="00855DED" w:rsidP="00950242">
      <w:pPr>
        <w:pStyle w:val="Style10"/>
        <w:spacing w:before="240" w:line="240" w:lineRule="auto"/>
        <w:ind w:left="0" w:right="-1"/>
        <w:rPr>
          <w:rStyle w:val="CharacterStyle1"/>
          <w:spacing w:val="2"/>
          <w:sz w:val="22"/>
          <w:szCs w:val="22"/>
        </w:rPr>
      </w:pPr>
      <w:r w:rsidRPr="00052AC8">
        <w:rPr>
          <w:rStyle w:val="CharacterStyle1"/>
          <w:spacing w:val="2"/>
          <w:sz w:val="22"/>
          <w:szCs w:val="22"/>
        </w:rPr>
        <w:t xml:space="preserve">Con specifico riferimento alla </w:t>
      </w:r>
      <w:r w:rsidRPr="00052AC8">
        <w:rPr>
          <w:rStyle w:val="CharacterStyle1"/>
          <w:b/>
          <w:bCs/>
          <w:spacing w:val="2"/>
          <w:sz w:val="22"/>
          <w:szCs w:val="22"/>
        </w:rPr>
        <w:t>conservazione dei documenti</w:t>
      </w:r>
      <w:r w:rsidR="00F90E0B" w:rsidRPr="00052AC8">
        <w:rPr>
          <w:rStyle w:val="CharacterStyle1"/>
          <w:b/>
          <w:bCs/>
          <w:spacing w:val="2"/>
          <w:sz w:val="22"/>
          <w:szCs w:val="22"/>
        </w:rPr>
        <w:t>,</w:t>
      </w:r>
      <w:r w:rsidRPr="00052AC8">
        <w:rPr>
          <w:rStyle w:val="CharacterStyle1"/>
          <w:b/>
          <w:bCs/>
          <w:spacing w:val="2"/>
          <w:sz w:val="22"/>
          <w:szCs w:val="22"/>
        </w:rPr>
        <w:t xml:space="preserve"> </w:t>
      </w:r>
      <w:r w:rsidRPr="00052AC8">
        <w:rPr>
          <w:rStyle w:val="CharacterStyle1"/>
          <w:spacing w:val="2"/>
          <w:sz w:val="22"/>
          <w:szCs w:val="22"/>
        </w:rPr>
        <w:t xml:space="preserve">i Beneficiari sono obbligati ad eseguire una </w:t>
      </w:r>
      <w:r w:rsidRPr="00052AC8">
        <w:rPr>
          <w:rStyle w:val="CharacterStyle1"/>
          <w:b/>
          <w:bCs/>
          <w:spacing w:val="2"/>
          <w:sz w:val="22"/>
          <w:szCs w:val="22"/>
        </w:rPr>
        <w:t>raccolta ed archiviazione</w:t>
      </w:r>
      <w:r w:rsidRPr="00052AC8">
        <w:rPr>
          <w:rStyle w:val="CharacterStyle1"/>
          <w:spacing w:val="2"/>
          <w:sz w:val="22"/>
          <w:szCs w:val="22"/>
        </w:rPr>
        <w:t xml:space="preserve"> ordinata della documentazione contabile ed amministrativa relativa a ciascuna operazione, secondo modalità definite </w:t>
      </w:r>
      <w:proofErr w:type="gramStart"/>
      <w:r w:rsidRPr="00052AC8">
        <w:rPr>
          <w:rStyle w:val="CharacterStyle1"/>
          <w:spacing w:val="2"/>
          <w:sz w:val="22"/>
          <w:szCs w:val="22"/>
        </w:rPr>
        <w:t>ed</w:t>
      </w:r>
      <w:proofErr w:type="gramEnd"/>
      <w:r w:rsidRPr="00052AC8">
        <w:rPr>
          <w:rStyle w:val="CharacterStyle1"/>
          <w:spacing w:val="2"/>
          <w:sz w:val="22"/>
          <w:szCs w:val="22"/>
        </w:rPr>
        <w:t xml:space="preserve"> idonee a consentire le attività di verifica </w:t>
      </w:r>
      <w:r w:rsidR="002F21BC" w:rsidRPr="00052AC8">
        <w:rPr>
          <w:rStyle w:val="CharacterStyle1"/>
          <w:spacing w:val="2"/>
          <w:sz w:val="22"/>
          <w:szCs w:val="22"/>
        </w:rPr>
        <w:t>ed</w:t>
      </w:r>
      <w:r w:rsidR="007730AE" w:rsidRPr="00052AC8">
        <w:rPr>
          <w:rStyle w:val="CharacterStyle1"/>
          <w:spacing w:val="2"/>
          <w:sz w:val="22"/>
          <w:szCs w:val="22"/>
        </w:rPr>
        <w:t xml:space="preserve"> assicurare un’adeguata pista di controllo</w:t>
      </w:r>
      <w:r w:rsidR="002F21BC" w:rsidRPr="00052AC8">
        <w:rPr>
          <w:rStyle w:val="CharacterStyle1"/>
          <w:spacing w:val="2"/>
          <w:sz w:val="22"/>
          <w:szCs w:val="22"/>
        </w:rPr>
        <w:t>.</w:t>
      </w:r>
    </w:p>
    <w:p w14:paraId="6C86ED26" w14:textId="3443F6A1" w:rsidR="00940B3B" w:rsidRDefault="0062235E" w:rsidP="00950242">
      <w:pPr>
        <w:pStyle w:val="Style10"/>
        <w:spacing w:before="240" w:line="240" w:lineRule="auto"/>
        <w:ind w:left="0" w:right="-1"/>
        <w:rPr>
          <w:rStyle w:val="CharacterStyle1"/>
          <w:spacing w:val="2"/>
          <w:sz w:val="22"/>
          <w:szCs w:val="22"/>
        </w:rPr>
      </w:pPr>
      <w:r w:rsidRPr="00052AC8">
        <w:rPr>
          <w:rStyle w:val="CharacterStyle1"/>
          <w:spacing w:val="2"/>
          <w:sz w:val="22"/>
          <w:szCs w:val="22"/>
        </w:rPr>
        <w:t>Fermo restando che, ai</w:t>
      </w:r>
      <w:r w:rsidR="00940B3B" w:rsidRPr="00052AC8">
        <w:rPr>
          <w:rStyle w:val="CharacterStyle1"/>
          <w:spacing w:val="2"/>
          <w:sz w:val="22"/>
          <w:szCs w:val="22"/>
        </w:rPr>
        <w:t xml:space="preserve"> sensi di quanto previsto all’art. 2220 del Codice civile</w:t>
      </w:r>
      <w:r w:rsidR="00F90E0B" w:rsidRPr="00052AC8">
        <w:rPr>
          <w:rStyle w:val="CharacterStyle1"/>
          <w:spacing w:val="2"/>
          <w:sz w:val="22"/>
          <w:szCs w:val="22"/>
        </w:rPr>
        <w:t>,</w:t>
      </w:r>
      <w:r w:rsidR="00940B3B" w:rsidRPr="00052AC8">
        <w:rPr>
          <w:rStyle w:val="CharacterStyle1"/>
          <w:spacing w:val="2"/>
          <w:sz w:val="22"/>
          <w:szCs w:val="22"/>
        </w:rPr>
        <w:t xml:space="preserve"> il soggetto </w:t>
      </w:r>
      <w:r w:rsidR="00C864C8" w:rsidRPr="00052AC8">
        <w:rPr>
          <w:rStyle w:val="CharacterStyle1"/>
          <w:spacing w:val="2"/>
          <w:sz w:val="22"/>
          <w:szCs w:val="22"/>
        </w:rPr>
        <w:t>Beneficiario</w:t>
      </w:r>
      <w:r w:rsidR="00940B3B" w:rsidRPr="00052AC8">
        <w:rPr>
          <w:rStyle w:val="CharacterStyle1"/>
          <w:spacing w:val="2"/>
          <w:sz w:val="22"/>
          <w:szCs w:val="22"/>
        </w:rPr>
        <w:t xml:space="preserve"> è tenuto a conservare </w:t>
      </w:r>
      <w:r w:rsidRPr="00052AC8">
        <w:rPr>
          <w:rStyle w:val="CharacterStyle1"/>
          <w:spacing w:val="2"/>
          <w:sz w:val="22"/>
          <w:szCs w:val="22"/>
        </w:rPr>
        <w:t xml:space="preserve">le scritture contabili e la documentazione </w:t>
      </w:r>
      <w:r w:rsidR="00940B3B" w:rsidRPr="00052AC8">
        <w:rPr>
          <w:rStyle w:val="CharacterStyle1"/>
          <w:spacing w:val="2"/>
          <w:sz w:val="22"/>
          <w:szCs w:val="22"/>
        </w:rPr>
        <w:t xml:space="preserve">amministrativa e contabile per un periodo </w:t>
      </w:r>
      <w:r w:rsidR="00940B3B" w:rsidRPr="00052AC8">
        <w:rPr>
          <w:rStyle w:val="CharacterStyle1"/>
          <w:b/>
          <w:bCs/>
          <w:spacing w:val="2"/>
          <w:sz w:val="22"/>
          <w:szCs w:val="22"/>
        </w:rPr>
        <w:t>di dieci anni successivo alla data di erogazione del saldo del contributo</w:t>
      </w:r>
      <w:r w:rsidR="00940B3B" w:rsidRPr="00052AC8">
        <w:rPr>
          <w:rStyle w:val="CharacterStyle1"/>
          <w:spacing w:val="2"/>
          <w:sz w:val="22"/>
          <w:szCs w:val="22"/>
        </w:rPr>
        <w:t xml:space="preserve"> da parte dell’amministrazione</w:t>
      </w:r>
      <w:r w:rsidRPr="00052AC8">
        <w:rPr>
          <w:rStyle w:val="CharacterStyle1"/>
          <w:spacing w:val="2"/>
          <w:sz w:val="22"/>
          <w:szCs w:val="22"/>
        </w:rPr>
        <w:t xml:space="preserve">, si </w:t>
      </w:r>
      <w:r w:rsidR="00687F08" w:rsidRPr="00052AC8">
        <w:rPr>
          <w:rStyle w:val="CharacterStyle1"/>
          <w:spacing w:val="2"/>
          <w:sz w:val="22"/>
          <w:szCs w:val="22"/>
        </w:rPr>
        <w:t>riporta in seguito</w:t>
      </w:r>
      <w:r w:rsidRPr="00052AC8">
        <w:rPr>
          <w:rStyle w:val="CharacterStyle1"/>
          <w:spacing w:val="2"/>
          <w:sz w:val="22"/>
          <w:szCs w:val="22"/>
        </w:rPr>
        <w:t xml:space="preserve"> </w:t>
      </w:r>
      <w:r w:rsidR="00687F08" w:rsidRPr="00052AC8">
        <w:rPr>
          <w:rStyle w:val="CharacterStyle1"/>
          <w:spacing w:val="2"/>
          <w:sz w:val="22"/>
          <w:szCs w:val="22"/>
        </w:rPr>
        <w:t>la</w:t>
      </w:r>
      <w:r w:rsidRPr="00052AC8">
        <w:rPr>
          <w:rStyle w:val="CharacterStyle1"/>
          <w:spacing w:val="2"/>
          <w:sz w:val="22"/>
          <w:szCs w:val="22"/>
        </w:rPr>
        <w:t xml:space="preserve"> normativa comunitaria in materia di conservazione documentale</w:t>
      </w:r>
      <w:r w:rsidR="00687F08" w:rsidRPr="00052AC8">
        <w:rPr>
          <w:rStyle w:val="CharacterStyle1"/>
          <w:spacing w:val="2"/>
          <w:sz w:val="22"/>
          <w:szCs w:val="22"/>
        </w:rPr>
        <w:t>:</w:t>
      </w:r>
    </w:p>
    <w:p w14:paraId="2E5948E5" w14:textId="13B181D0" w:rsidR="00594F16" w:rsidRDefault="00594F16" w:rsidP="00950242">
      <w:pPr>
        <w:pStyle w:val="Style10"/>
        <w:spacing w:before="240" w:line="240" w:lineRule="auto"/>
        <w:ind w:left="0" w:right="-1"/>
        <w:rPr>
          <w:rStyle w:val="CharacterStyle1"/>
          <w:spacing w:val="2"/>
          <w:sz w:val="22"/>
          <w:szCs w:val="22"/>
        </w:rPr>
      </w:pPr>
    </w:p>
    <w:p w14:paraId="1BCDBE24" w14:textId="509D513F" w:rsidR="00594F16" w:rsidRDefault="00594F16" w:rsidP="00950242">
      <w:pPr>
        <w:pStyle w:val="Style10"/>
        <w:spacing w:before="240" w:line="240" w:lineRule="auto"/>
        <w:ind w:left="0" w:right="-1"/>
        <w:rPr>
          <w:rStyle w:val="CharacterStyle1"/>
          <w:spacing w:val="2"/>
          <w:sz w:val="22"/>
          <w:szCs w:val="22"/>
        </w:rPr>
      </w:pPr>
    </w:p>
    <w:p w14:paraId="3E42CFB4" w14:textId="014E826F" w:rsidR="00594F16" w:rsidRDefault="00594F16" w:rsidP="00950242">
      <w:pPr>
        <w:pStyle w:val="Style10"/>
        <w:spacing w:before="240" w:line="240" w:lineRule="auto"/>
        <w:ind w:left="0" w:right="-1"/>
        <w:rPr>
          <w:rStyle w:val="CharacterStyle1"/>
          <w:spacing w:val="2"/>
          <w:sz w:val="22"/>
          <w:szCs w:val="22"/>
        </w:rPr>
      </w:pPr>
    </w:p>
    <w:p w14:paraId="3BEE98DE" w14:textId="2B832606" w:rsidR="00594F16" w:rsidRDefault="00594F16" w:rsidP="00950242">
      <w:pPr>
        <w:pStyle w:val="Style10"/>
        <w:spacing w:before="240" w:line="240" w:lineRule="auto"/>
        <w:ind w:left="0" w:right="-1"/>
        <w:rPr>
          <w:rStyle w:val="CharacterStyle1"/>
          <w:spacing w:val="2"/>
          <w:sz w:val="22"/>
          <w:szCs w:val="22"/>
        </w:rPr>
      </w:pPr>
    </w:p>
    <w:p w14:paraId="615685DA" w14:textId="6B9B98F3" w:rsidR="00594F16" w:rsidRDefault="00594F16" w:rsidP="00950242">
      <w:pPr>
        <w:pStyle w:val="Style10"/>
        <w:spacing w:before="240" w:line="240" w:lineRule="auto"/>
        <w:ind w:left="0" w:right="-1"/>
        <w:rPr>
          <w:rStyle w:val="CharacterStyle1"/>
          <w:spacing w:val="2"/>
          <w:sz w:val="22"/>
          <w:szCs w:val="22"/>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594F16" w14:paraId="23C0A7EF" w14:textId="77777777" w:rsidTr="00C84656">
        <w:tc>
          <w:tcPr>
            <w:tcW w:w="9817" w:type="dxa"/>
            <w:shd w:val="clear" w:color="auto" w:fill="E5E8ED" w:themeFill="accent4" w:themeFillTint="33"/>
          </w:tcPr>
          <w:p w14:paraId="2A299EF6" w14:textId="77777777" w:rsidR="00594F16" w:rsidRPr="004777DA" w:rsidRDefault="00594F16" w:rsidP="00594F16">
            <w:pPr>
              <w:rPr>
                <w:rFonts w:ascii="Arial" w:hAnsi="Arial" w:cs="Arial"/>
                <w:b/>
                <w:iCs/>
                <w:color w:val="005EA4"/>
                <w:sz w:val="20"/>
                <w:szCs w:val="20"/>
              </w:rPr>
            </w:pPr>
            <w:r w:rsidRPr="004777DA">
              <w:rPr>
                <w:rFonts w:ascii="Arial" w:hAnsi="Arial" w:cs="Arial"/>
                <w:b/>
                <w:iCs/>
                <w:color w:val="005EA4"/>
                <w:sz w:val="20"/>
                <w:szCs w:val="20"/>
              </w:rPr>
              <w:lastRenderedPageBreak/>
              <w:t>Programmazione comunitaria 2014-2020</w:t>
            </w:r>
          </w:p>
          <w:p w14:paraId="19C400F6" w14:textId="77777777" w:rsidR="00594F16" w:rsidRPr="009F5F15" w:rsidRDefault="00594F16" w:rsidP="00594F16">
            <w:pPr>
              <w:jc w:val="both"/>
              <w:rPr>
                <w:rFonts w:asciiTheme="minorHAnsi" w:hAnsiTheme="minorHAnsi" w:cstheme="minorHAnsi"/>
                <w:iCs/>
                <w:sz w:val="20"/>
                <w:szCs w:val="20"/>
              </w:rPr>
            </w:pPr>
            <w:r w:rsidRPr="009F5F15">
              <w:rPr>
                <w:rFonts w:asciiTheme="minorHAnsi" w:hAnsiTheme="minorHAnsi" w:cstheme="minorHAnsi"/>
                <w:iCs/>
                <w:sz w:val="20"/>
                <w:szCs w:val="20"/>
              </w:rPr>
              <w:t>Con riferimento ai progetti finanziati a valere sulle risorse strutturali e regionali di cui alla presente Direttiva, i Beneficiari, ai sensi dell’art. 140 del Regolamento (UE) n. 1303/2013, conservano i documenti giustificativi in originale delle spese e delle attività. Essi sono tenuti all’istituzione di un fascicolo di operazione contenente la documentazione tecnica e amministrativa e alla sua conservazione. In particolare, secondo quanto disposto dal su citato art. 140 del Regolamento (UE) n. 1303/2013, commi 1 e 2:</w:t>
            </w:r>
          </w:p>
          <w:p w14:paraId="0F659CAF" w14:textId="77777777" w:rsidR="00594F16" w:rsidRPr="009F5F15" w:rsidRDefault="00594F16" w:rsidP="00594F16">
            <w:pPr>
              <w:pStyle w:val="Paragrafoelenco"/>
              <w:numPr>
                <w:ilvl w:val="0"/>
                <w:numId w:val="24"/>
              </w:numPr>
              <w:ind w:left="426"/>
              <w:jc w:val="both"/>
              <w:rPr>
                <w:rFonts w:asciiTheme="minorHAnsi" w:hAnsiTheme="minorHAnsi" w:cstheme="minorHAnsi"/>
                <w:iCs/>
                <w:sz w:val="20"/>
                <w:szCs w:val="20"/>
              </w:rPr>
            </w:pPr>
            <w:r w:rsidRPr="009F5F15">
              <w:rPr>
                <w:rFonts w:asciiTheme="minorHAnsi" w:hAnsiTheme="minorHAnsi" w:cstheme="minorHAnsi"/>
                <w:iCs/>
                <w:sz w:val="20"/>
                <w:szCs w:val="20"/>
              </w:rPr>
              <w:t xml:space="preserve">tutti i documenti giustificativi relativi alle spese sostenute per operazioni per le quali la spesa totale ammissibile è inferiore a 1.000.000 di euro devono essere resi disponibili su richiesta alla Commissione e alla Corte dei conti europea per un periodo di tre anni a decorrere dal 31 dicembre successivo alla presentazione dei conti nei quali sono incluse le spese dell’operazione e comunque fino all’approvazione del rendiconto finale se effettuato oltre il </w:t>
            </w:r>
            <w:proofErr w:type="gramStart"/>
            <w:r w:rsidRPr="009F5F15">
              <w:rPr>
                <w:rFonts w:asciiTheme="minorHAnsi" w:hAnsiTheme="minorHAnsi" w:cstheme="minorHAnsi"/>
                <w:iCs/>
                <w:sz w:val="20"/>
                <w:szCs w:val="20"/>
              </w:rPr>
              <w:t>predetto</w:t>
            </w:r>
            <w:proofErr w:type="gramEnd"/>
            <w:r w:rsidRPr="009F5F15">
              <w:rPr>
                <w:rFonts w:asciiTheme="minorHAnsi" w:hAnsiTheme="minorHAnsi" w:cstheme="minorHAnsi"/>
                <w:iCs/>
                <w:sz w:val="20"/>
                <w:szCs w:val="20"/>
              </w:rPr>
              <w:t xml:space="preserve"> periodo; </w:t>
            </w:r>
          </w:p>
          <w:p w14:paraId="4838ABB5" w14:textId="77777777" w:rsidR="00594F16" w:rsidRPr="009F5F15" w:rsidRDefault="00594F16" w:rsidP="00594F16">
            <w:pPr>
              <w:pStyle w:val="Paragrafoelenco"/>
              <w:numPr>
                <w:ilvl w:val="0"/>
                <w:numId w:val="24"/>
              </w:numPr>
              <w:ind w:left="426"/>
              <w:jc w:val="both"/>
              <w:rPr>
                <w:rFonts w:asciiTheme="minorHAnsi" w:hAnsiTheme="minorHAnsi" w:cstheme="minorHAnsi"/>
                <w:iCs/>
                <w:sz w:val="20"/>
                <w:szCs w:val="20"/>
              </w:rPr>
            </w:pPr>
            <w:r w:rsidRPr="009F5F15">
              <w:rPr>
                <w:rFonts w:asciiTheme="minorHAnsi" w:hAnsiTheme="minorHAnsi" w:cstheme="minorHAnsi"/>
                <w:iCs/>
                <w:sz w:val="20"/>
                <w:szCs w:val="20"/>
              </w:rPr>
              <w:t>nel caso di operazioni diverse da quelle di cui sopra, tutti i documenti giustificativi sono resi disponibili per un periodo di due anni a decorrere dal 31 dicembre successivo alla presentazione dei conti nei quali sono incluse le spese fin</w:t>
            </w:r>
            <w:r>
              <w:rPr>
                <w:rFonts w:asciiTheme="minorHAnsi" w:hAnsiTheme="minorHAnsi" w:cstheme="minorHAnsi"/>
                <w:iCs/>
                <w:sz w:val="20"/>
                <w:szCs w:val="20"/>
              </w:rPr>
              <w:t>ali dell'operazione completata;</w:t>
            </w:r>
          </w:p>
          <w:p w14:paraId="41201931" w14:textId="77777777" w:rsidR="00594F16" w:rsidRPr="009F5F15" w:rsidRDefault="00594F16" w:rsidP="00594F16">
            <w:pPr>
              <w:pStyle w:val="Paragrafoelenco"/>
              <w:numPr>
                <w:ilvl w:val="0"/>
                <w:numId w:val="24"/>
              </w:numPr>
              <w:ind w:left="426"/>
              <w:jc w:val="both"/>
              <w:rPr>
                <w:rFonts w:asciiTheme="minorHAnsi" w:hAnsiTheme="minorHAnsi" w:cstheme="minorHAnsi"/>
                <w:iCs/>
                <w:sz w:val="20"/>
                <w:szCs w:val="20"/>
              </w:rPr>
            </w:pPr>
            <w:r>
              <w:rPr>
                <w:rFonts w:asciiTheme="minorHAnsi" w:hAnsiTheme="minorHAnsi" w:cstheme="minorHAnsi"/>
                <w:iCs/>
                <w:sz w:val="20"/>
                <w:szCs w:val="20"/>
              </w:rPr>
              <w:t>r</w:t>
            </w:r>
            <w:r w:rsidRPr="009F5F15">
              <w:rPr>
                <w:rFonts w:asciiTheme="minorHAnsi" w:hAnsiTheme="minorHAnsi" w:cstheme="minorHAnsi"/>
                <w:iCs/>
                <w:sz w:val="20"/>
                <w:szCs w:val="20"/>
              </w:rPr>
              <w:t xml:space="preserve">elativamente agli aiuti di stato, in esenzione ai sensi del regolamento (UE) n. 651/2014 (art. 10) e del regolamento (UE) n. 1407/2013 sugli aiuti “de </w:t>
            </w:r>
            <w:proofErr w:type="spellStart"/>
            <w:r w:rsidRPr="009F5F15">
              <w:rPr>
                <w:rFonts w:asciiTheme="minorHAnsi" w:hAnsiTheme="minorHAnsi" w:cstheme="minorHAnsi"/>
                <w:iCs/>
                <w:sz w:val="20"/>
                <w:szCs w:val="20"/>
              </w:rPr>
              <w:t>minimis</w:t>
            </w:r>
            <w:proofErr w:type="spellEnd"/>
            <w:r w:rsidRPr="009F5F15">
              <w:rPr>
                <w:rFonts w:asciiTheme="minorHAnsi" w:hAnsiTheme="minorHAnsi" w:cstheme="minorHAnsi"/>
                <w:iCs/>
                <w:sz w:val="20"/>
                <w:szCs w:val="20"/>
              </w:rPr>
              <w:t>” (art. 6), i registri e le informazioni sono conservati per 10 anni dalla data in cui è stato concesso l’ultimo aiuto a norma del regime.</w:t>
            </w:r>
          </w:p>
          <w:p w14:paraId="07734FDC" w14:textId="77777777" w:rsidR="00594F16" w:rsidRPr="009F5F15" w:rsidRDefault="00594F16" w:rsidP="00594F16">
            <w:pPr>
              <w:pStyle w:val="Paragrafoelenco"/>
              <w:jc w:val="both"/>
              <w:rPr>
                <w:rFonts w:asciiTheme="minorHAnsi" w:hAnsiTheme="minorHAnsi" w:cstheme="minorHAnsi"/>
                <w:iCs/>
                <w:sz w:val="20"/>
                <w:szCs w:val="20"/>
              </w:rPr>
            </w:pPr>
          </w:p>
          <w:p w14:paraId="6DCB6357" w14:textId="77777777" w:rsidR="00594F16" w:rsidRPr="00C84656" w:rsidRDefault="00594F16" w:rsidP="00C84656">
            <w:pPr>
              <w:rPr>
                <w:rFonts w:ascii="Arial" w:hAnsi="Arial" w:cs="Arial"/>
                <w:b/>
                <w:iCs/>
                <w:color w:val="005EA4"/>
                <w:sz w:val="20"/>
                <w:szCs w:val="20"/>
              </w:rPr>
            </w:pPr>
            <w:r w:rsidRPr="00C84656">
              <w:rPr>
                <w:rFonts w:ascii="Arial" w:hAnsi="Arial" w:cs="Arial"/>
                <w:b/>
                <w:iCs/>
                <w:color w:val="005EA4"/>
                <w:sz w:val="20"/>
                <w:szCs w:val="20"/>
              </w:rPr>
              <w:t>Programmazione comunitaria 2021-2027</w:t>
            </w:r>
          </w:p>
          <w:p w14:paraId="09447EC9" w14:textId="01029982" w:rsidR="00594F16" w:rsidRPr="00594F16" w:rsidRDefault="00594F16" w:rsidP="00594F16">
            <w:pPr>
              <w:jc w:val="both"/>
              <w:rPr>
                <w:rStyle w:val="CharacterStyle1"/>
                <w:rFonts w:ascii="Arial" w:hAnsi="Arial" w:cs="Arial"/>
                <w:iCs/>
                <w:sz w:val="20"/>
                <w:szCs w:val="20"/>
              </w:rPr>
            </w:pPr>
            <w:r w:rsidRPr="009F5F15">
              <w:rPr>
                <w:rFonts w:asciiTheme="minorHAnsi" w:hAnsiTheme="minorHAnsi" w:cstheme="minorHAnsi"/>
                <w:iCs/>
                <w:sz w:val="20"/>
                <w:szCs w:val="20"/>
              </w:rPr>
              <w:t xml:space="preserve">Ai sensi di quanto disposto all’art. 82 del Regolamento (UE) n. 1060/2021, fatte salve le norme in materia di aiuti di Stato, l’autorità di gestione garantisce che tutti i documenti giustificativi riguardanti un’operazione sostenuta dai fondi siano conservati al livello opportuno per un periodo di cinque anni a decorrere dal 31 dicembre dell’anno in cui è effettuato l’ultimo pagamento dell’autorità di gestione al </w:t>
            </w:r>
            <w:r>
              <w:rPr>
                <w:rFonts w:asciiTheme="minorHAnsi" w:hAnsiTheme="minorHAnsi" w:cstheme="minorHAnsi"/>
                <w:iCs/>
                <w:sz w:val="20"/>
                <w:szCs w:val="20"/>
              </w:rPr>
              <w:t>Beneficiario</w:t>
            </w:r>
            <w:r w:rsidRPr="008C6B54">
              <w:rPr>
                <w:rFonts w:ascii="Arial" w:hAnsi="Arial" w:cs="Arial"/>
                <w:iCs/>
                <w:sz w:val="20"/>
                <w:szCs w:val="20"/>
              </w:rPr>
              <w:t>.</w:t>
            </w:r>
          </w:p>
        </w:tc>
      </w:tr>
    </w:tbl>
    <w:p w14:paraId="5CAB835E" w14:textId="5B914F05" w:rsidR="00855DED" w:rsidRPr="00052AC8" w:rsidRDefault="00855DED" w:rsidP="00950242">
      <w:pPr>
        <w:keepLines/>
        <w:spacing w:before="240" w:after="120"/>
        <w:jc w:val="both"/>
        <w:rPr>
          <w:rFonts w:ascii="Arial" w:hAnsi="Arial" w:cs="Arial"/>
          <w:sz w:val="22"/>
          <w:szCs w:val="22"/>
        </w:rPr>
      </w:pPr>
      <w:r w:rsidRPr="00052AC8">
        <w:rPr>
          <w:rFonts w:ascii="Arial" w:hAnsi="Arial" w:cs="Arial"/>
          <w:sz w:val="22"/>
          <w:szCs w:val="22"/>
        </w:rPr>
        <w:t xml:space="preserve">Con riferimento alla suindicata tempistica per la conservazione dei documenti giustificativi da parte dei Beneficiari, la Regione Lazio richiama tale termine nei dispositivi attuativi: essa può procedere, inoltre, alla verifica dell’obbligo di conservazione documentale in capo al </w:t>
      </w:r>
      <w:r w:rsidR="00C864C8" w:rsidRPr="00052AC8">
        <w:rPr>
          <w:rFonts w:ascii="Arial" w:hAnsi="Arial" w:cs="Arial"/>
          <w:sz w:val="22"/>
          <w:szCs w:val="22"/>
        </w:rPr>
        <w:t>Beneficiario</w:t>
      </w:r>
      <w:r w:rsidRPr="00052AC8">
        <w:rPr>
          <w:rFonts w:ascii="Arial" w:hAnsi="Arial" w:cs="Arial"/>
          <w:sz w:val="22"/>
          <w:szCs w:val="22"/>
        </w:rPr>
        <w:t xml:space="preserve"> nell’ambito dello svolgimento dei controlli in loco</w:t>
      </w:r>
      <w:r w:rsidRPr="00052AC8">
        <w:rPr>
          <w:rStyle w:val="Rimandonotaapidipagina"/>
          <w:rFonts w:ascii="Arial" w:hAnsi="Arial" w:cs="Arial"/>
          <w:sz w:val="22"/>
          <w:szCs w:val="22"/>
        </w:rPr>
        <w:footnoteReference w:id="6"/>
      </w:r>
      <w:r w:rsidR="00936699" w:rsidRPr="00052AC8">
        <w:rPr>
          <w:rFonts w:ascii="Arial" w:hAnsi="Arial" w:cs="Arial"/>
          <w:sz w:val="22"/>
          <w:szCs w:val="22"/>
        </w:rPr>
        <w:t>.</w:t>
      </w:r>
    </w:p>
    <w:p w14:paraId="3ADB8E1B" w14:textId="77777777" w:rsidR="00855DED" w:rsidRPr="00052AC8" w:rsidRDefault="00855DED" w:rsidP="00950242">
      <w:pPr>
        <w:keepLines/>
        <w:spacing w:before="240" w:after="120"/>
        <w:jc w:val="both"/>
        <w:rPr>
          <w:rFonts w:ascii="Arial" w:hAnsi="Arial" w:cs="Arial"/>
          <w:sz w:val="22"/>
          <w:szCs w:val="22"/>
        </w:rPr>
      </w:pPr>
      <w:r w:rsidRPr="00052AC8">
        <w:rPr>
          <w:rFonts w:ascii="Arial" w:hAnsi="Arial" w:cs="Arial"/>
          <w:b/>
          <w:bCs/>
          <w:sz w:val="22"/>
          <w:szCs w:val="22"/>
        </w:rPr>
        <w:t>I documenti devono essere conservati sotto forma di originali o di copie autenticate, o su supporti comunemente accettati</w:t>
      </w:r>
      <w:r w:rsidRPr="00052AC8">
        <w:rPr>
          <w:rFonts w:ascii="Arial" w:hAnsi="Arial" w:cs="Arial"/>
          <w:sz w:val="22"/>
          <w:szCs w:val="22"/>
        </w:rPr>
        <w:t xml:space="preserve">, comprese le versioni elettroniche di documenti originali o i documenti esistenti esclusivamente in versione elettronica. La procedura per la certificazione della conformità dei documenti conservati su supporti comunemente accettati al documento originale è stabilita da norme nazionali e garantisce che le versioni conservate rispettino i requisiti giuridici nazionali e siano affidabili ai fini dell'attività di audit. </w:t>
      </w:r>
    </w:p>
    <w:p w14:paraId="13E77D4D" w14:textId="77777777" w:rsidR="00855DED" w:rsidRPr="00052AC8" w:rsidRDefault="00855DED" w:rsidP="00950242">
      <w:pPr>
        <w:keepLines/>
        <w:jc w:val="both"/>
        <w:rPr>
          <w:rFonts w:ascii="Arial" w:hAnsi="Arial" w:cs="Arial"/>
          <w:sz w:val="22"/>
          <w:szCs w:val="22"/>
        </w:rPr>
      </w:pPr>
      <w:r w:rsidRPr="00052AC8">
        <w:rPr>
          <w:rFonts w:ascii="Arial" w:hAnsi="Arial" w:cs="Arial"/>
          <w:sz w:val="22"/>
          <w:szCs w:val="22"/>
        </w:rPr>
        <w:t xml:space="preserve">Sempre rispetto alla conservazione della documentazione, si precisa che sono considerati </w:t>
      </w:r>
      <w:r w:rsidRPr="00052AC8">
        <w:rPr>
          <w:rFonts w:ascii="Arial" w:hAnsi="Arial" w:cs="Arial"/>
          <w:b/>
          <w:sz w:val="22"/>
          <w:szCs w:val="22"/>
        </w:rPr>
        <w:t xml:space="preserve">supporti comunemente </w:t>
      </w:r>
      <w:r w:rsidRPr="00052AC8">
        <w:rPr>
          <w:rFonts w:ascii="Arial" w:hAnsi="Arial" w:cs="Arial"/>
          <w:sz w:val="22"/>
          <w:szCs w:val="22"/>
        </w:rPr>
        <w:t>accettati i seguenti:</w:t>
      </w:r>
    </w:p>
    <w:p w14:paraId="55C549CE" w14:textId="77777777" w:rsidR="00855DED" w:rsidRPr="00052AC8" w:rsidRDefault="00855DED" w:rsidP="00950242">
      <w:pPr>
        <w:pStyle w:val="Paragrafoelenco"/>
        <w:keepLines/>
        <w:numPr>
          <w:ilvl w:val="0"/>
          <w:numId w:val="12"/>
        </w:numPr>
        <w:jc w:val="both"/>
        <w:rPr>
          <w:rFonts w:ascii="Arial" w:hAnsi="Arial" w:cs="Arial"/>
          <w:sz w:val="22"/>
          <w:szCs w:val="22"/>
        </w:rPr>
      </w:pPr>
      <w:r w:rsidRPr="00052AC8">
        <w:rPr>
          <w:rFonts w:ascii="Arial" w:hAnsi="Arial" w:cs="Arial"/>
          <w:sz w:val="22"/>
          <w:szCs w:val="22"/>
        </w:rPr>
        <w:t>microschede di documenti originali cartacei;</w:t>
      </w:r>
    </w:p>
    <w:p w14:paraId="0CAD3A4F" w14:textId="77777777" w:rsidR="00855DED" w:rsidRPr="00052AC8" w:rsidRDefault="00855DED" w:rsidP="00950242">
      <w:pPr>
        <w:pStyle w:val="Paragrafoelenco"/>
        <w:keepLines/>
        <w:numPr>
          <w:ilvl w:val="0"/>
          <w:numId w:val="12"/>
        </w:numPr>
        <w:spacing w:before="240"/>
        <w:jc w:val="both"/>
        <w:rPr>
          <w:rFonts w:ascii="Arial" w:hAnsi="Arial" w:cs="Arial"/>
          <w:sz w:val="22"/>
          <w:szCs w:val="22"/>
        </w:rPr>
      </w:pPr>
      <w:r w:rsidRPr="00052AC8">
        <w:rPr>
          <w:rFonts w:ascii="Arial" w:hAnsi="Arial" w:cs="Arial"/>
          <w:sz w:val="22"/>
          <w:szCs w:val="22"/>
        </w:rPr>
        <w:t>versioni elettroniche di documenti originali cartacei;</w:t>
      </w:r>
    </w:p>
    <w:p w14:paraId="6CA28D56" w14:textId="77777777" w:rsidR="00855DED" w:rsidRPr="00052AC8" w:rsidRDefault="00855DED" w:rsidP="00950242">
      <w:pPr>
        <w:pStyle w:val="Paragrafoelenco"/>
        <w:keepLines/>
        <w:numPr>
          <w:ilvl w:val="0"/>
          <w:numId w:val="12"/>
        </w:numPr>
        <w:spacing w:before="240"/>
        <w:jc w:val="both"/>
        <w:rPr>
          <w:rFonts w:ascii="Arial" w:hAnsi="Arial" w:cs="Arial"/>
          <w:sz w:val="22"/>
          <w:szCs w:val="22"/>
        </w:rPr>
      </w:pPr>
      <w:r w:rsidRPr="00052AC8">
        <w:rPr>
          <w:rFonts w:ascii="Arial" w:hAnsi="Arial" w:cs="Arial"/>
          <w:sz w:val="22"/>
          <w:szCs w:val="22"/>
        </w:rPr>
        <w:t>documenti disponibili unicamente in formato elettronico.</w:t>
      </w:r>
    </w:p>
    <w:p w14:paraId="331515A1" w14:textId="77777777" w:rsidR="00855DED" w:rsidRPr="00052AC8" w:rsidRDefault="00855DED" w:rsidP="00950242">
      <w:pPr>
        <w:spacing w:before="240"/>
        <w:jc w:val="both"/>
        <w:rPr>
          <w:rFonts w:ascii="Arial" w:hAnsi="Arial" w:cs="Arial"/>
          <w:sz w:val="22"/>
          <w:szCs w:val="22"/>
        </w:rPr>
      </w:pPr>
      <w:r w:rsidRPr="00052AC8">
        <w:rPr>
          <w:rFonts w:ascii="Arial" w:hAnsi="Arial" w:cs="Arial"/>
          <w:sz w:val="22"/>
          <w:szCs w:val="22"/>
        </w:rPr>
        <w:t>Se i documenti sono conservati su supporti per i dati comunemente accettati, gli originali non sono necessari.</w:t>
      </w:r>
    </w:p>
    <w:p w14:paraId="4AEB7EDB" w14:textId="77777777" w:rsidR="00855DED" w:rsidRPr="00052AC8" w:rsidRDefault="00855DED" w:rsidP="00950242">
      <w:pPr>
        <w:keepLines/>
        <w:spacing w:before="240" w:after="120"/>
        <w:jc w:val="both"/>
        <w:rPr>
          <w:rFonts w:ascii="Arial" w:hAnsi="Arial" w:cs="Arial"/>
          <w:sz w:val="22"/>
          <w:szCs w:val="22"/>
        </w:rPr>
      </w:pPr>
      <w:r w:rsidRPr="00052AC8">
        <w:rPr>
          <w:rFonts w:ascii="Arial" w:hAnsi="Arial" w:cs="Arial"/>
          <w:sz w:val="22"/>
          <w:szCs w:val="22"/>
        </w:rPr>
        <w:t>I Beneficiari sono tenuti alla conservazione degli originali relativi alla documentazione giustificativa della spesa, ovvero copie autenticate ai sensi dei citati regolamenti comunitari.</w:t>
      </w:r>
    </w:p>
    <w:p w14:paraId="476E6855" w14:textId="6A429B07" w:rsidR="00855DED" w:rsidRPr="00052AC8" w:rsidRDefault="00855DED" w:rsidP="00950242">
      <w:pPr>
        <w:keepLines/>
        <w:spacing w:before="240" w:after="120"/>
        <w:jc w:val="both"/>
        <w:rPr>
          <w:rFonts w:ascii="Arial" w:hAnsi="Arial" w:cs="Arial"/>
          <w:sz w:val="22"/>
          <w:szCs w:val="22"/>
        </w:rPr>
      </w:pPr>
      <w:r w:rsidRPr="00052AC8">
        <w:rPr>
          <w:rFonts w:ascii="Arial" w:hAnsi="Arial" w:cs="Arial"/>
          <w:sz w:val="22"/>
          <w:szCs w:val="22"/>
        </w:rPr>
        <w:t>Gli originali dei libri di contabilità devono essere conservati in formato cartaceo.</w:t>
      </w:r>
    </w:p>
    <w:p w14:paraId="71A5575F" w14:textId="77777777" w:rsidR="00855DED" w:rsidRPr="00052AC8" w:rsidRDefault="00855DED" w:rsidP="00950242">
      <w:pPr>
        <w:keepLines/>
        <w:jc w:val="both"/>
        <w:rPr>
          <w:rFonts w:ascii="Arial" w:hAnsi="Arial" w:cs="Arial"/>
          <w:sz w:val="22"/>
          <w:szCs w:val="22"/>
        </w:rPr>
      </w:pPr>
      <w:r w:rsidRPr="00052AC8">
        <w:rPr>
          <w:rFonts w:ascii="Arial" w:hAnsi="Arial" w:cs="Arial"/>
          <w:sz w:val="22"/>
          <w:szCs w:val="22"/>
        </w:rPr>
        <w:t>La documentazione originale deve essere messa a disposizione in caso di ispezione: i Beneficiari sono tenuti a fornire estratti o copie della documentazione alle persone e/o agli organismi che ne hanno diritto e in particolare:</w:t>
      </w:r>
    </w:p>
    <w:p w14:paraId="6F15D730" w14:textId="77777777" w:rsidR="00855DED" w:rsidRPr="00052AC8" w:rsidRDefault="00855DED" w:rsidP="00950242">
      <w:pPr>
        <w:pStyle w:val="Paragrafoelenco"/>
        <w:keepLines/>
        <w:numPr>
          <w:ilvl w:val="0"/>
          <w:numId w:val="12"/>
        </w:numPr>
        <w:jc w:val="both"/>
        <w:rPr>
          <w:rFonts w:ascii="Arial" w:hAnsi="Arial" w:cs="Arial"/>
          <w:sz w:val="22"/>
          <w:szCs w:val="22"/>
        </w:rPr>
      </w:pPr>
      <w:r w:rsidRPr="00052AC8">
        <w:rPr>
          <w:rFonts w:ascii="Arial" w:hAnsi="Arial" w:cs="Arial"/>
          <w:sz w:val="22"/>
          <w:szCs w:val="22"/>
        </w:rPr>
        <w:lastRenderedPageBreak/>
        <w:t xml:space="preserve">personale regionale autorizzato (ad es. </w:t>
      </w:r>
      <w:proofErr w:type="spellStart"/>
      <w:r w:rsidRPr="00052AC8">
        <w:rPr>
          <w:rFonts w:ascii="Arial" w:hAnsi="Arial" w:cs="Arial"/>
          <w:sz w:val="22"/>
          <w:szCs w:val="22"/>
        </w:rPr>
        <w:t>AdG</w:t>
      </w:r>
      <w:proofErr w:type="spellEnd"/>
      <w:r w:rsidRPr="00052AC8">
        <w:rPr>
          <w:rFonts w:ascii="Arial" w:hAnsi="Arial" w:cs="Arial"/>
          <w:sz w:val="22"/>
          <w:szCs w:val="22"/>
        </w:rPr>
        <w:t xml:space="preserve">, </w:t>
      </w:r>
      <w:proofErr w:type="spellStart"/>
      <w:r w:rsidRPr="00052AC8">
        <w:rPr>
          <w:rFonts w:ascii="Arial" w:hAnsi="Arial" w:cs="Arial"/>
          <w:sz w:val="22"/>
          <w:szCs w:val="22"/>
        </w:rPr>
        <w:t>AdC</w:t>
      </w:r>
      <w:proofErr w:type="spellEnd"/>
      <w:r w:rsidRPr="00052AC8">
        <w:rPr>
          <w:rFonts w:ascii="Arial" w:hAnsi="Arial" w:cs="Arial"/>
          <w:sz w:val="22"/>
          <w:szCs w:val="22"/>
        </w:rPr>
        <w:t xml:space="preserve">, </w:t>
      </w:r>
      <w:proofErr w:type="spellStart"/>
      <w:r w:rsidRPr="00052AC8">
        <w:rPr>
          <w:rFonts w:ascii="Arial" w:hAnsi="Arial" w:cs="Arial"/>
          <w:sz w:val="22"/>
          <w:szCs w:val="22"/>
        </w:rPr>
        <w:t>AdA</w:t>
      </w:r>
      <w:proofErr w:type="spellEnd"/>
      <w:r w:rsidR="0072416B" w:rsidRPr="00052AC8">
        <w:rPr>
          <w:rFonts w:ascii="Arial" w:hAnsi="Arial" w:cs="Arial"/>
          <w:sz w:val="22"/>
          <w:szCs w:val="22"/>
        </w:rPr>
        <w:t xml:space="preserve"> ed eventuali soggetti esterni autorizzati dall’Amministrazione</w:t>
      </w:r>
      <w:r w:rsidRPr="00052AC8">
        <w:rPr>
          <w:rFonts w:ascii="Arial" w:hAnsi="Arial" w:cs="Arial"/>
          <w:sz w:val="22"/>
          <w:szCs w:val="22"/>
        </w:rPr>
        <w:t>)</w:t>
      </w:r>
    </w:p>
    <w:p w14:paraId="33ED3A0F" w14:textId="77777777" w:rsidR="00855DED" w:rsidRPr="00052AC8" w:rsidRDefault="00855DED" w:rsidP="00950242">
      <w:pPr>
        <w:pStyle w:val="Paragrafoelenco"/>
        <w:keepLines/>
        <w:numPr>
          <w:ilvl w:val="0"/>
          <w:numId w:val="12"/>
        </w:numPr>
        <w:spacing w:before="240" w:after="120"/>
        <w:jc w:val="both"/>
        <w:rPr>
          <w:rFonts w:ascii="Arial" w:hAnsi="Arial" w:cs="Arial"/>
          <w:sz w:val="22"/>
          <w:szCs w:val="22"/>
        </w:rPr>
      </w:pPr>
      <w:r w:rsidRPr="00052AC8">
        <w:rPr>
          <w:rFonts w:ascii="Arial" w:hAnsi="Arial" w:cs="Arial"/>
          <w:sz w:val="22"/>
          <w:szCs w:val="22"/>
        </w:rPr>
        <w:t>funzionari delle Amministrazioni Centrali e delle Istituzioni comunitarie e i loro rappresentanti autorizzati.</w:t>
      </w:r>
    </w:p>
    <w:p w14:paraId="2ED92166" w14:textId="55305FA4" w:rsidR="00855DED" w:rsidRPr="00052AC8" w:rsidRDefault="00855DED" w:rsidP="00950242">
      <w:pPr>
        <w:keepLines/>
        <w:spacing w:before="240" w:after="120"/>
        <w:jc w:val="both"/>
        <w:rPr>
          <w:rFonts w:ascii="Arial" w:hAnsi="Arial" w:cs="Arial"/>
          <w:sz w:val="22"/>
          <w:szCs w:val="22"/>
        </w:rPr>
      </w:pPr>
      <w:r w:rsidRPr="00052AC8">
        <w:rPr>
          <w:rFonts w:ascii="Arial" w:hAnsi="Arial" w:cs="Arial"/>
          <w:sz w:val="22"/>
          <w:szCs w:val="22"/>
        </w:rPr>
        <w:t xml:space="preserve">Inoltre, </w:t>
      </w:r>
      <w:r w:rsidR="0072416B" w:rsidRPr="00052AC8">
        <w:rPr>
          <w:rFonts w:ascii="Arial" w:hAnsi="Arial" w:cs="Arial"/>
          <w:sz w:val="22"/>
          <w:szCs w:val="22"/>
        </w:rPr>
        <w:t>in caso di</w:t>
      </w:r>
      <w:r w:rsidRPr="00052AC8">
        <w:rPr>
          <w:rFonts w:ascii="Arial" w:hAnsi="Arial" w:cs="Arial"/>
          <w:sz w:val="22"/>
          <w:szCs w:val="22"/>
        </w:rPr>
        <w:t xml:space="preserve"> document</w:t>
      </w:r>
      <w:r w:rsidR="0072416B" w:rsidRPr="00052AC8">
        <w:rPr>
          <w:rFonts w:ascii="Arial" w:hAnsi="Arial" w:cs="Arial"/>
          <w:sz w:val="22"/>
          <w:szCs w:val="22"/>
        </w:rPr>
        <w:t>azione</w:t>
      </w:r>
      <w:r w:rsidRPr="00052AC8">
        <w:rPr>
          <w:rFonts w:ascii="Arial" w:hAnsi="Arial" w:cs="Arial"/>
          <w:sz w:val="22"/>
          <w:szCs w:val="22"/>
        </w:rPr>
        <w:t xml:space="preserve"> </w:t>
      </w:r>
      <w:r w:rsidR="0072416B" w:rsidRPr="00052AC8">
        <w:rPr>
          <w:rFonts w:ascii="Arial" w:hAnsi="Arial" w:cs="Arial"/>
          <w:sz w:val="22"/>
          <w:szCs w:val="22"/>
        </w:rPr>
        <w:t>prevista dalla normativa nel solo</w:t>
      </w:r>
      <w:r w:rsidRPr="00052AC8">
        <w:rPr>
          <w:rFonts w:ascii="Arial" w:hAnsi="Arial" w:cs="Arial"/>
          <w:sz w:val="22"/>
          <w:szCs w:val="22"/>
        </w:rPr>
        <w:t xml:space="preserve"> formato elettronico</w:t>
      </w:r>
      <w:r w:rsidR="0072416B" w:rsidRPr="00052AC8">
        <w:rPr>
          <w:rFonts w:ascii="Arial" w:hAnsi="Arial" w:cs="Arial"/>
          <w:sz w:val="22"/>
          <w:szCs w:val="22"/>
        </w:rPr>
        <w:t xml:space="preserve"> (ad es. fatture elettroniche)</w:t>
      </w:r>
      <w:r w:rsidR="00DA4455" w:rsidRPr="00052AC8">
        <w:rPr>
          <w:rFonts w:ascii="Arial" w:hAnsi="Arial" w:cs="Arial"/>
          <w:sz w:val="22"/>
          <w:szCs w:val="22"/>
        </w:rPr>
        <w:t>,</w:t>
      </w:r>
      <w:r w:rsidRPr="00052AC8">
        <w:rPr>
          <w:rFonts w:ascii="Arial" w:hAnsi="Arial" w:cs="Arial"/>
          <w:sz w:val="22"/>
          <w:szCs w:val="22"/>
        </w:rPr>
        <w:t xml:space="preserve"> i sistemi informatici utilizzati</w:t>
      </w:r>
      <w:r w:rsidR="00F90E0B" w:rsidRPr="00052AC8">
        <w:rPr>
          <w:rFonts w:ascii="Arial" w:hAnsi="Arial" w:cs="Arial"/>
          <w:sz w:val="22"/>
          <w:szCs w:val="22"/>
        </w:rPr>
        <w:t xml:space="preserve"> </w:t>
      </w:r>
      <w:r w:rsidRPr="00052AC8">
        <w:rPr>
          <w:rFonts w:ascii="Arial" w:hAnsi="Arial" w:cs="Arial"/>
          <w:sz w:val="22"/>
          <w:szCs w:val="22"/>
        </w:rPr>
        <w:t xml:space="preserve">devono essere conformi a norme di sicurezza riconosciute, atte a garantire che i documenti </w:t>
      </w:r>
      <w:r w:rsidR="0072416B" w:rsidRPr="00052AC8">
        <w:rPr>
          <w:rFonts w:ascii="Arial" w:hAnsi="Arial" w:cs="Arial"/>
          <w:sz w:val="22"/>
          <w:szCs w:val="22"/>
        </w:rPr>
        <w:t xml:space="preserve">siano stati prodotti e </w:t>
      </w:r>
      <w:r w:rsidRPr="00052AC8">
        <w:rPr>
          <w:rFonts w:ascii="Arial" w:hAnsi="Arial" w:cs="Arial"/>
          <w:sz w:val="22"/>
          <w:szCs w:val="22"/>
        </w:rPr>
        <w:t xml:space="preserve">conservati </w:t>
      </w:r>
      <w:r w:rsidR="0072416B" w:rsidRPr="00052AC8">
        <w:rPr>
          <w:rFonts w:ascii="Arial" w:hAnsi="Arial" w:cs="Arial"/>
          <w:sz w:val="22"/>
          <w:szCs w:val="22"/>
        </w:rPr>
        <w:t>secondo le</w:t>
      </w:r>
      <w:r w:rsidRPr="00052AC8">
        <w:rPr>
          <w:rFonts w:ascii="Arial" w:hAnsi="Arial" w:cs="Arial"/>
          <w:sz w:val="22"/>
          <w:szCs w:val="22"/>
        </w:rPr>
        <w:t xml:space="preserve"> prescrizioni giuridiche nazionali e siano affidabili ai fini di audit.</w:t>
      </w:r>
    </w:p>
    <w:p w14:paraId="5AE318A0" w14:textId="77777777" w:rsidR="00855DED" w:rsidRPr="00052AC8" w:rsidRDefault="00855DED" w:rsidP="00950242">
      <w:pPr>
        <w:pStyle w:val="Style10"/>
        <w:spacing w:before="240" w:line="259" w:lineRule="auto"/>
        <w:ind w:left="0" w:right="-1"/>
        <w:rPr>
          <w:rStyle w:val="CharacterStyle1"/>
          <w:spacing w:val="2"/>
          <w:sz w:val="22"/>
          <w:szCs w:val="22"/>
        </w:rPr>
      </w:pPr>
      <w:r w:rsidRPr="00052AC8">
        <w:rPr>
          <w:rStyle w:val="CharacterStyle1"/>
          <w:spacing w:val="2"/>
          <w:sz w:val="22"/>
          <w:szCs w:val="22"/>
        </w:rPr>
        <w:t>Lo smarrimento, il deterioramento o</w:t>
      </w:r>
      <w:r w:rsidR="00DA4455" w:rsidRPr="00052AC8">
        <w:rPr>
          <w:rStyle w:val="CharacterStyle1"/>
          <w:spacing w:val="2"/>
          <w:sz w:val="22"/>
          <w:szCs w:val="22"/>
        </w:rPr>
        <w:t>,</w:t>
      </w:r>
      <w:r w:rsidRPr="00052AC8">
        <w:rPr>
          <w:rStyle w:val="CharacterStyle1"/>
          <w:spacing w:val="2"/>
          <w:sz w:val="22"/>
          <w:szCs w:val="22"/>
        </w:rPr>
        <w:t xml:space="preserve"> comunque</w:t>
      </w:r>
      <w:r w:rsidR="00DA4455" w:rsidRPr="00052AC8">
        <w:rPr>
          <w:rStyle w:val="CharacterStyle1"/>
          <w:spacing w:val="2"/>
          <w:sz w:val="22"/>
          <w:szCs w:val="22"/>
        </w:rPr>
        <w:t>,</w:t>
      </w:r>
      <w:r w:rsidRPr="00052AC8">
        <w:rPr>
          <w:rStyle w:val="CharacterStyle1"/>
          <w:spacing w:val="2"/>
          <w:sz w:val="22"/>
          <w:szCs w:val="22"/>
        </w:rPr>
        <w:t xml:space="preserve"> l’eventuale inaccessibilità alla documentazione richiamata, può comportare, anche dopo l’avvenuta erogazione del saldo, </w:t>
      </w:r>
      <w:r w:rsidR="0072416B" w:rsidRPr="00052AC8">
        <w:rPr>
          <w:rStyle w:val="CharacterStyle1"/>
          <w:spacing w:val="2"/>
          <w:sz w:val="22"/>
          <w:szCs w:val="22"/>
        </w:rPr>
        <w:t xml:space="preserve">la non ammissibilità </w:t>
      </w:r>
      <w:r w:rsidRPr="00052AC8">
        <w:rPr>
          <w:rStyle w:val="CharacterStyle1"/>
          <w:spacing w:val="2"/>
          <w:sz w:val="22"/>
          <w:szCs w:val="22"/>
        </w:rPr>
        <w:t>parziale o totale del contributo concesso.</w:t>
      </w:r>
    </w:p>
    <w:p w14:paraId="55349268" w14:textId="60E34B1C" w:rsidR="00855DED" w:rsidRPr="00052AC8" w:rsidRDefault="00855DED" w:rsidP="00950242">
      <w:pPr>
        <w:pStyle w:val="Style10"/>
        <w:spacing w:before="240" w:line="259" w:lineRule="auto"/>
        <w:ind w:left="0" w:right="-1"/>
        <w:rPr>
          <w:rStyle w:val="CharacterStyle1"/>
          <w:spacing w:val="2"/>
          <w:sz w:val="22"/>
          <w:szCs w:val="22"/>
        </w:rPr>
      </w:pPr>
      <w:r w:rsidRPr="00052AC8">
        <w:rPr>
          <w:rStyle w:val="CharacterStyle1"/>
          <w:spacing w:val="2"/>
          <w:sz w:val="22"/>
          <w:szCs w:val="22"/>
        </w:rPr>
        <w:t xml:space="preserve">I costi relativi alla conservazione della documentazione di cui sopra sono a carico del </w:t>
      </w:r>
      <w:r w:rsidR="00C864C8" w:rsidRPr="00052AC8">
        <w:rPr>
          <w:rStyle w:val="CharacterStyle1"/>
          <w:spacing w:val="2"/>
          <w:sz w:val="22"/>
          <w:szCs w:val="22"/>
        </w:rPr>
        <w:t>Beneficiario</w:t>
      </w:r>
      <w:r w:rsidRPr="00052AC8">
        <w:rPr>
          <w:rStyle w:val="CharacterStyle1"/>
          <w:spacing w:val="2"/>
          <w:sz w:val="22"/>
          <w:szCs w:val="22"/>
        </w:rPr>
        <w:t xml:space="preserve"> e non possono essere imputat</w:t>
      </w:r>
      <w:r w:rsidR="0072416B" w:rsidRPr="00052AC8">
        <w:rPr>
          <w:rStyle w:val="CharacterStyle1"/>
          <w:spacing w:val="2"/>
          <w:sz w:val="22"/>
          <w:szCs w:val="22"/>
        </w:rPr>
        <w:t>i</w:t>
      </w:r>
      <w:r w:rsidRPr="00052AC8">
        <w:rPr>
          <w:rStyle w:val="CharacterStyle1"/>
          <w:spacing w:val="2"/>
          <w:sz w:val="22"/>
          <w:szCs w:val="22"/>
        </w:rPr>
        <w:t xml:space="preserve"> all’amministrazione.</w:t>
      </w:r>
    </w:p>
    <w:p w14:paraId="535C5F67" w14:textId="77777777" w:rsidR="00E22E72" w:rsidRPr="00052AC8" w:rsidRDefault="00E22E72" w:rsidP="0053678F">
      <w:pPr>
        <w:pStyle w:val="Titolo2"/>
        <w:ind w:hanging="718"/>
        <w:rPr>
          <w:rFonts w:ascii="Arial" w:hAnsi="Arial" w:cs="Arial"/>
        </w:rPr>
      </w:pPr>
      <w:bookmarkStart w:id="22" w:name="_Toc45207418"/>
      <w:bookmarkStart w:id="23" w:name="_Toc98316809"/>
      <w:bookmarkStart w:id="24" w:name="_Toc103702159"/>
      <w:bookmarkStart w:id="25" w:name="_Toc128127174"/>
      <w:r w:rsidRPr="00052AC8">
        <w:rPr>
          <w:rFonts w:ascii="Arial" w:hAnsi="Arial" w:cs="Arial"/>
        </w:rPr>
        <w:t>Obbligo di tracciabilità dei flussi finanziari</w:t>
      </w:r>
      <w:bookmarkEnd w:id="22"/>
      <w:bookmarkEnd w:id="23"/>
      <w:bookmarkEnd w:id="24"/>
      <w:bookmarkEnd w:id="25"/>
    </w:p>
    <w:p w14:paraId="19C4E0DD" w14:textId="77777777" w:rsidR="00197EE5" w:rsidRPr="00052AC8" w:rsidRDefault="00197EE5" w:rsidP="00950242">
      <w:pPr>
        <w:spacing w:before="240" w:after="120"/>
        <w:jc w:val="both"/>
        <w:rPr>
          <w:rFonts w:ascii="Arial" w:hAnsi="Arial" w:cs="Arial"/>
          <w:bCs/>
          <w:iCs/>
          <w:sz w:val="22"/>
          <w:szCs w:val="22"/>
        </w:rPr>
      </w:pPr>
      <w:r w:rsidRPr="00052AC8">
        <w:rPr>
          <w:rFonts w:ascii="Arial" w:hAnsi="Arial" w:cs="Arial"/>
          <w:bCs/>
          <w:iCs/>
          <w:sz w:val="22"/>
          <w:szCs w:val="22"/>
        </w:rPr>
        <w:t>Ai sensi dell’art. 125 del Reg. (UE) n. 1303/2013</w:t>
      </w:r>
      <w:r w:rsidR="00936699" w:rsidRPr="00052AC8">
        <w:rPr>
          <w:rFonts w:ascii="Arial" w:hAnsi="Arial" w:cs="Arial"/>
          <w:bCs/>
          <w:iCs/>
          <w:sz w:val="22"/>
          <w:szCs w:val="22"/>
        </w:rPr>
        <w:t xml:space="preserve"> e dell’art. 74 del Reg. (UE) n. 1060/2022</w:t>
      </w:r>
      <w:r w:rsidRPr="00052AC8">
        <w:rPr>
          <w:rFonts w:ascii="Arial" w:hAnsi="Arial" w:cs="Arial"/>
          <w:bCs/>
          <w:iCs/>
          <w:sz w:val="22"/>
          <w:szCs w:val="22"/>
        </w:rPr>
        <w:t xml:space="preserve">, </w:t>
      </w:r>
      <w:r w:rsidR="002F21BC" w:rsidRPr="00052AC8">
        <w:rPr>
          <w:rFonts w:ascii="Arial" w:hAnsi="Arial" w:cs="Arial"/>
          <w:bCs/>
          <w:iCs/>
          <w:sz w:val="22"/>
          <w:szCs w:val="22"/>
        </w:rPr>
        <w:t xml:space="preserve">nel caso di rendicontazione a costi reali, </w:t>
      </w:r>
      <w:r w:rsidRPr="00052AC8">
        <w:rPr>
          <w:rFonts w:ascii="Arial" w:hAnsi="Arial" w:cs="Arial"/>
          <w:bCs/>
          <w:iCs/>
          <w:sz w:val="22"/>
          <w:szCs w:val="22"/>
        </w:rPr>
        <w:t xml:space="preserve">i Beneficiari delle operazioni devono mantenere </w:t>
      </w:r>
      <w:r w:rsidRPr="00052AC8">
        <w:rPr>
          <w:rFonts w:ascii="Arial" w:hAnsi="Arial" w:cs="Arial"/>
          <w:bCs/>
          <w:i/>
          <w:sz w:val="22"/>
          <w:szCs w:val="22"/>
        </w:rPr>
        <w:t xml:space="preserve">un sistema di contabilità separata o una codificazione contabile adeguata </w:t>
      </w:r>
      <w:proofErr w:type="gramStart"/>
      <w:r w:rsidRPr="00052AC8">
        <w:rPr>
          <w:rFonts w:ascii="Arial" w:hAnsi="Arial" w:cs="Arial"/>
          <w:bCs/>
          <w:i/>
          <w:sz w:val="22"/>
          <w:szCs w:val="22"/>
        </w:rPr>
        <w:t>per</w:t>
      </w:r>
      <w:proofErr w:type="gramEnd"/>
      <w:r w:rsidRPr="00052AC8">
        <w:rPr>
          <w:rFonts w:ascii="Arial" w:hAnsi="Arial" w:cs="Arial"/>
          <w:bCs/>
          <w:i/>
          <w:sz w:val="22"/>
          <w:szCs w:val="22"/>
        </w:rPr>
        <w:t xml:space="preserve"> tutte le transazioni relative all’operazione</w:t>
      </w:r>
      <w:r w:rsidRPr="00052AC8">
        <w:rPr>
          <w:rFonts w:ascii="Arial" w:hAnsi="Arial" w:cs="Arial"/>
          <w:bCs/>
          <w:iCs/>
          <w:sz w:val="22"/>
          <w:szCs w:val="22"/>
        </w:rPr>
        <w:t>.</w:t>
      </w:r>
    </w:p>
    <w:p w14:paraId="010766A1" w14:textId="467BF0DB" w:rsidR="00197EE5" w:rsidRPr="00052AC8" w:rsidRDefault="00197EE5" w:rsidP="00950242">
      <w:pPr>
        <w:spacing w:before="240" w:after="120"/>
        <w:jc w:val="both"/>
        <w:rPr>
          <w:rFonts w:ascii="Arial" w:hAnsi="Arial" w:cs="Arial"/>
          <w:bCs/>
          <w:iCs/>
          <w:sz w:val="22"/>
          <w:szCs w:val="22"/>
        </w:rPr>
      </w:pPr>
      <w:r w:rsidRPr="00052AC8">
        <w:rPr>
          <w:rFonts w:ascii="Arial" w:hAnsi="Arial" w:cs="Arial"/>
          <w:bCs/>
          <w:iCs/>
          <w:sz w:val="22"/>
          <w:szCs w:val="22"/>
        </w:rPr>
        <w:t xml:space="preserve">Essi sono tenuti altresì a rispettare gli obblighi previsti dalla L. n. 136/2010 e </w:t>
      </w:r>
      <w:proofErr w:type="spellStart"/>
      <w:r w:rsidRPr="00052AC8">
        <w:rPr>
          <w:rFonts w:ascii="Arial" w:hAnsi="Arial" w:cs="Arial"/>
          <w:bCs/>
          <w:iCs/>
          <w:sz w:val="22"/>
          <w:szCs w:val="22"/>
        </w:rPr>
        <w:t>s.m.i.</w:t>
      </w:r>
      <w:proofErr w:type="spellEnd"/>
      <w:r w:rsidRPr="00052AC8">
        <w:rPr>
          <w:rFonts w:ascii="Arial" w:hAnsi="Arial" w:cs="Arial"/>
          <w:bCs/>
          <w:iCs/>
          <w:sz w:val="22"/>
          <w:szCs w:val="22"/>
        </w:rPr>
        <w:t xml:space="preserve"> Il sistema di contabilità separata va applicato su tutte le operazioni oggetto di affidamento da parte della Regione Lazio e che rientrano nella presente Direttiva, con l’obbligo, per il Beneficiario, ai sensi dell’art. 3, comma 7 della </w:t>
      </w:r>
      <w:r w:rsidR="00F90E0B" w:rsidRPr="00052AC8">
        <w:rPr>
          <w:rFonts w:ascii="Arial" w:hAnsi="Arial" w:cs="Arial"/>
          <w:bCs/>
          <w:iCs/>
          <w:sz w:val="22"/>
          <w:szCs w:val="22"/>
        </w:rPr>
        <w:t xml:space="preserve">succitata </w:t>
      </w:r>
      <w:r w:rsidRPr="00052AC8">
        <w:rPr>
          <w:rFonts w:ascii="Arial" w:hAnsi="Arial" w:cs="Arial"/>
          <w:bCs/>
          <w:iCs/>
          <w:sz w:val="22"/>
          <w:szCs w:val="22"/>
        </w:rPr>
        <w:t xml:space="preserve">legge, dell’accensione di un apposito conto corrente dedicato, </w:t>
      </w:r>
      <w:r w:rsidRPr="00052AC8">
        <w:rPr>
          <w:rFonts w:ascii="Arial" w:hAnsi="Arial" w:cs="Arial"/>
          <w:b/>
          <w:iCs/>
          <w:sz w:val="22"/>
          <w:szCs w:val="22"/>
        </w:rPr>
        <w:t>anche non in via esclusiva</w:t>
      </w:r>
      <w:r w:rsidRPr="00052AC8">
        <w:rPr>
          <w:rStyle w:val="Rimandonotaapidipagina"/>
          <w:rFonts w:ascii="Arial" w:hAnsi="Arial" w:cs="Arial"/>
          <w:b/>
          <w:iCs/>
          <w:sz w:val="22"/>
          <w:szCs w:val="22"/>
        </w:rPr>
        <w:footnoteReference w:id="7"/>
      </w:r>
      <w:r w:rsidRPr="00052AC8">
        <w:rPr>
          <w:rFonts w:ascii="Arial" w:hAnsi="Arial" w:cs="Arial"/>
          <w:bCs/>
          <w:iCs/>
          <w:sz w:val="22"/>
          <w:szCs w:val="22"/>
        </w:rPr>
        <w:t>, sul quale accreditare il finanziamento accordato e dal quale effettuare i pagamenti relativi ai costi del progetto.</w:t>
      </w:r>
    </w:p>
    <w:p w14:paraId="5034F90E" w14:textId="77777777" w:rsidR="00197EE5" w:rsidRPr="00052AC8" w:rsidRDefault="00197EE5" w:rsidP="00950242">
      <w:pPr>
        <w:spacing w:before="240" w:after="120"/>
        <w:jc w:val="both"/>
        <w:rPr>
          <w:rFonts w:ascii="Arial" w:hAnsi="Arial" w:cs="Arial"/>
          <w:bCs/>
          <w:iCs/>
          <w:sz w:val="22"/>
          <w:szCs w:val="22"/>
        </w:rPr>
      </w:pPr>
      <w:r w:rsidRPr="00052AC8">
        <w:rPr>
          <w:rFonts w:ascii="Arial" w:hAnsi="Arial" w:cs="Arial"/>
          <w:bCs/>
          <w:iCs/>
          <w:sz w:val="22"/>
          <w:szCs w:val="22"/>
        </w:rPr>
        <w:t xml:space="preserve">I pagamenti delle spese oggetto di rendicontazione a “costi reali” devono essere effettuati con modalità che ne permettano la loro tracciabilità: a titolo esemplificativo e non esaustivo, le modalità ammesse sono </w:t>
      </w:r>
      <w:r w:rsidR="00936699" w:rsidRPr="00052AC8">
        <w:rPr>
          <w:rFonts w:ascii="Arial" w:hAnsi="Arial" w:cs="Arial"/>
          <w:bCs/>
          <w:iCs/>
          <w:sz w:val="22"/>
          <w:szCs w:val="22"/>
        </w:rPr>
        <w:t xml:space="preserve">il bonifico bancario, </w:t>
      </w:r>
      <w:r w:rsidRPr="00052AC8">
        <w:rPr>
          <w:rFonts w:ascii="Arial" w:hAnsi="Arial" w:cs="Arial"/>
          <w:bCs/>
          <w:iCs/>
          <w:sz w:val="22"/>
          <w:szCs w:val="22"/>
        </w:rPr>
        <w:t>l’assegno circolare, l’assegno bancario non trasferibile, la ricevuta bancaria, la carta di credito e, per le pubbliche amministrazioni, i mandati di pagamento.</w:t>
      </w:r>
    </w:p>
    <w:p w14:paraId="1B4370E2" w14:textId="77777777" w:rsidR="00F338B4" w:rsidRPr="00052AC8" w:rsidRDefault="00F338B4" w:rsidP="00197EE5">
      <w:pPr>
        <w:jc w:val="both"/>
        <w:rPr>
          <w:rFonts w:ascii="Arial" w:hAnsi="Arial" w:cs="Arial"/>
          <w:bCs/>
          <w:iCs/>
          <w:sz w:val="22"/>
          <w:szCs w:val="22"/>
        </w:rPr>
      </w:pPr>
    </w:p>
    <w:p w14:paraId="054E415B" w14:textId="3A2E4710" w:rsidR="00936699" w:rsidRPr="00052AC8" w:rsidRDefault="00936699" w:rsidP="00936699">
      <w:pPr>
        <w:pStyle w:val="Nessunaspaziatura"/>
        <w:pBdr>
          <w:top w:val="dotted" w:sz="4" w:space="1" w:color="143F6A" w:themeColor="accent3" w:themeShade="80"/>
          <w:left w:val="dotted" w:sz="4" w:space="4" w:color="143F6A" w:themeColor="accent3" w:themeShade="80"/>
          <w:bottom w:val="dotted" w:sz="4" w:space="1" w:color="143F6A" w:themeColor="accent3" w:themeShade="80"/>
          <w:right w:val="dotted" w:sz="4" w:space="4" w:color="143F6A" w:themeColor="accent3" w:themeShade="80"/>
        </w:pBdr>
        <w:spacing w:after="120" w:line="259" w:lineRule="auto"/>
        <w:jc w:val="both"/>
        <w:rPr>
          <w:rStyle w:val="CharacterStyle1"/>
          <w:rFonts w:ascii="Arial" w:hAnsi="Arial" w:cs="Arial"/>
          <w:b/>
          <w:bCs/>
          <w:i/>
          <w:iCs/>
          <w:spacing w:val="2"/>
          <w:sz w:val="22"/>
          <w:szCs w:val="22"/>
        </w:rPr>
      </w:pPr>
      <w:r w:rsidRPr="00052AC8">
        <w:rPr>
          <w:rStyle w:val="CharacterStyle1"/>
          <w:rFonts w:ascii="Arial" w:hAnsi="Arial" w:cs="Arial"/>
          <w:b/>
          <w:bCs/>
          <w:i/>
          <w:iCs/>
          <w:spacing w:val="2"/>
          <w:sz w:val="22"/>
          <w:szCs w:val="22"/>
        </w:rPr>
        <w:t>In caso di bonifici home banking</w:t>
      </w:r>
      <w:r w:rsidR="00F90E0B" w:rsidRPr="00052AC8">
        <w:rPr>
          <w:rStyle w:val="CharacterStyle1"/>
          <w:rFonts w:ascii="Arial" w:hAnsi="Arial" w:cs="Arial"/>
          <w:b/>
          <w:bCs/>
          <w:i/>
          <w:iCs/>
          <w:spacing w:val="2"/>
          <w:sz w:val="22"/>
          <w:szCs w:val="22"/>
        </w:rPr>
        <w:t>,</w:t>
      </w:r>
      <w:r w:rsidRPr="00052AC8">
        <w:rPr>
          <w:rStyle w:val="CharacterStyle1"/>
          <w:rFonts w:ascii="Arial" w:hAnsi="Arial" w:cs="Arial"/>
          <w:b/>
          <w:bCs/>
          <w:i/>
          <w:iCs/>
          <w:spacing w:val="2"/>
          <w:sz w:val="22"/>
          <w:szCs w:val="22"/>
        </w:rPr>
        <w:t xml:space="preserve"> dovrà essere resa disponibile la contabile o ricevuta del bonifico online, successiva al perfezionamento della disposizione</w:t>
      </w:r>
      <w:r w:rsidR="00E818CB" w:rsidRPr="00052AC8">
        <w:rPr>
          <w:rStyle w:val="CharacterStyle1"/>
          <w:rFonts w:ascii="Arial" w:hAnsi="Arial" w:cs="Arial"/>
          <w:b/>
          <w:bCs/>
          <w:i/>
          <w:iCs/>
          <w:spacing w:val="2"/>
          <w:sz w:val="22"/>
          <w:szCs w:val="22"/>
        </w:rPr>
        <w:t>,</w:t>
      </w:r>
      <w:r w:rsidRPr="00052AC8">
        <w:rPr>
          <w:rStyle w:val="CharacterStyle1"/>
          <w:rFonts w:ascii="Arial" w:hAnsi="Arial" w:cs="Arial"/>
          <w:b/>
          <w:bCs/>
          <w:i/>
          <w:iCs/>
          <w:spacing w:val="2"/>
          <w:sz w:val="22"/>
          <w:szCs w:val="22"/>
        </w:rPr>
        <w:t xml:space="preserve"> contenente gli estremi del CRO (Codice Riferimento Operazione). Non sarà ritenuta valida la dimostrazione del bonifico attraverso la sola ricevuta di invio della disposizione. </w:t>
      </w:r>
    </w:p>
    <w:p w14:paraId="262DFCD4" w14:textId="569CB65C" w:rsidR="00197EE5" w:rsidRPr="00052AC8" w:rsidRDefault="00197EE5" w:rsidP="00950242">
      <w:pPr>
        <w:spacing w:before="240" w:after="120"/>
        <w:jc w:val="both"/>
        <w:rPr>
          <w:rFonts w:ascii="Arial" w:eastAsia="Arial" w:hAnsi="Arial" w:cs="Arial"/>
          <w:sz w:val="22"/>
          <w:szCs w:val="22"/>
        </w:rPr>
      </w:pPr>
      <w:r w:rsidRPr="00052AC8">
        <w:rPr>
          <w:rFonts w:ascii="Arial" w:hAnsi="Arial" w:cs="Arial"/>
          <w:bCs/>
          <w:iCs/>
          <w:sz w:val="22"/>
          <w:szCs w:val="22"/>
        </w:rPr>
        <w:t xml:space="preserve">Come già specificato nel paragrafo precedente, </w:t>
      </w:r>
      <w:r w:rsidRPr="00052AC8">
        <w:rPr>
          <w:rFonts w:ascii="Arial" w:eastAsia="Arial" w:hAnsi="Arial" w:cs="Arial"/>
          <w:sz w:val="22"/>
          <w:szCs w:val="22"/>
          <w:shd w:val="clear" w:color="auto" w:fill="FFFFFF"/>
        </w:rPr>
        <w:t xml:space="preserve">al fine di assicurare </w:t>
      </w:r>
      <w:r w:rsidRPr="00052AC8">
        <w:rPr>
          <w:rFonts w:ascii="Arial" w:hAnsi="Arial" w:cs="Arial"/>
          <w:sz w:val="22"/>
          <w:szCs w:val="22"/>
          <w:shd w:val="clear" w:color="auto" w:fill="FFFFFF"/>
        </w:rPr>
        <w:t>la tracciabilità dei flussi finanziari, i documenti giustificativi di spesa devono riportare il codice unico di progetto (CUP)</w:t>
      </w:r>
      <w:r w:rsidRPr="00052AC8">
        <w:rPr>
          <w:rFonts w:ascii="Arial" w:eastAsia="Arial" w:hAnsi="Arial" w:cs="Arial"/>
          <w:sz w:val="22"/>
          <w:szCs w:val="22"/>
          <w:shd w:val="clear" w:color="auto" w:fill="FFFFFF"/>
        </w:rPr>
        <w:t>.</w:t>
      </w:r>
      <w:r w:rsidRPr="00052AC8">
        <w:rPr>
          <w:rFonts w:ascii="Arial" w:eastAsia="Arial" w:hAnsi="Arial" w:cs="Arial"/>
          <w:sz w:val="22"/>
          <w:szCs w:val="22"/>
        </w:rPr>
        <w:t xml:space="preserve"> Per facilitare la riconciliazione dei costi sulle operazioni, il </w:t>
      </w:r>
      <w:r w:rsidR="00C864C8" w:rsidRPr="00052AC8">
        <w:rPr>
          <w:rFonts w:ascii="Arial" w:eastAsia="Arial" w:hAnsi="Arial" w:cs="Arial"/>
          <w:sz w:val="22"/>
          <w:szCs w:val="22"/>
        </w:rPr>
        <w:t>Beneficiario</w:t>
      </w:r>
      <w:r w:rsidRPr="00052AC8">
        <w:rPr>
          <w:rFonts w:ascii="Arial" w:eastAsia="Arial" w:hAnsi="Arial" w:cs="Arial"/>
          <w:sz w:val="22"/>
          <w:szCs w:val="22"/>
        </w:rPr>
        <w:t xml:space="preserve"> dovrà riportare, oltre al codice CUP, anche il Codice Locale dell’operazione.</w:t>
      </w:r>
    </w:p>
    <w:p w14:paraId="4D491068" w14:textId="69397A99" w:rsidR="00197EE5" w:rsidRPr="00052AC8" w:rsidRDefault="00197EE5" w:rsidP="00950242">
      <w:pPr>
        <w:spacing w:before="240" w:after="120"/>
        <w:jc w:val="both"/>
        <w:rPr>
          <w:rFonts w:ascii="Arial" w:hAnsi="Arial" w:cs="Arial"/>
          <w:bCs/>
          <w:iCs/>
          <w:sz w:val="22"/>
          <w:szCs w:val="22"/>
        </w:rPr>
      </w:pPr>
      <w:r w:rsidRPr="00052AC8">
        <w:rPr>
          <w:rFonts w:ascii="Arial" w:hAnsi="Arial" w:cs="Arial"/>
          <w:bCs/>
          <w:iCs/>
          <w:sz w:val="22"/>
          <w:szCs w:val="22"/>
        </w:rPr>
        <w:t>In ogni caso</w:t>
      </w:r>
      <w:r w:rsidR="00F90E0B" w:rsidRPr="00052AC8">
        <w:rPr>
          <w:rFonts w:ascii="Arial" w:hAnsi="Arial" w:cs="Arial"/>
          <w:bCs/>
          <w:iCs/>
          <w:sz w:val="22"/>
          <w:szCs w:val="22"/>
        </w:rPr>
        <w:t>,</w:t>
      </w:r>
      <w:r w:rsidRPr="00052AC8">
        <w:rPr>
          <w:rFonts w:ascii="Arial" w:hAnsi="Arial" w:cs="Arial"/>
          <w:bCs/>
          <w:iCs/>
          <w:sz w:val="22"/>
          <w:szCs w:val="22"/>
        </w:rPr>
        <w:t xml:space="preserve"> il </w:t>
      </w:r>
      <w:r w:rsidR="00C864C8" w:rsidRPr="00052AC8">
        <w:rPr>
          <w:rFonts w:ascii="Arial" w:hAnsi="Arial" w:cs="Arial"/>
          <w:bCs/>
          <w:iCs/>
          <w:sz w:val="22"/>
          <w:szCs w:val="22"/>
        </w:rPr>
        <w:t>Beneficiario</w:t>
      </w:r>
      <w:r w:rsidRPr="00052AC8">
        <w:rPr>
          <w:rFonts w:ascii="Arial" w:hAnsi="Arial" w:cs="Arial"/>
          <w:bCs/>
          <w:iCs/>
          <w:sz w:val="22"/>
          <w:szCs w:val="22"/>
        </w:rPr>
        <w:t xml:space="preserve"> deve assicurare la trasparenza e la tracciabilità di tutte le movimentazioni di denaro. </w:t>
      </w:r>
    </w:p>
    <w:p w14:paraId="04E86002" w14:textId="5DC63416" w:rsidR="004777DA" w:rsidRDefault="004777DA" w:rsidP="00197EE5">
      <w:pPr>
        <w:jc w:val="both"/>
        <w:rPr>
          <w:rFonts w:ascii="Arial" w:hAnsi="Arial" w:cs="Arial"/>
          <w:bCs/>
          <w:iCs/>
          <w:sz w:val="22"/>
          <w:szCs w:val="22"/>
        </w:rPr>
      </w:pPr>
    </w:p>
    <w:p w14:paraId="17C925A2" w14:textId="77777777" w:rsidR="00585DD7" w:rsidRDefault="00585DD7" w:rsidP="00197EE5">
      <w:pPr>
        <w:jc w:val="both"/>
        <w:rPr>
          <w:rFonts w:ascii="Arial" w:hAnsi="Arial" w:cs="Arial"/>
          <w:bCs/>
          <w:iCs/>
          <w:sz w:val="22"/>
          <w:szCs w:val="22"/>
        </w:rPr>
      </w:pPr>
    </w:p>
    <w:p w14:paraId="5CA3945F" w14:textId="77777777" w:rsidR="004777DA" w:rsidRPr="00052AC8" w:rsidRDefault="004777DA" w:rsidP="00197EE5">
      <w:pPr>
        <w:jc w:val="both"/>
        <w:rPr>
          <w:rFonts w:ascii="Arial" w:hAnsi="Arial" w:cs="Arial"/>
          <w:bCs/>
          <w:iCs/>
          <w:sz w:val="22"/>
          <w:szCs w:val="22"/>
        </w:rPr>
      </w:pPr>
    </w:p>
    <w:tbl>
      <w:tblPr>
        <w:tblStyle w:val="Grigliatabella"/>
        <w:tblW w:w="9776" w:type="dxa"/>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776"/>
      </w:tblGrid>
      <w:tr w:rsidR="00E7772C" w:rsidRPr="00585DD7" w14:paraId="748E047D" w14:textId="77777777" w:rsidTr="003C6434">
        <w:tc>
          <w:tcPr>
            <w:tcW w:w="9776" w:type="dxa"/>
            <w:shd w:val="clear" w:color="auto" w:fill="E5E8ED" w:themeFill="accent4" w:themeFillTint="33"/>
          </w:tcPr>
          <w:p w14:paraId="3A37DE6B" w14:textId="77777777" w:rsidR="00E7772C" w:rsidRPr="00585DD7" w:rsidRDefault="00E7772C" w:rsidP="00E7772C">
            <w:pPr>
              <w:rPr>
                <w:rFonts w:asciiTheme="minorHAnsi" w:hAnsiTheme="minorHAnsi" w:cstheme="minorHAnsi"/>
                <w:b/>
                <w:iCs/>
                <w:color w:val="005EA4"/>
                <w:sz w:val="20"/>
                <w:szCs w:val="20"/>
              </w:rPr>
            </w:pPr>
            <w:r w:rsidRPr="00585DD7">
              <w:rPr>
                <w:rFonts w:asciiTheme="minorHAnsi" w:hAnsiTheme="minorHAnsi" w:cstheme="minorHAnsi"/>
                <w:b/>
                <w:iCs/>
                <w:color w:val="005EA4"/>
                <w:sz w:val="20"/>
                <w:szCs w:val="20"/>
              </w:rPr>
              <w:lastRenderedPageBreak/>
              <w:t>PAGAMENTI IN CONTANTI</w:t>
            </w:r>
          </w:p>
          <w:p w14:paraId="56656F3C" w14:textId="77777777" w:rsidR="00E7772C" w:rsidRPr="00585DD7" w:rsidRDefault="00E7772C" w:rsidP="00E7772C">
            <w:pPr>
              <w:pStyle w:val="Nessunaspaziatura"/>
              <w:spacing w:after="120" w:line="259" w:lineRule="auto"/>
              <w:jc w:val="both"/>
              <w:rPr>
                <w:rFonts w:cstheme="minorHAnsi"/>
                <w:b/>
                <w:bCs/>
                <w:iCs/>
                <w:sz w:val="20"/>
                <w:szCs w:val="20"/>
              </w:rPr>
            </w:pPr>
            <w:r w:rsidRPr="00585DD7">
              <w:rPr>
                <w:rFonts w:cstheme="minorHAnsi"/>
                <w:b/>
                <w:bCs/>
                <w:iCs/>
                <w:sz w:val="20"/>
                <w:szCs w:val="20"/>
              </w:rPr>
              <w:t>Non sono ammessi pagamenti in contanti di qualsiasi importo per il pagamento degli stipendi (comma 901 della Legge 27 dicembre 2017, n. 205) e per il pagamento di qualsiasi prestazione professionale e/o collaborazione.</w:t>
            </w:r>
          </w:p>
          <w:p w14:paraId="0C6933C8" w14:textId="77777777" w:rsidR="00E7772C" w:rsidRPr="00585DD7" w:rsidRDefault="00E7772C" w:rsidP="00950242">
            <w:pPr>
              <w:pStyle w:val="Nessunaspaziatura"/>
              <w:spacing w:line="259" w:lineRule="auto"/>
              <w:jc w:val="both"/>
              <w:rPr>
                <w:rFonts w:cstheme="minorHAnsi"/>
                <w:iCs/>
                <w:sz w:val="20"/>
                <w:szCs w:val="20"/>
              </w:rPr>
            </w:pPr>
            <w:r w:rsidRPr="00585DD7">
              <w:rPr>
                <w:rStyle w:val="CharacterStyle1"/>
                <w:rFonts w:cstheme="minorHAnsi"/>
                <w:iCs/>
                <w:spacing w:val="2"/>
                <w:sz w:val="20"/>
                <w:szCs w:val="20"/>
              </w:rPr>
              <w:t xml:space="preserve">Sono ammissibili pagamenti in contanti fino ad un massimo di </w:t>
            </w:r>
            <w:r w:rsidR="00F91711" w:rsidRPr="00585DD7">
              <w:rPr>
                <w:rStyle w:val="CharacterStyle1"/>
                <w:rFonts w:cstheme="minorHAnsi"/>
                <w:iCs/>
                <w:spacing w:val="2"/>
                <w:sz w:val="20"/>
                <w:szCs w:val="20"/>
              </w:rPr>
              <w:t>1.000</w:t>
            </w:r>
            <w:r w:rsidRPr="00585DD7">
              <w:rPr>
                <w:rStyle w:val="CharacterStyle1"/>
                <w:rFonts w:cstheme="minorHAnsi"/>
                <w:iCs/>
                <w:spacing w:val="2"/>
                <w:sz w:val="20"/>
                <w:szCs w:val="20"/>
              </w:rPr>
              <w:t xml:space="preserve">,00 euro, </w:t>
            </w:r>
            <w:r w:rsidRPr="00585DD7">
              <w:rPr>
                <w:rFonts w:cstheme="minorHAnsi"/>
                <w:iCs/>
                <w:sz w:val="20"/>
                <w:szCs w:val="20"/>
              </w:rPr>
              <w:t>fatte salve le prescrizioni normative nazionali più restrittive, solo ed esclusivamente nei seguenti casi:</w:t>
            </w:r>
          </w:p>
          <w:p w14:paraId="3AF4311C" w14:textId="77777777" w:rsidR="00E7772C" w:rsidRPr="00585DD7" w:rsidRDefault="00E7772C" w:rsidP="00950242">
            <w:pPr>
              <w:pStyle w:val="Nessunaspaziatura"/>
              <w:numPr>
                <w:ilvl w:val="0"/>
                <w:numId w:val="12"/>
              </w:numPr>
              <w:spacing w:line="259" w:lineRule="auto"/>
              <w:jc w:val="both"/>
              <w:rPr>
                <w:rStyle w:val="CharacterStyle1"/>
                <w:rFonts w:cstheme="minorHAnsi"/>
                <w:iCs/>
                <w:spacing w:val="2"/>
                <w:sz w:val="20"/>
                <w:szCs w:val="20"/>
              </w:rPr>
            </w:pPr>
            <w:r w:rsidRPr="00585DD7">
              <w:rPr>
                <w:rStyle w:val="CharacterStyle1"/>
                <w:rFonts w:cstheme="minorHAnsi"/>
                <w:iCs/>
                <w:spacing w:val="2"/>
                <w:sz w:val="20"/>
                <w:szCs w:val="20"/>
              </w:rPr>
              <w:t>Acquisti di piccolo importo, se previsti dai dispositivi attuativi, nei casi in cui non sia oggettivamente possibile o conveniente utilizzare uno dei sistemi tracciabili previsti (ad es. acquisto di forniture di cancelleria o marche da bollo);</w:t>
            </w:r>
          </w:p>
          <w:p w14:paraId="450CD484" w14:textId="77777777" w:rsidR="00E7772C" w:rsidRPr="00585DD7" w:rsidRDefault="00E7772C" w:rsidP="00950242">
            <w:pPr>
              <w:pStyle w:val="Nessunaspaziatura"/>
              <w:numPr>
                <w:ilvl w:val="0"/>
                <w:numId w:val="12"/>
              </w:numPr>
              <w:spacing w:line="259" w:lineRule="auto"/>
              <w:jc w:val="both"/>
              <w:rPr>
                <w:rStyle w:val="CharacterStyle1"/>
                <w:rFonts w:cstheme="minorHAnsi"/>
                <w:iCs/>
                <w:spacing w:val="2"/>
                <w:sz w:val="20"/>
                <w:szCs w:val="20"/>
              </w:rPr>
            </w:pPr>
            <w:r w:rsidRPr="00585DD7">
              <w:rPr>
                <w:rStyle w:val="CharacterStyle1"/>
                <w:rFonts w:cstheme="minorHAnsi"/>
                <w:iCs/>
                <w:spacing w:val="2"/>
                <w:sz w:val="20"/>
                <w:szCs w:val="20"/>
              </w:rPr>
              <w:t xml:space="preserve">Indennità di frequenza, per un massimo di </w:t>
            </w:r>
            <w:r w:rsidR="00F91711" w:rsidRPr="00585DD7">
              <w:rPr>
                <w:rStyle w:val="CharacterStyle1"/>
                <w:rFonts w:cstheme="minorHAnsi"/>
                <w:iCs/>
                <w:spacing w:val="2"/>
                <w:sz w:val="20"/>
                <w:szCs w:val="20"/>
              </w:rPr>
              <w:t>1.000</w:t>
            </w:r>
            <w:r w:rsidRPr="00585DD7">
              <w:rPr>
                <w:rStyle w:val="CharacterStyle1"/>
                <w:rFonts w:cstheme="minorHAnsi"/>
                <w:iCs/>
                <w:spacing w:val="2"/>
                <w:sz w:val="20"/>
                <w:szCs w:val="20"/>
              </w:rPr>
              <w:t xml:space="preserve">,00 euro per destinatario per l’intera operazione, solo nel caso in cui sia oggettivamente impossibile richiedere al destinatario l’apertura di un apposito conto corrente bancario. Sarà onere del beneficiario la dimostrazione di tale impossibilità che, sarà oggetto di verifica in sede di controllo. </w:t>
            </w:r>
          </w:p>
          <w:p w14:paraId="1841A186" w14:textId="77777777" w:rsidR="00E7772C" w:rsidRPr="00585DD7" w:rsidRDefault="00E7772C" w:rsidP="00950242">
            <w:pPr>
              <w:pStyle w:val="Nessunaspaziatura"/>
              <w:spacing w:before="240" w:after="120" w:line="259" w:lineRule="auto"/>
              <w:jc w:val="both"/>
              <w:rPr>
                <w:rFonts w:cstheme="minorHAnsi"/>
                <w:iCs/>
                <w:sz w:val="20"/>
                <w:szCs w:val="20"/>
              </w:rPr>
            </w:pPr>
            <w:r w:rsidRPr="00585DD7">
              <w:rPr>
                <w:rFonts w:cstheme="minorHAnsi"/>
                <w:iCs/>
                <w:sz w:val="20"/>
                <w:szCs w:val="20"/>
              </w:rPr>
              <w:t>Pagamenti in contanti superiori alla soglia succitata o difformi con quanto sopra previsto determineranno la non ammissibilità dell’intero documento di spesa che, pertanto, rimarrà a totale carico del beneficiario</w:t>
            </w:r>
            <w:r w:rsidRPr="00585DD7">
              <w:rPr>
                <w:rStyle w:val="Rimandonotaapidipagina"/>
                <w:rFonts w:cstheme="minorHAnsi"/>
                <w:iCs/>
                <w:sz w:val="20"/>
                <w:szCs w:val="20"/>
              </w:rPr>
              <w:footnoteReference w:id="8"/>
            </w:r>
          </w:p>
          <w:p w14:paraId="28DE55CB" w14:textId="77777777" w:rsidR="00E7772C" w:rsidRPr="00585DD7" w:rsidRDefault="00E7772C" w:rsidP="00E7772C">
            <w:pPr>
              <w:pStyle w:val="Nessunaspaziatura"/>
              <w:spacing w:after="120" w:line="259" w:lineRule="auto"/>
              <w:jc w:val="both"/>
              <w:rPr>
                <w:rFonts w:cstheme="minorHAnsi"/>
                <w:b/>
                <w:iCs/>
                <w:color w:val="005EA4"/>
                <w:sz w:val="20"/>
                <w:szCs w:val="20"/>
              </w:rPr>
            </w:pPr>
            <w:r w:rsidRPr="00585DD7">
              <w:rPr>
                <w:rFonts w:cstheme="minorHAnsi"/>
                <w:iCs/>
                <w:sz w:val="20"/>
                <w:szCs w:val="20"/>
              </w:rPr>
              <w:t xml:space="preserve">I pagamenti in contanti superiori ai limiti fissati dalla normativa antiriciclaggio (L. 197/91 e </w:t>
            </w:r>
            <w:proofErr w:type="spellStart"/>
            <w:r w:rsidRPr="00585DD7">
              <w:rPr>
                <w:rFonts w:cstheme="minorHAnsi"/>
                <w:iCs/>
                <w:sz w:val="20"/>
                <w:szCs w:val="20"/>
              </w:rPr>
              <w:t>s.m.i.</w:t>
            </w:r>
            <w:proofErr w:type="spellEnd"/>
            <w:r w:rsidRPr="00585DD7">
              <w:rPr>
                <w:rFonts w:cstheme="minorHAnsi"/>
                <w:iCs/>
                <w:sz w:val="20"/>
                <w:szCs w:val="20"/>
              </w:rPr>
              <w:t>), oltre a determinare l’inammissibilità dell’intero costo rendicontato, formeranno oggetto di segnalazione agli Organismi competenti.</w:t>
            </w:r>
          </w:p>
        </w:tc>
      </w:tr>
    </w:tbl>
    <w:p w14:paraId="074F3503" w14:textId="77777777" w:rsidR="00222AD5" w:rsidRPr="00585DD7" w:rsidRDefault="00222AD5" w:rsidP="00197EE5">
      <w:pPr>
        <w:rPr>
          <w:rFonts w:asciiTheme="minorHAnsi" w:hAnsiTheme="minorHAnsi" w:cstheme="minorHAnsi"/>
          <w:b/>
          <w:iCs/>
          <w:color w:val="005EA4"/>
          <w:sz w:val="20"/>
          <w:szCs w:val="20"/>
        </w:rPr>
      </w:pPr>
    </w:p>
    <w:p w14:paraId="241B8025" w14:textId="08B035FD" w:rsidR="0072416B" w:rsidRPr="00052AC8" w:rsidRDefault="00197EE5" w:rsidP="00197EE5">
      <w:pPr>
        <w:rPr>
          <w:rFonts w:ascii="Arial" w:hAnsi="Arial" w:cs="Arial"/>
          <w:bCs/>
          <w:iCs/>
          <w:sz w:val="22"/>
          <w:szCs w:val="22"/>
        </w:rPr>
      </w:pPr>
      <w:r w:rsidRPr="00052AC8">
        <w:rPr>
          <w:rFonts w:ascii="Arial" w:hAnsi="Arial" w:cs="Arial"/>
          <w:b/>
          <w:iCs/>
          <w:sz w:val="22"/>
          <w:szCs w:val="22"/>
        </w:rPr>
        <w:t>Di seguito la documentazione richiesta per l’attestazione del pagamento</w:t>
      </w:r>
      <w:r w:rsidR="00F90E0B" w:rsidRPr="00052AC8">
        <w:rPr>
          <w:rFonts w:ascii="Arial" w:hAnsi="Arial" w:cs="Arial"/>
          <w:bCs/>
          <w:iCs/>
          <w:sz w:val="22"/>
          <w:szCs w:val="22"/>
        </w:rPr>
        <w:t>:</w:t>
      </w:r>
    </w:p>
    <w:p w14:paraId="4E0FCA28" w14:textId="658E5C61" w:rsidR="001C65E5" w:rsidRPr="00052AC8" w:rsidRDefault="001C65E5" w:rsidP="00FB26BE">
      <w:pPr>
        <w:numPr>
          <w:ilvl w:val="0"/>
          <w:numId w:val="22"/>
        </w:numPr>
        <w:jc w:val="both"/>
        <w:rPr>
          <w:rFonts w:ascii="Arial" w:hAnsi="Arial" w:cs="Arial"/>
          <w:bCs/>
          <w:iCs/>
          <w:sz w:val="22"/>
          <w:szCs w:val="22"/>
        </w:rPr>
      </w:pPr>
      <w:r w:rsidRPr="00052AC8">
        <w:rPr>
          <w:rFonts w:ascii="Arial" w:hAnsi="Arial" w:cs="Arial"/>
          <w:bCs/>
          <w:iCs/>
          <w:sz w:val="22"/>
          <w:szCs w:val="22"/>
        </w:rPr>
        <w:t>originale della contabile bancaria prodotta dall’Istituto di Credito per i pagamenti con bonifico e ricevuta bancaria (per i pagamenti effettuati a mezzo internet banking</w:t>
      </w:r>
      <w:r w:rsidR="00F90E0B" w:rsidRPr="00052AC8">
        <w:rPr>
          <w:rFonts w:ascii="Arial" w:hAnsi="Arial" w:cs="Arial"/>
          <w:bCs/>
          <w:iCs/>
          <w:sz w:val="22"/>
          <w:szCs w:val="22"/>
        </w:rPr>
        <w:t>,</w:t>
      </w:r>
      <w:r w:rsidRPr="00052AC8">
        <w:rPr>
          <w:rFonts w:ascii="Arial" w:hAnsi="Arial" w:cs="Arial"/>
          <w:bCs/>
          <w:iCs/>
          <w:sz w:val="22"/>
          <w:szCs w:val="22"/>
        </w:rPr>
        <w:t xml:space="preserve"> copia della contabile bancaria con l’indicazione del CRO “Codice riferimento operazione”, scaricabile successivamente al perfezionamento dell’operazione. Non sarà considerata valida la sola copia di invio del bonifico tramite il portale dell’Istituto bancario/postale);</w:t>
      </w:r>
    </w:p>
    <w:p w14:paraId="4ECB3BA5" w14:textId="77777777" w:rsidR="001C65E5" w:rsidRPr="00052AC8" w:rsidRDefault="001C65E5" w:rsidP="00FB26BE">
      <w:pPr>
        <w:numPr>
          <w:ilvl w:val="0"/>
          <w:numId w:val="22"/>
        </w:numPr>
        <w:jc w:val="both"/>
        <w:rPr>
          <w:rFonts w:ascii="Arial" w:hAnsi="Arial" w:cs="Arial"/>
          <w:bCs/>
          <w:iCs/>
          <w:sz w:val="22"/>
          <w:szCs w:val="22"/>
        </w:rPr>
      </w:pPr>
      <w:r w:rsidRPr="00052AC8">
        <w:rPr>
          <w:rFonts w:ascii="Arial" w:hAnsi="Arial" w:cs="Arial"/>
          <w:bCs/>
          <w:iCs/>
          <w:sz w:val="22"/>
          <w:szCs w:val="22"/>
        </w:rPr>
        <w:t>fotocopia dell’assegno circolare emesso e originale del relativo cedolino dell’Istituto di Credito</w:t>
      </w:r>
      <w:r w:rsidRPr="00052AC8">
        <w:rPr>
          <w:rFonts w:ascii="Arial" w:hAnsi="Arial" w:cs="Arial"/>
          <w:sz w:val="22"/>
          <w:szCs w:val="22"/>
        </w:rPr>
        <w:t xml:space="preserve"> </w:t>
      </w:r>
      <w:r w:rsidRPr="00052AC8">
        <w:rPr>
          <w:rFonts w:ascii="Arial" w:hAnsi="Arial" w:cs="Arial"/>
          <w:bCs/>
          <w:iCs/>
          <w:sz w:val="22"/>
          <w:szCs w:val="22"/>
        </w:rPr>
        <w:t>con la clausola di non trasferibilità</w:t>
      </w:r>
      <w:r w:rsidRPr="00052AC8">
        <w:rPr>
          <w:rStyle w:val="Rimandonotaapidipagina"/>
          <w:rFonts w:ascii="Arial" w:hAnsi="Arial" w:cs="Arial"/>
          <w:bCs/>
          <w:iCs/>
          <w:sz w:val="22"/>
          <w:szCs w:val="22"/>
        </w:rPr>
        <w:footnoteReference w:id="9"/>
      </w:r>
      <w:r w:rsidRPr="00052AC8">
        <w:rPr>
          <w:rFonts w:ascii="Arial" w:hAnsi="Arial" w:cs="Arial"/>
          <w:bCs/>
          <w:iCs/>
          <w:sz w:val="22"/>
          <w:szCs w:val="22"/>
        </w:rPr>
        <w:t>, con relativo addebito;</w:t>
      </w:r>
    </w:p>
    <w:p w14:paraId="65BBFDFC" w14:textId="3C67A897" w:rsidR="00197EE5" w:rsidRPr="00052AC8" w:rsidRDefault="00197EE5" w:rsidP="00FB26BE">
      <w:pPr>
        <w:numPr>
          <w:ilvl w:val="0"/>
          <w:numId w:val="22"/>
        </w:numPr>
        <w:jc w:val="both"/>
        <w:rPr>
          <w:rFonts w:ascii="Arial" w:hAnsi="Arial" w:cs="Arial"/>
          <w:bCs/>
          <w:iCs/>
          <w:sz w:val="22"/>
          <w:szCs w:val="22"/>
        </w:rPr>
      </w:pPr>
      <w:r w:rsidRPr="00052AC8">
        <w:rPr>
          <w:rFonts w:ascii="Arial" w:hAnsi="Arial" w:cs="Arial"/>
          <w:bCs/>
          <w:iCs/>
          <w:sz w:val="22"/>
          <w:szCs w:val="22"/>
        </w:rPr>
        <w:t xml:space="preserve">fotocopia dell’assegno bancario debitamente compilato in tutte le sue parti (luogo e data di emissione, </w:t>
      </w:r>
      <w:r w:rsidR="00C864C8" w:rsidRPr="00052AC8">
        <w:rPr>
          <w:rFonts w:ascii="Arial" w:hAnsi="Arial" w:cs="Arial"/>
          <w:bCs/>
          <w:iCs/>
          <w:sz w:val="22"/>
          <w:szCs w:val="22"/>
        </w:rPr>
        <w:t>Beneficiario</w:t>
      </w:r>
      <w:r w:rsidRPr="00052AC8">
        <w:rPr>
          <w:rFonts w:ascii="Arial" w:hAnsi="Arial" w:cs="Arial"/>
          <w:bCs/>
          <w:iCs/>
          <w:sz w:val="22"/>
          <w:szCs w:val="22"/>
        </w:rPr>
        <w:t>, firma del titolare del c/c), con la clausola di non trasferibilità;</w:t>
      </w:r>
    </w:p>
    <w:p w14:paraId="780B8C9A" w14:textId="77777777" w:rsidR="00197EE5" w:rsidRPr="00052AC8" w:rsidRDefault="00197EE5" w:rsidP="00FB26BE">
      <w:pPr>
        <w:numPr>
          <w:ilvl w:val="0"/>
          <w:numId w:val="22"/>
        </w:numPr>
        <w:jc w:val="both"/>
        <w:rPr>
          <w:rFonts w:ascii="Arial" w:hAnsi="Arial" w:cs="Arial"/>
          <w:bCs/>
          <w:iCs/>
          <w:sz w:val="22"/>
          <w:szCs w:val="22"/>
        </w:rPr>
      </w:pPr>
      <w:r w:rsidRPr="00052AC8">
        <w:rPr>
          <w:rFonts w:ascii="Arial" w:hAnsi="Arial" w:cs="Arial"/>
          <w:bCs/>
          <w:iCs/>
          <w:sz w:val="22"/>
          <w:szCs w:val="22"/>
        </w:rPr>
        <w:t>originale del bollettino di c/corrente postale, debitamente quietanzato dall’Istituto postale;</w:t>
      </w:r>
    </w:p>
    <w:p w14:paraId="6E1DEAE6" w14:textId="13FB5EE3" w:rsidR="00197EE5" w:rsidRPr="00052AC8" w:rsidRDefault="00197EE5" w:rsidP="00FB26BE">
      <w:pPr>
        <w:numPr>
          <w:ilvl w:val="0"/>
          <w:numId w:val="22"/>
        </w:numPr>
        <w:jc w:val="both"/>
        <w:rPr>
          <w:rFonts w:ascii="Arial" w:hAnsi="Arial" w:cs="Arial"/>
          <w:bCs/>
          <w:iCs/>
          <w:sz w:val="22"/>
          <w:szCs w:val="22"/>
        </w:rPr>
      </w:pPr>
      <w:r w:rsidRPr="00052AC8">
        <w:rPr>
          <w:rFonts w:ascii="Arial" w:hAnsi="Arial" w:cs="Arial"/>
          <w:bCs/>
          <w:iCs/>
          <w:sz w:val="22"/>
          <w:szCs w:val="22"/>
        </w:rPr>
        <w:t xml:space="preserve">per i pagamenti effettuati a mezzo carta di credito intestata al </w:t>
      </w:r>
      <w:r w:rsidR="00C864C8" w:rsidRPr="00052AC8">
        <w:rPr>
          <w:rFonts w:ascii="Arial" w:hAnsi="Arial" w:cs="Arial"/>
          <w:bCs/>
          <w:iCs/>
          <w:sz w:val="22"/>
          <w:szCs w:val="22"/>
        </w:rPr>
        <w:t>Beneficiario</w:t>
      </w:r>
      <w:r w:rsidRPr="00052AC8">
        <w:rPr>
          <w:rFonts w:ascii="Arial" w:hAnsi="Arial" w:cs="Arial"/>
          <w:bCs/>
          <w:iCs/>
          <w:sz w:val="22"/>
          <w:szCs w:val="22"/>
        </w:rPr>
        <w:t>, estratto conto periodico della carta di credito;</w:t>
      </w:r>
    </w:p>
    <w:p w14:paraId="0CC97C9C" w14:textId="77777777" w:rsidR="00197EE5" w:rsidRPr="00052AC8" w:rsidRDefault="00197EE5" w:rsidP="00FB26BE">
      <w:pPr>
        <w:numPr>
          <w:ilvl w:val="0"/>
          <w:numId w:val="22"/>
        </w:numPr>
        <w:jc w:val="both"/>
        <w:rPr>
          <w:rFonts w:ascii="Arial" w:hAnsi="Arial" w:cs="Arial"/>
          <w:bCs/>
          <w:iCs/>
          <w:strike/>
          <w:sz w:val="22"/>
          <w:szCs w:val="22"/>
        </w:rPr>
      </w:pPr>
      <w:r w:rsidRPr="00052AC8">
        <w:rPr>
          <w:rFonts w:ascii="Arial" w:hAnsi="Arial" w:cs="Arial"/>
          <w:bCs/>
          <w:iCs/>
          <w:sz w:val="22"/>
          <w:szCs w:val="22"/>
        </w:rPr>
        <w:t>per i pagamenti effettuati con assegno, bonifico e carta di credito, estratti di c/corrente bancario ufficiali (non saranno ritenute valide eventuali liste di movimentazioni bancarie differenti dall’estratto di conto corrente bancario ufficiale inviato dall’Istituto di Credito);</w:t>
      </w:r>
    </w:p>
    <w:p w14:paraId="28BE1450" w14:textId="77777777" w:rsidR="00197EE5" w:rsidRPr="00052AC8" w:rsidRDefault="00197EE5" w:rsidP="00FB26BE">
      <w:pPr>
        <w:numPr>
          <w:ilvl w:val="0"/>
          <w:numId w:val="22"/>
        </w:numPr>
        <w:jc w:val="both"/>
        <w:rPr>
          <w:rFonts w:ascii="Arial" w:hAnsi="Arial" w:cs="Arial"/>
          <w:bCs/>
          <w:iCs/>
          <w:sz w:val="22"/>
          <w:szCs w:val="22"/>
        </w:rPr>
      </w:pPr>
      <w:r w:rsidRPr="00052AC8">
        <w:rPr>
          <w:rFonts w:ascii="Arial" w:hAnsi="Arial" w:cs="Arial"/>
          <w:bCs/>
          <w:iCs/>
          <w:sz w:val="22"/>
          <w:szCs w:val="22"/>
        </w:rPr>
        <w:t xml:space="preserve">per i soli pagamenti in contanti di importo fino a </w:t>
      </w:r>
      <w:proofErr w:type="gramStart"/>
      <w:r w:rsidRPr="00052AC8">
        <w:rPr>
          <w:rFonts w:ascii="Arial" w:hAnsi="Arial" w:cs="Arial"/>
          <w:bCs/>
          <w:iCs/>
          <w:sz w:val="22"/>
          <w:szCs w:val="22"/>
        </w:rPr>
        <w:t>Euro</w:t>
      </w:r>
      <w:proofErr w:type="gramEnd"/>
      <w:r w:rsidRPr="00052AC8">
        <w:rPr>
          <w:rFonts w:ascii="Arial" w:hAnsi="Arial" w:cs="Arial"/>
          <w:bCs/>
          <w:iCs/>
          <w:sz w:val="22"/>
          <w:szCs w:val="22"/>
        </w:rPr>
        <w:t xml:space="preserve"> </w:t>
      </w:r>
      <w:r w:rsidR="00F91711" w:rsidRPr="00052AC8">
        <w:rPr>
          <w:rFonts w:ascii="Arial" w:hAnsi="Arial" w:cs="Arial"/>
          <w:bCs/>
          <w:iCs/>
          <w:sz w:val="22"/>
          <w:szCs w:val="22"/>
        </w:rPr>
        <w:t>1.000</w:t>
      </w:r>
      <w:r w:rsidRPr="00052AC8">
        <w:rPr>
          <w:rFonts w:ascii="Arial" w:hAnsi="Arial" w:cs="Arial"/>
          <w:bCs/>
          <w:iCs/>
          <w:sz w:val="22"/>
          <w:szCs w:val="22"/>
        </w:rPr>
        <w:t>,00:</w:t>
      </w:r>
    </w:p>
    <w:p w14:paraId="1F1DF7EA" w14:textId="61FDB798" w:rsidR="0072416B" w:rsidRPr="00052AC8" w:rsidRDefault="00197EE5" w:rsidP="00FB26BE">
      <w:pPr>
        <w:numPr>
          <w:ilvl w:val="0"/>
          <w:numId w:val="23"/>
        </w:numPr>
        <w:ind w:left="709"/>
        <w:jc w:val="both"/>
        <w:rPr>
          <w:rFonts w:ascii="Arial" w:hAnsi="Arial" w:cs="Arial"/>
          <w:bCs/>
          <w:iCs/>
          <w:sz w:val="22"/>
          <w:szCs w:val="22"/>
        </w:rPr>
      </w:pPr>
      <w:r w:rsidRPr="00052AC8">
        <w:rPr>
          <w:rFonts w:ascii="Arial" w:hAnsi="Arial" w:cs="Arial"/>
          <w:bCs/>
          <w:iCs/>
          <w:sz w:val="22"/>
          <w:szCs w:val="22"/>
        </w:rPr>
        <w:t xml:space="preserve">per acquisiti effettuati presso esercizi di commercio al minuto ed attività assimilate (ovvero per i fornitori rientranti tra i soggetti di cui all'art. 22 del DPR 633/1972) fattura intestata al </w:t>
      </w:r>
      <w:r w:rsidR="00C864C8" w:rsidRPr="00052AC8">
        <w:rPr>
          <w:rFonts w:ascii="Arial" w:hAnsi="Arial" w:cs="Arial"/>
          <w:bCs/>
          <w:iCs/>
          <w:sz w:val="22"/>
          <w:szCs w:val="22"/>
        </w:rPr>
        <w:t>Beneficiario</w:t>
      </w:r>
      <w:r w:rsidRPr="00052AC8">
        <w:rPr>
          <w:rFonts w:ascii="Arial" w:hAnsi="Arial" w:cs="Arial"/>
          <w:bCs/>
          <w:iCs/>
          <w:sz w:val="22"/>
          <w:szCs w:val="22"/>
        </w:rPr>
        <w:t xml:space="preserve"> e relativo scontrino/ricevuta fiscale;</w:t>
      </w:r>
      <w:r w:rsidR="0072416B" w:rsidRPr="00052AC8">
        <w:rPr>
          <w:rFonts w:ascii="Arial" w:hAnsi="Arial" w:cs="Arial"/>
          <w:bCs/>
          <w:iCs/>
          <w:sz w:val="22"/>
          <w:szCs w:val="22"/>
        </w:rPr>
        <w:t xml:space="preserve"> </w:t>
      </w:r>
    </w:p>
    <w:p w14:paraId="5BBC7DFC" w14:textId="77777777" w:rsidR="0072416B" w:rsidRPr="00052AC8" w:rsidRDefault="00197EE5" w:rsidP="00FB26BE">
      <w:pPr>
        <w:numPr>
          <w:ilvl w:val="0"/>
          <w:numId w:val="23"/>
        </w:numPr>
        <w:ind w:left="709"/>
        <w:jc w:val="both"/>
        <w:rPr>
          <w:rFonts w:ascii="Arial" w:hAnsi="Arial" w:cs="Arial"/>
          <w:bCs/>
          <w:iCs/>
          <w:sz w:val="22"/>
          <w:szCs w:val="22"/>
        </w:rPr>
      </w:pPr>
      <w:r w:rsidRPr="00052AC8">
        <w:rPr>
          <w:rFonts w:ascii="Arial" w:hAnsi="Arial" w:cs="Arial"/>
          <w:bCs/>
          <w:iCs/>
          <w:sz w:val="22"/>
          <w:szCs w:val="22"/>
        </w:rPr>
        <w:t xml:space="preserve">per tutti gli altri fornitori non rientranti tra quelli di cui al punto precedente, documento di spesa e quietanza di pagamento rilasciata dal fornitore sotto forma di auto-certificazione ai sensi del D.P.R. 445/2000 e </w:t>
      </w:r>
      <w:proofErr w:type="spellStart"/>
      <w:r w:rsidRPr="00052AC8">
        <w:rPr>
          <w:rFonts w:ascii="Arial" w:hAnsi="Arial" w:cs="Arial"/>
          <w:bCs/>
          <w:iCs/>
          <w:sz w:val="22"/>
          <w:szCs w:val="22"/>
        </w:rPr>
        <w:t>s.m.i.</w:t>
      </w:r>
      <w:proofErr w:type="spellEnd"/>
      <w:r w:rsidRPr="00052AC8">
        <w:rPr>
          <w:rFonts w:ascii="Arial" w:hAnsi="Arial" w:cs="Arial"/>
          <w:bCs/>
          <w:iCs/>
          <w:sz w:val="22"/>
          <w:szCs w:val="22"/>
        </w:rPr>
        <w:t>, corredato del documento di identità del fornitore.</w:t>
      </w:r>
      <w:r w:rsidR="0072416B" w:rsidRPr="00052AC8">
        <w:rPr>
          <w:rFonts w:ascii="Arial" w:hAnsi="Arial" w:cs="Arial"/>
          <w:bCs/>
          <w:iCs/>
          <w:sz w:val="22"/>
          <w:szCs w:val="22"/>
        </w:rPr>
        <w:t xml:space="preserve"> </w:t>
      </w:r>
    </w:p>
    <w:p w14:paraId="72F6EB6B" w14:textId="77777777" w:rsidR="00197EE5" w:rsidRPr="00052AC8" w:rsidRDefault="00197EE5" w:rsidP="00950242">
      <w:pPr>
        <w:spacing w:before="240" w:after="120"/>
        <w:jc w:val="both"/>
        <w:rPr>
          <w:rFonts w:ascii="Arial" w:hAnsi="Arial" w:cs="Arial"/>
          <w:bCs/>
          <w:iCs/>
          <w:sz w:val="22"/>
          <w:szCs w:val="22"/>
        </w:rPr>
      </w:pPr>
      <w:r w:rsidRPr="00052AC8">
        <w:rPr>
          <w:rFonts w:ascii="Arial" w:hAnsi="Arial" w:cs="Arial"/>
          <w:b/>
          <w:bCs/>
          <w:iCs/>
          <w:sz w:val="22"/>
          <w:szCs w:val="22"/>
        </w:rPr>
        <w:t xml:space="preserve">Per la dimostrazione di ciascun pagamento, pertanto, dovrà essere prodotta tutta la documentazione richiesta in relazione alle modalità di pagamento prescelte. </w:t>
      </w:r>
      <w:r w:rsidRPr="00052AC8">
        <w:rPr>
          <w:rFonts w:ascii="Arial" w:hAnsi="Arial" w:cs="Arial"/>
          <w:bCs/>
          <w:iCs/>
          <w:sz w:val="22"/>
          <w:szCs w:val="22"/>
        </w:rPr>
        <w:t xml:space="preserve">La carenza e/o </w:t>
      </w:r>
      <w:r w:rsidRPr="00052AC8">
        <w:rPr>
          <w:rFonts w:ascii="Arial" w:hAnsi="Arial" w:cs="Arial"/>
          <w:bCs/>
          <w:iCs/>
          <w:sz w:val="22"/>
          <w:szCs w:val="22"/>
        </w:rPr>
        <w:lastRenderedPageBreak/>
        <w:t>l’assenza della documentazione richiesta determinerà l’inammissibilità dell’intero costo imputato al rendiconto.</w:t>
      </w:r>
    </w:p>
    <w:p w14:paraId="05B254F8" w14:textId="77777777" w:rsidR="00F338B4" w:rsidRPr="00052AC8" w:rsidRDefault="00F338B4" w:rsidP="00197EE5">
      <w:pPr>
        <w:jc w:val="both"/>
        <w:rPr>
          <w:rFonts w:ascii="Arial" w:hAnsi="Arial" w:cs="Arial"/>
          <w:bCs/>
          <w:iCs/>
          <w:sz w:val="22"/>
          <w:szCs w:val="22"/>
        </w:rPr>
      </w:pPr>
    </w:p>
    <w:p w14:paraId="2572738E" w14:textId="77777777" w:rsidR="00827CE7" w:rsidRPr="00052AC8" w:rsidRDefault="009C3588" w:rsidP="0053678F">
      <w:pPr>
        <w:pStyle w:val="Titolo2"/>
        <w:ind w:hanging="718"/>
        <w:rPr>
          <w:rFonts w:ascii="Arial" w:hAnsi="Arial" w:cs="Arial"/>
        </w:rPr>
      </w:pPr>
      <w:bookmarkStart w:id="26" w:name="_Toc128127175"/>
      <w:r w:rsidRPr="00052AC8">
        <w:rPr>
          <w:rFonts w:ascii="Arial" w:hAnsi="Arial" w:cs="Arial"/>
        </w:rPr>
        <w:t>Rendicontazione delle attività svolte da partner e soggetti terzi</w:t>
      </w:r>
      <w:bookmarkEnd w:id="26"/>
    </w:p>
    <w:p w14:paraId="32C7D0AC" w14:textId="49512E6D" w:rsidR="009C3588" w:rsidRPr="00052AC8" w:rsidRDefault="009C3588" w:rsidP="009C3588">
      <w:pPr>
        <w:jc w:val="both"/>
        <w:rPr>
          <w:rFonts w:ascii="Arial" w:hAnsi="Arial" w:cs="Arial"/>
          <w:bCs/>
          <w:iCs/>
          <w:sz w:val="22"/>
          <w:szCs w:val="22"/>
        </w:rPr>
      </w:pPr>
      <w:r w:rsidRPr="00052AC8">
        <w:rPr>
          <w:rFonts w:ascii="Arial" w:hAnsi="Arial" w:cs="Arial"/>
          <w:bCs/>
          <w:iCs/>
          <w:sz w:val="22"/>
          <w:szCs w:val="22"/>
        </w:rPr>
        <w:t xml:space="preserve">Nei casi diversi dal contratto di appalto, ovvero quando la fornitura del bene, del servizio o della prestazione è regolata con titolo avente natura concessoria (sovvenzione), il </w:t>
      </w:r>
      <w:r w:rsidR="00C864C8" w:rsidRPr="00052AC8">
        <w:rPr>
          <w:rFonts w:ascii="Arial" w:hAnsi="Arial" w:cs="Arial"/>
          <w:bCs/>
          <w:iCs/>
          <w:sz w:val="22"/>
          <w:szCs w:val="22"/>
        </w:rPr>
        <w:t>Beneficiario</w:t>
      </w:r>
      <w:r w:rsidRPr="00052AC8">
        <w:rPr>
          <w:rFonts w:ascii="Arial" w:hAnsi="Arial" w:cs="Arial"/>
          <w:bCs/>
          <w:iCs/>
          <w:sz w:val="22"/>
          <w:szCs w:val="22"/>
        </w:rPr>
        <w:t xml:space="preserve"> può affidare parte delle attività a soggetti terzi</w:t>
      </w:r>
      <w:r w:rsidR="009B6D21" w:rsidRPr="00052AC8">
        <w:rPr>
          <w:rFonts w:ascii="Arial" w:hAnsi="Arial" w:cs="Arial"/>
          <w:bCs/>
          <w:iCs/>
          <w:sz w:val="22"/>
          <w:szCs w:val="22"/>
        </w:rPr>
        <w:t>,</w:t>
      </w:r>
      <w:r w:rsidRPr="00052AC8">
        <w:rPr>
          <w:rFonts w:ascii="Arial" w:hAnsi="Arial" w:cs="Arial"/>
          <w:bCs/>
          <w:iCs/>
          <w:sz w:val="22"/>
          <w:szCs w:val="22"/>
        </w:rPr>
        <w:t xml:space="preserve"> nel rispetto delle disposizioni stabilite dalla presente Direttiva e tenendo conto delle specifiche previste nell’avviso di riferimento.</w:t>
      </w:r>
      <w:r w:rsidR="009F5F15" w:rsidRPr="00052AC8">
        <w:rPr>
          <w:rFonts w:ascii="Arial" w:hAnsi="Arial" w:cs="Arial"/>
          <w:bCs/>
          <w:iCs/>
          <w:sz w:val="22"/>
          <w:szCs w:val="22"/>
        </w:rPr>
        <w:t xml:space="preserve"> </w:t>
      </w:r>
      <w:r w:rsidRPr="00052AC8">
        <w:rPr>
          <w:rFonts w:ascii="Arial" w:hAnsi="Arial" w:cs="Arial"/>
          <w:bCs/>
          <w:iCs/>
          <w:sz w:val="22"/>
          <w:szCs w:val="22"/>
        </w:rPr>
        <w:t>In questi casi</w:t>
      </w:r>
      <w:r w:rsidR="009B6D21" w:rsidRPr="00052AC8">
        <w:rPr>
          <w:rFonts w:ascii="Arial" w:hAnsi="Arial" w:cs="Arial"/>
          <w:bCs/>
          <w:iCs/>
          <w:sz w:val="22"/>
          <w:szCs w:val="22"/>
        </w:rPr>
        <w:t>,</w:t>
      </w:r>
      <w:r w:rsidRPr="00052AC8">
        <w:rPr>
          <w:rFonts w:ascii="Arial" w:hAnsi="Arial" w:cs="Arial"/>
          <w:bCs/>
          <w:iCs/>
          <w:sz w:val="22"/>
          <w:szCs w:val="22"/>
        </w:rPr>
        <w:t xml:space="preserve"> si configurano diverse fattispecie contrattuali</w:t>
      </w:r>
      <w:r w:rsidR="001A588B" w:rsidRPr="00052AC8">
        <w:rPr>
          <w:rFonts w:ascii="Arial" w:hAnsi="Arial" w:cs="Arial"/>
          <w:bCs/>
          <w:iCs/>
          <w:sz w:val="22"/>
          <w:szCs w:val="22"/>
        </w:rPr>
        <w:t>,</w:t>
      </w:r>
      <w:r w:rsidRPr="00052AC8">
        <w:rPr>
          <w:rFonts w:ascii="Arial" w:hAnsi="Arial" w:cs="Arial"/>
          <w:bCs/>
          <w:iCs/>
          <w:sz w:val="22"/>
          <w:szCs w:val="22"/>
        </w:rPr>
        <w:t xml:space="preserve"> che determinano modalità di rendicontazion</w:t>
      </w:r>
      <w:r w:rsidR="001A588B" w:rsidRPr="00052AC8">
        <w:rPr>
          <w:rFonts w:ascii="Arial" w:hAnsi="Arial" w:cs="Arial"/>
          <w:bCs/>
          <w:iCs/>
          <w:sz w:val="22"/>
          <w:szCs w:val="22"/>
        </w:rPr>
        <w:t>e</w:t>
      </w:r>
      <w:r w:rsidRPr="00052AC8">
        <w:rPr>
          <w:rFonts w:ascii="Arial" w:hAnsi="Arial" w:cs="Arial"/>
          <w:bCs/>
          <w:iCs/>
          <w:sz w:val="22"/>
          <w:szCs w:val="22"/>
        </w:rPr>
        <w:t xml:space="preserve"> differenti</w:t>
      </w:r>
      <w:r w:rsidR="003F3150" w:rsidRPr="00052AC8">
        <w:rPr>
          <w:rFonts w:ascii="Arial" w:hAnsi="Arial" w:cs="Arial"/>
          <w:bCs/>
          <w:iCs/>
          <w:sz w:val="22"/>
          <w:szCs w:val="22"/>
        </w:rPr>
        <w:t>, analiticamente esposte nei paragrafi che seguono.</w:t>
      </w:r>
    </w:p>
    <w:p w14:paraId="369D3844" w14:textId="4B622B5D" w:rsidR="009F5F15" w:rsidRDefault="009F5F15" w:rsidP="009C3588">
      <w:pPr>
        <w:jc w:val="both"/>
        <w:rPr>
          <w:rFonts w:ascii="Arial" w:hAnsi="Arial" w:cs="Arial"/>
          <w:bCs/>
          <w:iCs/>
          <w:sz w:val="22"/>
          <w:szCs w:val="22"/>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743CB2" w14:paraId="24F76FCF" w14:textId="77777777" w:rsidTr="003C6434">
        <w:tc>
          <w:tcPr>
            <w:tcW w:w="9817" w:type="dxa"/>
            <w:shd w:val="clear" w:color="auto" w:fill="E5E8ED" w:themeFill="accent4" w:themeFillTint="33"/>
          </w:tcPr>
          <w:p w14:paraId="524B99D9" w14:textId="77777777" w:rsidR="00743CB2" w:rsidRPr="00585DD7" w:rsidRDefault="00743CB2" w:rsidP="00743CB2">
            <w:pPr>
              <w:jc w:val="both"/>
              <w:rPr>
                <w:rFonts w:asciiTheme="minorHAnsi" w:hAnsiTheme="minorHAnsi" w:cstheme="minorHAnsi"/>
                <w:iCs/>
                <w:color w:val="005EA4"/>
                <w:sz w:val="20"/>
                <w:szCs w:val="20"/>
              </w:rPr>
            </w:pPr>
            <w:r w:rsidRPr="00585DD7">
              <w:rPr>
                <w:rFonts w:asciiTheme="minorHAnsi" w:hAnsiTheme="minorHAnsi" w:cstheme="minorHAnsi"/>
                <w:b/>
                <w:iCs/>
                <w:color w:val="005EA4"/>
                <w:sz w:val="20"/>
                <w:szCs w:val="20"/>
              </w:rPr>
              <w:t>Per la delega a terzi</w:t>
            </w:r>
            <w:r w:rsidRPr="00585DD7">
              <w:rPr>
                <w:rFonts w:asciiTheme="minorHAnsi" w:hAnsiTheme="minorHAnsi" w:cstheme="minorHAnsi"/>
                <w:iCs/>
                <w:color w:val="005EA4"/>
                <w:sz w:val="20"/>
                <w:szCs w:val="20"/>
              </w:rPr>
              <w:t>:</w:t>
            </w:r>
          </w:p>
          <w:p w14:paraId="3959F6BE" w14:textId="77777777" w:rsidR="00743CB2" w:rsidRPr="00585DD7" w:rsidRDefault="00743CB2" w:rsidP="00743CB2">
            <w:pPr>
              <w:ind w:left="426" w:hanging="426"/>
              <w:jc w:val="both"/>
              <w:rPr>
                <w:rFonts w:asciiTheme="minorHAnsi" w:hAnsiTheme="minorHAnsi" w:cstheme="minorHAnsi"/>
                <w:iCs/>
                <w:sz w:val="20"/>
                <w:szCs w:val="20"/>
              </w:rPr>
            </w:pPr>
            <w:r w:rsidRPr="00585DD7">
              <w:rPr>
                <w:rFonts w:asciiTheme="minorHAnsi" w:hAnsiTheme="minorHAnsi" w:cstheme="minorHAnsi"/>
                <w:iCs/>
                <w:sz w:val="20"/>
                <w:szCs w:val="20"/>
              </w:rPr>
              <w:t>a)</w:t>
            </w:r>
            <w:r w:rsidRPr="00585DD7">
              <w:rPr>
                <w:rFonts w:asciiTheme="minorHAnsi" w:hAnsiTheme="minorHAnsi" w:cstheme="minorHAnsi"/>
                <w:iCs/>
                <w:color w:val="005EA4"/>
                <w:sz w:val="20"/>
                <w:szCs w:val="20"/>
              </w:rPr>
              <w:tab/>
            </w:r>
            <w:r w:rsidRPr="00585DD7">
              <w:rPr>
                <w:rFonts w:asciiTheme="minorHAnsi" w:hAnsiTheme="minorHAnsi" w:cstheme="minorHAnsi"/>
                <w:iCs/>
                <w:sz w:val="20"/>
                <w:szCs w:val="20"/>
              </w:rPr>
              <w:t>la rendicontazione delle attività oggetto di delega deve avvenire con le stesse modalità previste per il Beneficiario;</w:t>
            </w:r>
          </w:p>
          <w:p w14:paraId="4B5BB9DA" w14:textId="77777777" w:rsidR="00743CB2" w:rsidRPr="00585DD7" w:rsidRDefault="00743CB2" w:rsidP="00743CB2">
            <w:pPr>
              <w:ind w:left="426" w:hanging="426"/>
              <w:jc w:val="both"/>
              <w:rPr>
                <w:rFonts w:asciiTheme="minorHAnsi" w:hAnsiTheme="minorHAnsi" w:cstheme="minorHAnsi"/>
                <w:iCs/>
                <w:sz w:val="20"/>
                <w:szCs w:val="20"/>
              </w:rPr>
            </w:pPr>
            <w:r w:rsidRPr="00585DD7">
              <w:rPr>
                <w:rFonts w:asciiTheme="minorHAnsi" w:hAnsiTheme="minorHAnsi" w:cstheme="minorHAnsi"/>
                <w:iCs/>
                <w:sz w:val="20"/>
                <w:szCs w:val="20"/>
              </w:rPr>
              <w:t>b)</w:t>
            </w:r>
            <w:r w:rsidRPr="00585DD7">
              <w:rPr>
                <w:rFonts w:asciiTheme="minorHAnsi" w:hAnsiTheme="minorHAnsi" w:cstheme="minorHAnsi"/>
                <w:iCs/>
                <w:sz w:val="20"/>
                <w:szCs w:val="20"/>
              </w:rPr>
              <w:tab/>
              <w:t>la possibilità di ricorrere alla delega a terzi deve essere esplicitamente prevista dall'avviso pubblico di riferimento;</w:t>
            </w:r>
          </w:p>
          <w:p w14:paraId="18F5D071" w14:textId="77777777" w:rsidR="00743CB2" w:rsidRPr="00585DD7" w:rsidRDefault="00743CB2" w:rsidP="00743CB2">
            <w:pPr>
              <w:ind w:left="426" w:hanging="426"/>
              <w:jc w:val="both"/>
              <w:rPr>
                <w:rFonts w:asciiTheme="minorHAnsi" w:hAnsiTheme="minorHAnsi" w:cstheme="minorHAnsi"/>
                <w:iCs/>
                <w:sz w:val="20"/>
                <w:szCs w:val="20"/>
              </w:rPr>
            </w:pPr>
            <w:r w:rsidRPr="00585DD7">
              <w:rPr>
                <w:rFonts w:asciiTheme="minorHAnsi" w:hAnsiTheme="minorHAnsi" w:cstheme="minorHAnsi"/>
                <w:iCs/>
                <w:sz w:val="20"/>
                <w:szCs w:val="20"/>
              </w:rPr>
              <w:t>c)</w:t>
            </w:r>
            <w:r w:rsidRPr="00585DD7">
              <w:rPr>
                <w:rFonts w:asciiTheme="minorHAnsi" w:hAnsiTheme="minorHAnsi" w:cstheme="minorHAnsi"/>
                <w:iCs/>
                <w:sz w:val="20"/>
                <w:szCs w:val="20"/>
              </w:rPr>
              <w:tab/>
              <w:t>il soggetto delegato deve essere previsto in sede di presentazione della domanda di finanziamento, indicando analiticamente le attività delegate e i relativi corrispettivi previsti;</w:t>
            </w:r>
          </w:p>
          <w:p w14:paraId="294A3646" w14:textId="77777777" w:rsidR="00743CB2" w:rsidRPr="00585DD7" w:rsidRDefault="00743CB2" w:rsidP="00743CB2">
            <w:pPr>
              <w:ind w:left="426" w:hanging="426"/>
              <w:jc w:val="both"/>
              <w:rPr>
                <w:rFonts w:asciiTheme="minorHAnsi" w:hAnsiTheme="minorHAnsi" w:cstheme="minorHAnsi"/>
                <w:iCs/>
                <w:color w:val="005EA4"/>
                <w:sz w:val="20"/>
                <w:szCs w:val="20"/>
              </w:rPr>
            </w:pPr>
            <w:r w:rsidRPr="00585DD7">
              <w:rPr>
                <w:rFonts w:asciiTheme="minorHAnsi" w:hAnsiTheme="minorHAnsi" w:cstheme="minorHAnsi"/>
                <w:iCs/>
                <w:sz w:val="20"/>
                <w:szCs w:val="20"/>
              </w:rPr>
              <w:t>d)</w:t>
            </w:r>
            <w:r w:rsidRPr="00585DD7">
              <w:rPr>
                <w:rFonts w:asciiTheme="minorHAnsi" w:hAnsiTheme="minorHAnsi" w:cstheme="minorHAnsi"/>
                <w:iCs/>
                <w:sz w:val="20"/>
                <w:szCs w:val="20"/>
              </w:rPr>
              <w:tab/>
              <w:t>esistono dei limiti alle attività oggetto di delega, come appresso evidenziato</w:t>
            </w:r>
            <w:r w:rsidRPr="00585DD7">
              <w:rPr>
                <w:rFonts w:asciiTheme="minorHAnsi" w:hAnsiTheme="minorHAnsi" w:cstheme="minorHAnsi"/>
                <w:iCs/>
                <w:color w:val="005EA4"/>
                <w:sz w:val="20"/>
                <w:szCs w:val="20"/>
              </w:rPr>
              <w:t xml:space="preserve">. </w:t>
            </w:r>
          </w:p>
          <w:p w14:paraId="1F10F040" w14:textId="77777777" w:rsidR="00743CB2" w:rsidRPr="00585DD7" w:rsidRDefault="00743CB2" w:rsidP="00743CB2">
            <w:pPr>
              <w:ind w:left="426" w:hanging="426"/>
              <w:jc w:val="both"/>
              <w:rPr>
                <w:rFonts w:asciiTheme="minorHAnsi" w:hAnsiTheme="minorHAnsi" w:cstheme="minorHAnsi"/>
                <w:iCs/>
                <w:color w:val="005EA4"/>
                <w:sz w:val="20"/>
                <w:szCs w:val="20"/>
              </w:rPr>
            </w:pPr>
          </w:p>
          <w:p w14:paraId="67DD9267" w14:textId="77777777" w:rsidR="00743CB2" w:rsidRPr="00585DD7" w:rsidRDefault="00743CB2" w:rsidP="00743CB2">
            <w:pPr>
              <w:jc w:val="both"/>
              <w:rPr>
                <w:rFonts w:asciiTheme="minorHAnsi" w:hAnsiTheme="minorHAnsi" w:cstheme="minorHAnsi"/>
                <w:b/>
                <w:iCs/>
                <w:color w:val="005EA4"/>
                <w:sz w:val="20"/>
                <w:szCs w:val="20"/>
              </w:rPr>
            </w:pPr>
            <w:r w:rsidRPr="00585DD7">
              <w:rPr>
                <w:rFonts w:asciiTheme="minorHAnsi" w:hAnsiTheme="minorHAnsi" w:cstheme="minorHAnsi"/>
                <w:b/>
                <w:iCs/>
                <w:color w:val="005EA4"/>
                <w:sz w:val="20"/>
                <w:szCs w:val="20"/>
              </w:rPr>
              <w:t>Per le partnership:</w:t>
            </w:r>
          </w:p>
          <w:p w14:paraId="529B256C" w14:textId="46CDDBB4" w:rsidR="00743CB2" w:rsidRPr="00585DD7" w:rsidRDefault="00743CB2" w:rsidP="009C3588">
            <w:pPr>
              <w:jc w:val="both"/>
              <w:rPr>
                <w:rFonts w:ascii="Arial" w:hAnsi="Arial" w:cs="Arial"/>
                <w:iCs/>
                <w:sz w:val="20"/>
                <w:szCs w:val="20"/>
              </w:rPr>
            </w:pPr>
            <w:r w:rsidRPr="00585DD7">
              <w:rPr>
                <w:rFonts w:asciiTheme="minorHAnsi" w:hAnsiTheme="minorHAnsi" w:cstheme="minorHAnsi"/>
                <w:iCs/>
                <w:sz w:val="20"/>
                <w:szCs w:val="20"/>
              </w:rPr>
              <w:t>Tutti i partner di progetto, così come definiti nei successivi paragrafi, hanno l'obbligo di rendicontare le spese sostenute con le stesse modalità previste per il Beneficiario capogruppo</w:t>
            </w:r>
            <w:r w:rsidRPr="009F5F15">
              <w:rPr>
                <w:rFonts w:ascii="Arial" w:hAnsi="Arial" w:cs="Arial" w:hint="cs"/>
                <w:iCs/>
                <w:sz w:val="20"/>
                <w:szCs w:val="20"/>
              </w:rPr>
              <w:t>.</w:t>
            </w:r>
          </w:p>
        </w:tc>
      </w:tr>
    </w:tbl>
    <w:p w14:paraId="4884641E" w14:textId="23909FBF" w:rsidR="00DE1EF3" w:rsidRPr="00052AC8" w:rsidRDefault="00DE1EF3" w:rsidP="00827CE7">
      <w:pPr>
        <w:jc w:val="both"/>
        <w:rPr>
          <w:rFonts w:ascii="Arial" w:hAnsi="Arial" w:cs="Arial"/>
          <w:bCs/>
          <w:iCs/>
        </w:rPr>
      </w:pPr>
    </w:p>
    <w:p w14:paraId="1A019D74" w14:textId="77777777" w:rsidR="009C3588" w:rsidRPr="00052AC8" w:rsidRDefault="009C3588" w:rsidP="00D261DF">
      <w:pPr>
        <w:pStyle w:val="Titolo3"/>
        <w:rPr>
          <w:rFonts w:ascii="Arial" w:hAnsi="Arial" w:cs="Arial"/>
        </w:rPr>
      </w:pPr>
      <w:bookmarkStart w:id="27" w:name="_Toc128127176"/>
      <w:r w:rsidRPr="00052AC8">
        <w:rPr>
          <w:rFonts w:ascii="Arial" w:hAnsi="Arial" w:cs="Arial"/>
        </w:rPr>
        <w:t>Affidamento di parte delle attività a terzi</w:t>
      </w:r>
      <w:bookmarkEnd w:id="27"/>
    </w:p>
    <w:p w14:paraId="4B023AB7"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In linea generale</w:t>
      </w:r>
      <w:r w:rsidRPr="00052AC8">
        <w:rPr>
          <w:rFonts w:ascii="Arial" w:hAnsi="Arial" w:cs="Arial"/>
          <w:b/>
          <w:iCs/>
          <w:sz w:val="22"/>
          <w:szCs w:val="22"/>
        </w:rPr>
        <w:t xml:space="preserve"> </w:t>
      </w:r>
      <w:r w:rsidRPr="00052AC8">
        <w:rPr>
          <w:rFonts w:ascii="Arial" w:hAnsi="Arial" w:cs="Arial"/>
          <w:bCs/>
          <w:iCs/>
          <w:sz w:val="22"/>
          <w:szCs w:val="22"/>
        </w:rPr>
        <w:t>non costituiscono affidamenti a terzi:</w:t>
      </w:r>
    </w:p>
    <w:p w14:paraId="422059ED"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gli incarichi affidati a persone fisiche non titolari di partita IVA attraverso contratti di prestazione o collaborazione individuale; </w:t>
      </w:r>
    </w:p>
    <w:p w14:paraId="6E26C0B9"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gli incarichi a persone fisiche, affidati ai sensi del Dlgs 165/2001 </w:t>
      </w:r>
      <w:r w:rsidRPr="00052AC8">
        <w:rPr>
          <w:rFonts w:ascii="Arial" w:hAnsi="Arial" w:cs="Arial"/>
          <w:sz w:val="22"/>
          <w:szCs w:val="22"/>
        </w:rPr>
        <w:t>“</w:t>
      </w:r>
      <w:r w:rsidRPr="00052AC8">
        <w:rPr>
          <w:rFonts w:ascii="Arial" w:hAnsi="Arial" w:cs="Arial"/>
          <w:bCs/>
          <w:iCs/>
          <w:sz w:val="22"/>
          <w:szCs w:val="22"/>
        </w:rPr>
        <w:t>Norme generali sull'ordinamento del lavoro alle dipendenze delle amministrazioni pubbliche";</w:t>
      </w:r>
    </w:p>
    <w:p w14:paraId="5FBC5B10"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l’affidamento di parte delle attività a terzi per la prestazione di lavoro in somministrazione</w:t>
      </w:r>
      <w:r w:rsidRPr="00052AC8">
        <w:rPr>
          <w:rStyle w:val="Rimandonotaapidipagina"/>
          <w:rFonts w:ascii="Arial" w:hAnsi="Arial" w:cs="Arial"/>
          <w:bCs/>
          <w:iCs/>
          <w:sz w:val="22"/>
          <w:szCs w:val="22"/>
        </w:rPr>
        <w:footnoteReference w:id="10"/>
      </w:r>
      <w:r w:rsidRPr="00052AC8">
        <w:rPr>
          <w:rFonts w:ascii="Arial" w:hAnsi="Arial" w:cs="Arial"/>
          <w:bCs/>
          <w:iCs/>
          <w:sz w:val="22"/>
          <w:szCs w:val="22"/>
        </w:rPr>
        <w:t>;</w:t>
      </w:r>
    </w:p>
    <w:p w14:paraId="57FE5758" w14:textId="1A9C54E0"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il distacco di personale, in tal caso il </w:t>
      </w:r>
      <w:r w:rsidR="00C864C8" w:rsidRPr="00052AC8">
        <w:rPr>
          <w:rFonts w:ascii="Arial" w:hAnsi="Arial" w:cs="Arial"/>
          <w:bCs/>
          <w:iCs/>
          <w:sz w:val="22"/>
          <w:szCs w:val="22"/>
        </w:rPr>
        <w:t>Beneficiario</w:t>
      </w:r>
      <w:r w:rsidRPr="00052AC8">
        <w:rPr>
          <w:rFonts w:ascii="Arial" w:hAnsi="Arial" w:cs="Arial"/>
          <w:bCs/>
          <w:iCs/>
          <w:sz w:val="22"/>
          <w:szCs w:val="22"/>
        </w:rPr>
        <w:t xml:space="preserve"> dovrà rispettare tutte le prescrizioni previste dall’articolo 30 del Decreto Legislativo n. 276 del 2003 e </w:t>
      </w:r>
      <w:proofErr w:type="spellStart"/>
      <w:r w:rsidRPr="00052AC8">
        <w:rPr>
          <w:rFonts w:ascii="Arial" w:hAnsi="Arial" w:cs="Arial"/>
          <w:bCs/>
          <w:iCs/>
          <w:sz w:val="22"/>
          <w:szCs w:val="22"/>
        </w:rPr>
        <w:t>ss.mm.ii</w:t>
      </w:r>
      <w:proofErr w:type="spellEnd"/>
      <w:r w:rsidRPr="00052AC8">
        <w:rPr>
          <w:rFonts w:ascii="Arial" w:hAnsi="Arial" w:cs="Arial"/>
          <w:bCs/>
          <w:iCs/>
          <w:sz w:val="22"/>
          <w:szCs w:val="22"/>
        </w:rPr>
        <w:t>.</w:t>
      </w:r>
      <w:r w:rsidR="009B6D21" w:rsidRPr="00052AC8">
        <w:rPr>
          <w:rFonts w:ascii="Arial" w:hAnsi="Arial" w:cs="Arial"/>
          <w:bCs/>
          <w:iCs/>
          <w:sz w:val="22"/>
          <w:szCs w:val="22"/>
        </w:rPr>
        <w:t>;</w:t>
      </w:r>
    </w:p>
    <w:p w14:paraId="53699F56"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gli incarichi affidati a persone fisiche titolari di partita IVA (anche ditte individuali), solamente nel caso in cui la prestazione venga svolta esclusivamente dal titolare medesimo e se per lo svolgimento dell’incarico non si ricorre all’utilizzo della struttura e dei beni organizzati che costituiscono l’azienda stessa. </w:t>
      </w:r>
    </w:p>
    <w:p w14:paraId="16129451"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gli incarichi professionali a studi associati se costituiti, in conformità alla legge 23 novembre 1933, n. 1815, anteriormente alla legge 12 novembre 2011, n.183 e, pertanto, operanti salvaguardando i principi della responsabilità professionale e deontologica in capo al professionista che svolge l’incarico;</w:t>
      </w:r>
    </w:p>
    <w:p w14:paraId="61D09462"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gli incarichi affidati a società costituite ai sensi dell’art. 10 della legge 12 novembre 2011, n.183 ed al Regolamento approvato con D.M. 08/02/2013, n. 34 o associazioni professionali operanti salvaguardando i principi della responsabilità professionale e deontologica in capo al professionista che svolge l’incarico, con esclusivo riferimento agli incarichi affidati ai soci professionisti iscritti ad ordini, albi e collegi, anche in differenti sezioni, che conferiscano la loro prestazione esclusivamente alla società o all’associazione. </w:t>
      </w:r>
    </w:p>
    <w:p w14:paraId="19D94CD8" w14:textId="77777777" w:rsidR="00222AD5" w:rsidRPr="00052AC8" w:rsidRDefault="00222AD5" w:rsidP="00222AD5">
      <w:pPr>
        <w:pStyle w:val="Paragrafoelenco"/>
        <w:ind w:left="425"/>
        <w:contextualSpacing w:val="0"/>
        <w:jc w:val="both"/>
        <w:rPr>
          <w:rFonts w:ascii="Arial" w:hAnsi="Arial" w:cs="Arial"/>
          <w:bCs/>
          <w:iCs/>
          <w:sz w:val="22"/>
          <w:szCs w:val="22"/>
        </w:rPr>
      </w:pPr>
    </w:p>
    <w:p w14:paraId="4065BAC2"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Inoltre, non sono considerati come affidamenti a terzi le seguenti situazioni:</w:t>
      </w:r>
    </w:p>
    <w:p w14:paraId="21AC8530" w14:textId="77777777" w:rsidR="00827CE7" w:rsidRPr="00052AC8" w:rsidRDefault="00827CE7" w:rsidP="00FB26BE">
      <w:pPr>
        <w:pStyle w:val="Paragrafoelenco"/>
        <w:numPr>
          <w:ilvl w:val="0"/>
          <w:numId w:val="6"/>
        </w:numPr>
        <w:ind w:left="425" w:hanging="425"/>
        <w:contextualSpacing w:val="0"/>
        <w:jc w:val="both"/>
        <w:rPr>
          <w:rFonts w:ascii="Arial" w:hAnsi="Arial" w:cs="Arial"/>
          <w:b/>
          <w:bCs/>
          <w:iCs/>
          <w:sz w:val="22"/>
          <w:szCs w:val="22"/>
        </w:rPr>
      </w:pPr>
      <w:r w:rsidRPr="00052AC8">
        <w:rPr>
          <w:rFonts w:ascii="Arial" w:hAnsi="Arial" w:cs="Arial"/>
          <w:b/>
          <w:bCs/>
          <w:iCs/>
          <w:sz w:val="22"/>
          <w:szCs w:val="22"/>
        </w:rPr>
        <w:t xml:space="preserve">le partnership risultanti da un accordo scritto di partecipazione per la realizzazione di una operazione, se previste nel progetto autorizzato dalla Regione Lazio; </w:t>
      </w:r>
    </w:p>
    <w:p w14:paraId="727E43FF"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gli incarichi da parte di associazioni ai propri associati, di associazioni temporanee di impresa (ATI) o di scopo (ATS) ai propri associati, di consorzi o società consortili ai propri consorziati, di imprese ad altre imprese facenti parte dello stesso gruppo tra loro collegate e/o controllate, ai sensi dell’art. 2359 del </w:t>
      </w:r>
      <w:proofErr w:type="gramStart"/>
      <w:r w:rsidRPr="00052AC8">
        <w:rPr>
          <w:rFonts w:ascii="Arial" w:hAnsi="Arial" w:cs="Arial"/>
          <w:bCs/>
          <w:iCs/>
          <w:sz w:val="22"/>
          <w:szCs w:val="22"/>
        </w:rPr>
        <w:t>codice civile</w:t>
      </w:r>
      <w:proofErr w:type="gramEnd"/>
      <w:r w:rsidRPr="00052AC8">
        <w:rPr>
          <w:rFonts w:ascii="Arial" w:hAnsi="Arial" w:cs="Arial"/>
          <w:bCs/>
          <w:iCs/>
          <w:sz w:val="22"/>
          <w:szCs w:val="22"/>
        </w:rPr>
        <w:t>;</w:t>
      </w:r>
    </w:p>
    <w:p w14:paraId="71038B5D"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gli incarichi da parte di fondazioni ai soggetti facenti parte delle stesse;</w:t>
      </w:r>
    </w:p>
    <w:p w14:paraId="30066732"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l’affidamento di operazioni, da parte del Comune capofila, ad altri Comuni facenti parte dello stesso Ambito Territoriale Sociale;</w:t>
      </w:r>
    </w:p>
    <w:p w14:paraId="00B1BF1C" w14:textId="77777777" w:rsidR="00222AD5" w:rsidRPr="00052AC8" w:rsidRDefault="00222AD5" w:rsidP="00827CE7">
      <w:pPr>
        <w:jc w:val="both"/>
        <w:rPr>
          <w:rFonts w:ascii="Arial" w:hAnsi="Arial" w:cs="Arial"/>
          <w:sz w:val="22"/>
          <w:szCs w:val="22"/>
        </w:rPr>
      </w:pPr>
    </w:p>
    <w:p w14:paraId="3DFD55C3" w14:textId="77777777" w:rsidR="00827CE7" w:rsidRPr="00052AC8" w:rsidRDefault="00827CE7" w:rsidP="00827CE7">
      <w:pPr>
        <w:jc w:val="both"/>
        <w:rPr>
          <w:rFonts w:ascii="Arial" w:hAnsi="Arial" w:cs="Arial"/>
          <w:b/>
          <w:bCs/>
          <w:i/>
          <w:iCs/>
          <w:sz w:val="22"/>
          <w:szCs w:val="22"/>
        </w:rPr>
      </w:pPr>
      <w:r w:rsidRPr="00052AC8">
        <w:rPr>
          <w:rFonts w:ascii="Arial" w:hAnsi="Arial" w:cs="Arial"/>
          <w:sz w:val="22"/>
          <w:szCs w:val="22"/>
        </w:rPr>
        <w:t>Nella categoria generale dell’</w:t>
      </w:r>
      <w:r w:rsidRPr="00052AC8">
        <w:rPr>
          <w:rFonts w:ascii="Arial" w:hAnsi="Arial" w:cs="Arial"/>
          <w:b/>
          <w:bCs/>
          <w:sz w:val="22"/>
          <w:szCs w:val="22"/>
        </w:rPr>
        <w:t xml:space="preserve">affidamento a terzi </w:t>
      </w:r>
      <w:r w:rsidRPr="00052AC8">
        <w:rPr>
          <w:rFonts w:ascii="Arial" w:hAnsi="Arial" w:cs="Arial"/>
          <w:sz w:val="22"/>
          <w:szCs w:val="22"/>
        </w:rPr>
        <w:t xml:space="preserve">rientrano sia le ipotesi di vera e propria </w:t>
      </w:r>
      <w:r w:rsidRPr="00052AC8">
        <w:rPr>
          <w:rFonts w:ascii="Arial" w:hAnsi="Arial" w:cs="Arial"/>
          <w:b/>
          <w:bCs/>
          <w:i/>
          <w:iCs/>
          <w:sz w:val="22"/>
          <w:szCs w:val="22"/>
        </w:rPr>
        <w:t>“delega”</w:t>
      </w:r>
      <w:r w:rsidRPr="00052AC8">
        <w:rPr>
          <w:rFonts w:ascii="Arial" w:hAnsi="Arial" w:cs="Arial"/>
          <w:sz w:val="22"/>
          <w:szCs w:val="22"/>
        </w:rPr>
        <w:t xml:space="preserve">, sia le ipotesi di </w:t>
      </w:r>
      <w:r w:rsidRPr="00052AC8">
        <w:rPr>
          <w:rFonts w:ascii="Arial" w:hAnsi="Arial" w:cs="Arial"/>
          <w:b/>
          <w:bCs/>
          <w:i/>
          <w:iCs/>
          <w:sz w:val="22"/>
          <w:szCs w:val="22"/>
        </w:rPr>
        <w:t>“acquisizione di forniture e servizi strumentali e accessori”:</w:t>
      </w:r>
    </w:p>
    <w:p w14:paraId="3ACFE359" w14:textId="77777777" w:rsidR="00E7772C" w:rsidRPr="00052AC8" w:rsidRDefault="00E7772C" w:rsidP="00827CE7">
      <w:pPr>
        <w:jc w:val="both"/>
        <w:rPr>
          <w:rFonts w:ascii="Arial" w:hAnsi="Arial" w:cs="Arial"/>
          <w:b/>
          <w:bCs/>
          <w:i/>
          <w:iCs/>
          <w:sz w:val="22"/>
          <w:szCs w:val="22"/>
        </w:rPr>
      </w:pPr>
    </w:p>
    <w:p w14:paraId="5451938A" w14:textId="37AACF36" w:rsidR="00827CE7" w:rsidRPr="00052AC8" w:rsidRDefault="00827CE7" w:rsidP="009F5F15">
      <w:pPr>
        <w:pBdr>
          <w:top w:val="dotted" w:sz="4" w:space="1" w:color="auto"/>
          <w:left w:val="dotted" w:sz="4" w:space="4" w:color="auto"/>
          <w:bottom w:val="dotted" w:sz="4" w:space="1" w:color="auto"/>
          <w:right w:val="dotted" w:sz="4" w:space="4" w:color="auto"/>
        </w:pBdr>
        <w:jc w:val="both"/>
        <w:rPr>
          <w:rFonts w:ascii="Arial" w:hAnsi="Arial" w:cs="Arial"/>
          <w:sz w:val="22"/>
          <w:szCs w:val="22"/>
        </w:rPr>
      </w:pPr>
      <w:r w:rsidRPr="00052AC8">
        <w:rPr>
          <w:rFonts w:ascii="Arial" w:hAnsi="Arial" w:cs="Arial"/>
          <w:b/>
          <w:bCs/>
          <w:sz w:val="22"/>
          <w:szCs w:val="22"/>
        </w:rPr>
        <w:t>Delega:</w:t>
      </w:r>
      <w:r w:rsidRPr="00052AC8">
        <w:rPr>
          <w:rFonts w:ascii="Arial" w:hAnsi="Arial" w:cs="Arial"/>
          <w:sz w:val="22"/>
          <w:szCs w:val="22"/>
        </w:rPr>
        <w:t xml:space="preserve"> gli affidamenti a terzi riguardanti attività costituite da una pluralità di azioni/prestazioni/servizi organizzati, coordinati ed eseguiti, aventi una relazione sostanziale con le finalità e gli obiettivi preordinati all’operazione, che hanno costituito elemento fondante della valutazione dell’interesse pubblico dell’operazione stessa</w:t>
      </w:r>
      <w:r w:rsidRPr="00052AC8">
        <w:rPr>
          <w:rStyle w:val="Rimandonotaapidipagina"/>
          <w:rFonts w:ascii="Arial" w:hAnsi="Arial" w:cs="Arial"/>
          <w:sz w:val="22"/>
          <w:szCs w:val="22"/>
        </w:rPr>
        <w:footnoteReference w:id="11"/>
      </w:r>
      <w:r w:rsidR="0052773B" w:rsidRPr="00052AC8">
        <w:rPr>
          <w:rFonts w:ascii="Arial" w:hAnsi="Arial" w:cs="Arial"/>
          <w:sz w:val="22"/>
          <w:szCs w:val="22"/>
        </w:rPr>
        <w:t>.</w:t>
      </w:r>
    </w:p>
    <w:p w14:paraId="5895F68A" w14:textId="77777777" w:rsidR="001D0F7C" w:rsidRPr="00052AC8" w:rsidRDefault="001D0F7C" w:rsidP="00827CE7">
      <w:pPr>
        <w:jc w:val="both"/>
        <w:rPr>
          <w:rFonts w:ascii="Arial" w:hAnsi="Arial" w:cs="Arial"/>
          <w:b/>
          <w:bCs/>
          <w:sz w:val="22"/>
          <w:szCs w:val="22"/>
        </w:rPr>
      </w:pPr>
    </w:p>
    <w:p w14:paraId="0C1FEB12" w14:textId="77777777" w:rsidR="00827CE7" w:rsidRPr="00052AC8" w:rsidRDefault="00827CE7" w:rsidP="00827CE7">
      <w:pPr>
        <w:jc w:val="both"/>
        <w:rPr>
          <w:rFonts w:ascii="Arial" w:hAnsi="Arial" w:cs="Arial"/>
          <w:sz w:val="22"/>
          <w:szCs w:val="22"/>
        </w:rPr>
      </w:pPr>
      <w:r w:rsidRPr="00052AC8">
        <w:rPr>
          <w:rFonts w:ascii="Arial" w:hAnsi="Arial" w:cs="Arial"/>
          <w:b/>
          <w:bCs/>
          <w:sz w:val="22"/>
          <w:szCs w:val="22"/>
        </w:rPr>
        <w:t xml:space="preserve">Non rientra invece nella delega </w:t>
      </w:r>
      <w:r w:rsidRPr="00052AC8">
        <w:rPr>
          <w:rFonts w:ascii="Arial" w:hAnsi="Arial" w:cs="Arial"/>
          <w:sz w:val="22"/>
          <w:szCs w:val="22"/>
        </w:rPr>
        <w:t>l’acquisizione di forniture e servizi aventi carattere meramente esecutivo o accessorio o strumentale rispetto alle finalità proprie e caratterizzanti l’operazione.</w:t>
      </w:r>
    </w:p>
    <w:p w14:paraId="3F89CA56" w14:textId="02ED10EB" w:rsidR="00827CE7" w:rsidRPr="00052AC8" w:rsidRDefault="00827CE7" w:rsidP="00950242">
      <w:pPr>
        <w:jc w:val="both"/>
        <w:rPr>
          <w:rFonts w:ascii="Arial" w:hAnsi="Arial" w:cs="Arial"/>
          <w:bCs/>
          <w:iCs/>
          <w:sz w:val="22"/>
          <w:szCs w:val="22"/>
        </w:rPr>
      </w:pPr>
      <w:r w:rsidRPr="00052AC8">
        <w:rPr>
          <w:rFonts w:ascii="Arial" w:hAnsi="Arial" w:cs="Arial"/>
          <w:bCs/>
          <w:iCs/>
          <w:sz w:val="22"/>
          <w:szCs w:val="22"/>
        </w:rPr>
        <w:t>In particolare</w:t>
      </w:r>
      <w:r w:rsidR="009B6D21" w:rsidRPr="00052AC8">
        <w:rPr>
          <w:rFonts w:ascii="Arial" w:hAnsi="Arial" w:cs="Arial"/>
          <w:bCs/>
          <w:iCs/>
          <w:sz w:val="22"/>
          <w:szCs w:val="22"/>
        </w:rPr>
        <w:t>,</w:t>
      </w:r>
      <w:r w:rsidRPr="00052AC8">
        <w:rPr>
          <w:rFonts w:ascii="Arial" w:hAnsi="Arial" w:cs="Arial"/>
          <w:bCs/>
          <w:iCs/>
          <w:sz w:val="22"/>
          <w:szCs w:val="22"/>
        </w:rPr>
        <w:t xml:space="preserve"> non sono considerati affidamenti a terzi rientranti nella fattispecie della delega a terzi:</w:t>
      </w:r>
    </w:p>
    <w:p w14:paraId="242412F2" w14:textId="77777777" w:rsidR="00827CE7" w:rsidRPr="00052AC8" w:rsidRDefault="00827CE7" w:rsidP="00950242">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il noleggio di attrezzature;</w:t>
      </w:r>
    </w:p>
    <w:p w14:paraId="16F78F41"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l’acquisto di materiale didattico, di cancelleria, di materiale di consumo;</w:t>
      </w:r>
    </w:p>
    <w:p w14:paraId="323F7313"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le attività di consulenza amministrativa e contabile (limitatamente alle attività di consulenza civilistica, fiscale e tributaria). </w:t>
      </w:r>
    </w:p>
    <w:p w14:paraId="472E7E29" w14:textId="77777777" w:rsidR="00222AD5" w:rsidRPr="00052AC8" w:rsidRDefault="00222AD5" w:rsidP="00827CE7">
      <w:pPr>
        <w:jc w:val="both"/>
        <w:rPr>
          <w:rFonts w:ascii="Arial" w:hAnsi="Arial" w:cs="Arial"/>
          <w:bCs/>
          <w:iCs/>
          <w:sz w:val="22"/>
          <w:szCs w:val="22"/>
        </w:rPr>
      </w:pPr>
    </w:p>
    <w:p w14:paraId="5DAAD810"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 xml:space="preserve">Salvo eventuali disposizioni specifiche previste dai dispositivi attuativi, </w:t>
      </w:r>
      <w:r w:rsidRPr="00052AC8">
        <w:rPr>
          <w:rFonts w:ascii="Arial" w:hAnsi="Arial" w:cs="Arial"/>
          <w:b/>
          <w:iCs/>
          <w:sz w:val="22"/>
          <w:szCs w:val="22"/>
        </w:rPr>
        <w:t>gli affidamenti a soggetti terzi non possono avere ad oggetto o riguardare</w:t>
      </w:r>
      <w:r w:rsidRPr="00052AC8">
        <w:rPr>
          <w:rFonts w:ascii="Arial" w:hAnsi="Arial" w:cs="Arial"/>
          <w:bCs/>
          <w:iCs/>
          <w:sz w:val="22"/>
          <w:szCs w:val="22"/>
        </w:rPr>
        <w:t>:</w:t>
      </w:r>
    </w:p>
    <w:p w14:paraId="0B628847" w14:textId="77777777" w:rsidR="00827CE7" w:rsidRPr="00052AC8" w:rsidRDefault="00827CE7" w:rsidP="00FB26BE">
      <w:pPr>
        <w:pStyle w:val="Paragrafoelenco"/>
        <w:numPr>
          <w:ilvl w:val="2"/>
          <w:numId w:val="25"/>
        </w:numPr>
        <w:ind w:left="460" w:hanging="318"/>
        <w:contextualSpacing w:val="0"/>
        <w:jc w:val="both"/>
        <w:rPr>
          <w:rFonts w:ascii="Arial" w:hAnsi="Arial" w:cs="Arial"/>
          <w:bCs/>
          <w:iCs/>
          <w:sz w:val="22"/>
          <w:szCs w:val="22"/>
        </w:rPr>
      </w:pPr>
      <w:r w:rsidRPr="00052AC8">
        <w:rPr>
          <w:rFonts w:ascii="Arial" w:hAnsi="Arial" w:cs="Arial"/>
          <w:bCs/>
          <w:i/>
          <w:sz w:val="22"/>
          <w:szCs w:val="22"/>
        </w:rPr>
        <w:t>attività inerenti alla direzione ed il controllo</w:t>
      </w:r>
      <w:r w:rsidRPr="00052AC8">
        <w:rPr>
          <w:rFonts w:ascii="Arial" w:hAnsi="Arial" w:cs="Arial"/>
          <w:bCs/>
          <w:iCs/>
          <w:sz w:val="22"/>
          <w:szCs w:val="22"/>
        </w:rPr>
        <w:t xml:space="preserve"> dell’intervento (coordinamento, direzione, tutoraggio, monitoraggio fisico-finanziario e rendicontazione)</w:t>
      </w:r>
    </w:p>
    <w:p w14:paraId="5E12C7A9" w14:textId="77777777" w:rsidR="00827CE7" w:rsidRPr="00052AC8" w:rsidRDefault="00827CE7" w:rsidP="00FB26BE">
      <w:pPr>
        <w:pStyle w:val="Paragrafoelenco"/>
        <w:numPr>
          <w:ilvl w:val="2"/>
          <w:numId w:val="25"/>
        </w:numPr>
        <w:ind w:left="460" w:hanging="318"/>
        <w:contextualSpacing w:val="0"/>
        <w:jc w:val="both"/>
        <w:rPr>
          <w:rFonts w:ascii="Arial" w:hAnsi="Arial" w:cs="Arial"/>
          <w:bCs/>
          <w:iCs/>
          <w:sz w:val="22"/>
          <w:szCs w:val="22"/>
        </w:rPr>
      </w:pPr>
      <w:r w:rsidRPr="00052AC8">
        <w:rPr>
          <w:rFonts w:ascii="Arial" w:hAnsi="Arial" w:cs="Arial"/>
          <w:bCs/>
          <w:i/>
          <w:sz w:val="22"/>
          <w:szCs w:val="22"/>
        </w:rPr>
        <w:t>attività che contribuiscono ad aumentare il costo</w:t>
      </w:r>
      <w:r w:rsidRPr="00052AC8">
        <w:rPr>
          <w:rFonts w:ascii="Arial" w:hAnsi="Arial" w:cs="Arial"/>
          <w:bCs/>
          <w:iCs/>
          <w:sz w:val="22"/>
          <w:szCs w:val="22"/>
        </w:rPr>
        <w:t xml:space="preserve"> di esecuzione dell’operazione, senza alcun valore aggiunto proporzionato;</w:t>
      </w:r>
    </w:p>
    <w:p w14:paraId="11827D42" w14:textId="2457F760" w:rsidR="00827CE7" w:rsidRPr="00052AC8" w:rsidRDefault="00827CE7" w:rsidP="00FB26BE">
      <w:pPr>
        <w:pStyle w:val="Paragrafoelenco"/>
        <w:numPr>
          <w:ilvl w:val="2"/>
          <w:numId w:val="25"/>
        </w:numPr>
        <w:ind w:left="460" w:hanging="318"/>
        <w:contextualSpacing w:val="0"/>
        <w:jc w:val="both"/>
        <w:rPr>
          <w:rFonts w:ascii="Arial" w:hAnsi="Arial" w:cs="Arial"/>
          <w:bCs/>
          <w:iCs/>
          <w:sz w:val="22"/>
          <w:szCs w:val="22"/>
        </w:rPr>
      </w:pPr>
      <w:r w:rsidRPr="00052AC8">
        <w:rPr>
          <w:rFonts w:ascii="Arial" w:hAnsi="Arial" w:cs="Arial"/>
          <w:bCs/>
          <w:i/>
          <w:sz w:val="22"/>
          <w:szCs w:val="22"/>
        </w:rPr>
        <w:t>accordi stipulati con intermediari o consulenti</w:t>
      </w:r>
      <w:r w:rsidRPr="00052AC8">
        <w:rPr>
          <w:rFonts w:ascii="Arial" w:hAnsi="Arial" w:cs="Arial"/>
          <w:bCs/>
          <w:iCs/>
          <w:sz w:val="22"/>
          <w:szCs w:val="22"/>
        </w:rPr>
        <w:t xml:space="preserve"> in cui il pagamento è espresso in percentuale del costo totale dell’operazione, a meno che tale pagamento sia giustificato dal </w:t>
      </w:r>
      <w:r w:rsidR="00C864C8" w:rsidRPr="00052AC8">
        <w:rPr>
          <w:rFonts w:ascii="Arial" w:hAnsi="Arial" w:cs="Arial"/>
          <w:bCs/>
          <w:iCs/>
          <w:sz w:val="22"/>
          <w:szCs w:val="22"/>
        </w:rPr>
        <w:t>Beneficiario</w:t>
      </w:r>
      <w:r w:rsidRPr="00052AC8">
        <w:rPr>
          <w:rFonts w:ascii="Arial" w:hAnsi="Arial" w:cs="Arial"/>
          <w:bCs/>
          <w:iCs/>
          <w:sz w:val="22"/>
          <w:szCs w:val="22"/>
        </w:rPr>
        <w:t xml:space="preserve"> con riferimento all’effettivo valore dei servizi prestati.</w:t>
      </w:r>
    </w:p>
    <w:p w14:paraId="560BFECE" w14:textId="77777777" w:rsidR="00222AD5" w:rsidRPr="00052AC8" w:rsidRDefault="00222AD5" w:rsidP="00827CE7">
      <w:pPr>
        <w:jc w:val="both"/>
        <w:rPr>
          <w:rFonts w:ascii="Arial" w:hAnsi="Arial" w:cs="Arial"/>
          <w:b/>
          <w:iCs/>
          <w:sz w:val="22"/>
          <w:szCs w:val="22"/>
        </w:rPr>
      </w:pPr>
    </w:p>
    <w:p w14:paraId="253AF6A9" w14:textId="77777777" w:rsidR="00827CE7" w:rsidRPr="00052AC8" w:rsidRDefault="00827CE7" w:rsidP="00827CE7">
      <w:pPr>
        <w:jc w:val="both"/>
        <w:rPr>
          <w:rFonts w:ascii="Arial" w:hAnsi="Arial" w:cs="Arial"/>
          <w:bCs/>
          <w:iCs/>
          <w:sz w:val="22"/>
          <w:szCs w:val="22"/>
        </w:rPr>
      </w:pPr>
      <w:r w:rsidRPr="00052AC8">
        <w:rPr>
          <w:rFonts w:ascii="Arial" w:hAnsi="Arial" w:cs="Arial"/>
          <w:b/>
          <w:iCs/>
          <w:sz w:val="22"/>
          <w:szCs w:val="22"/>
        </w:rPr>
        <w:t>Il contratto stipulato tra beneficiario e soggetto terzo</w:t>
      </w:r>
      <w:r w:rsidRPr="00052AC8">
        <w:rPr>
          <w:rFonts w:ascii="Arial" w:hAnsi="Arial" w:cs="Arial"/>
          <w:bCs/>
          <w:iCs/>
          <w:sz w:val="22"/>
          <w:szCs w:val="22"/>
        </w:rPr>
        <w:t xml:space="preserve"> dovrà risultare:</w:t>
      </w:r>
    </w:p>
    <w:p w14:paraId="6215725B" w14:textId="259F0748"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 xml:space="preserve">dettagliato nell’oggetto e nei contenuti </w:t>
      </w:r>
      <w:r w:rsidR="00EB7D09" w:rsidRPr="00052AC8">
        <w:rPr>
          <w:rFonts w:ascii="Arial" w:hAnsi="Arial" w:cs="Arial"/>
          <w:bCs/>
          <w:iCs/>
          <w:sz w:val="22"/>
          <w:szCs w:val="22"/>
        </w:rPr>
        <w:t>e della durata</w:t>
      </w:r>
      <w:r w:rsidR="009B6D21" w:rsidRPr="00052AC8">
        <w:rPr>
          <w:rFonts w:ascii="Arial" w:hAnsi="Arial" w:cs="Arial"/>
          <w:bCs/>
          <w:iCs/>
          <w:sz w:val="22"/>
          <w:szCs w:val="22"/>
        </w:rPr>
        <w:t>;</w:t>
      </w:r>
      <w:r w:rsidR="00EB7D09" w:rsidRPr="00052AC8">
        <w:rPr>
          <w:rFonts w:ascii="Arial" w:hAnsi="Arial" w:cs="Arial"/>
          <w:bCs/>
          <w:iCs/>
          <w:sz w:val="22"/>
          <w:szCs w:val="22"/>
        </w:rPr>
        <w:t xml:space="preserve"> </w:t>
      </w:r>
    </w:p>
    <w:p w14:paraId="6BD0F967" w14:textId="1627D735"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dettagliato nelle modalità di esecuzione delle prestazioni e tipologie delle forniture</w:t>
      </w:r>
      <w:r w:rsidR="009B6D21" w:rsidRPr="00052AC8">
        <w:rPr>
          <w:rFonts w:ascii="Arial" w:hAnsi="Arial" w:cs="Arial"/>
          <w:bCs/>
          <w:iCs/>
          <w:sz w:val="22"/>
          <w:szCs w:val="22"/>
        </w:rPr>
        <w:t>;</w:t>
      </w:r>
    </w:p>
    <w:p w14:paraId="4AFCD748" w14:textId="10CE0658"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articolato per il valore delle singole prestazioni di beni/servizi</w:t>
      </w:r>
      <w:r w:rsidR="009B6D21" w:rsidRPr="00052AC8">
        <w:rPr>
          <w:rFonts w:ascii="Arial" w:hAnsi="Arial" w:cs="Arial"/>
          <w:bCs/>
          <w:iCs/>
          <w:sz w:val="22"/>
          <w:szCs w:val="22"/>
        </w:rPr>
        <w:t>;</w:t>
      </w:r>
    </w:p>
    <w:p w14:paraId="60DBD087" w14:textId="77777777" w:rsidR="00827CE7" w:rsidRPr="00052AC8" w:rsidRDefault="00827CE7" w:rsidP="00FB26BE">
      <w:pPr>
        <w:pStyle w:val="Paragrafoelenco"/>
        <w:numPr>
          <w:ilvl w:val="0"/>
          <w:numId w:val="6"/>
        </w:numPr>
        <w:ind w:left="425" w:hanging="425"/>
        <w:contextualSpacing w:val="0"/>
        <w:jc w:val="both"/>
        <w:rPr>
          <w:rFonts w:ascii="Arial" w:hAnsi="Arial" w:cs="Arial"/>
          <w:bCs/>
          <w:iCs/>
          <w:sz w:val="22"/>
          <w:szCs w:val="22"/>
        </w:rPr>
      </w:pPr>
      <w:r w:rsidRPr="00052AC8">
        <w:rPr>
          <w:rFonts w:ascii="Arial" w:hAnsi="Arial" w:cs="Arial"/>
          <w:bCs/>
          <w:iCs/>
          <w:sz w:val="22"/>
          <w:szCs w:val="22"/>
        </w:rPr>
        <w:t>comprensivo di una clausola attraverso la quale i soggetti terzi si impegnano, all’evenienza, a fornire agli organi di revisione e controllo nazionali e comunitari tutte le informazioni necessarie relative alle attività oggetto dell’affidamento a terzi.</w:t>
      </w:r>
    </w:p>
    <w:p w14:paraId="6BDBB00B" w14:textId="77777777" w:rsidR="00222AD5" w:rsidRPr="00052AC8" w:rsidRDefault="00222AD5" w:rsidP="00222AD5">
      <w:pPr>
        <w:pStyle w:val="Paragrafoelenco"/>
        <w:ind w:left="425"/>
        <w:contextualSpacing w:val="0"/>
        <w:jc w:val="both"/>
        <w:rPr>
          <w:rFonts w:ascii="Arial" w:hAnsi="Arial" w:cs="Arial"/>
          <w:bCs/>
          <w:iCs/>
          <w:sz w:val="22"/>
          <w:szCs w:val="22"/>
        </w:rPr>
      </w:pPr>
    </w:p>
    <w:p w14:paraId="65FD9080" w14:textId="77777777" w:rsidR="00827CE7" w:rsidRPr="00052AC8" w:rsidRDefault="00827CE7" w:rsidP="00827CE7">
      <w:pPr>
        <w:keepLines/>
        <w:widowControl w:val="0"/>
        <w:suppressAutoHyphens/>
        <w:jc w:val="both"/>
        <w:rPr>
          <w:rFonts w:ascii="Arial" w:hAnsi="Arial" w:cs="Arial"/>
          <w:sz w:val="22"/>
          <w:szCs w:val="22"/>
        </w:rPr>
      </w:pPr>
      <w:r w:rsidRPr="00052AC8">
        <w:rPr>
          <w:rFonts w:ascii="Arial" w:hAnsi="Arial" w:cs="Arial"/>
          <w:sz w:val="22"/>
          <w:szCs w:val="22"/>
        </w:rPr>
        <w:t xml:space="preserve">I rapporti giuridici perfezionati nell’ambito del progetto sono di esclusiva inerenza e competenza del </w:t>
      </w:r>
      <w:r w:rsidRPr="00052AC8">
        <w:rPr>
          <w:rFonts w:ascii="Arial" w:hAnsi="Arial" w:cs="Arial"/>
          <w:b/>
          <w:bCs/>
          <w:sz w:val="22"/>
          <w:szCs w:val="22"/>
        </w:rPr>
        <w:t xml:space="preserve">Beneficiario: </w:t>
      </w:r>
      <w:r w:rsidRPr="00052AC8">
        <w:rPr>
          <w:rFonts w:ascii="Arial" w:hAnsi="Arial" w:cs="Arial"/>
          <w:sz w:val="22"/>
          <w:szCs w:val="22"/>
        </w:rPr>
        <w:t>esso assume inoltre ogni</w:t>
      </w:r>
      <w:r w:rsidRPr="00052AC8">
        <w:rPr>
          <w:rFonts w:ascii="Arial" w:hAnsi="Arial" w:cs="Arial"/>
          <w:b/>
          <w:bCs/>
          <w:sz w:val="22"/>
          <w:szCs w:val="22"/>
        </w:rPr>
        <w:t xml:space="preserve"> responsabilità verso soggetti terzi</w:t>
      </w:r>
      <w:r w:rsidRPr="00052AC8">
        <w:rPr>
          <w:rFonts w:ascii="Arial" w:hAnsi="Arial" w:cs="Arial"/>
          <w:sz w:val="22"/>
          <w:szCs w:val="22"/>
        </w:rPr>
        <w:t xml:space="preserve"> derivante dalle attività connesse all’attuazione dell’operazione finanziata, comprese le eventuali responsabilità penali.</w:t>
      </w:r>
    </w:p>
    <w:p w14:paraId="4B9D7E1A" w14:textId="77777777" w:rsidR="00827CE7" w:rsidRPr="00052AC8" w:rsidRDefault="00827CE7" w:rsidP="00827CE7">
      <w:pPr>
        <w:keepLines/>
        <w:widowControl w:val="0"/>
        <w:suppressAutoHyphens/>
        <w:jc w:val="both"/>
        <w:rPr>
          <w:rFonts w:ascii="Arial" w:hAnsi="Arial" w:cs="Arial"/>
          <w:sz w:val="22"/>
          <w:szCs w:val="22"/>
        </w:rPr>
      </w:pPr>
      <w:r w:rsidRPr="00052AC8">
        <w:rPr>
          <w:rFonts w:ascii="Arial" w:hAnsi="Arial" w:cs="Arial"/>
          <w:sz w:val="22"/>
          <w:szCs w:val="22"/>
        </w:rPr>
        <w:t>L’amministrazione regionale è esente da qualsiasi responsabilità, fermi restando i compiti ispettivi e di controllo ad essa attribuiti nell’ambito dell’attività di vigilanza sulla corretta esecuzione degli interventi.</w:t>
      </w:r>
    </w:p>
    <w:p w14:paraId="73FB9218" w14:textId="77777777" w:rsidR="00827CE7" w:rsidRPr="00052AC8" w:rsidRDefault="00827CE7" w:rsidP="00827CE7">
      <w:pPr>
        <w:keepLines/>
        <w:widowControl w:val="0"/>
        <w:suppressAutoHyphens/>
        <w:jc w:val="both"/>
        <w:rPr>
          <w:rFonts w:ascii="Arial" w:hAnsi="Arial" w:cs="Arial"/>
          <w:sz w:val="22"/>
          <w:szCs w:val="22"/>
        </w:rPr>
      </w:pPr>
      <w:r w:rsidRPr="00052AC8">
        <w:rPr>
          <w:rFonts w:ascii="Arial" w:hAnsi="Arial" w:cs="Arial"/>
          <w:sz w:val="22"/>
          <w:szCs w:val="22"/>
        </w:rPr>
        <w:lastRenderedPageBreak/>
        <w:t>Oltre alla possibilità di procedere all’esecuzione dei provvedimenti di revoca o sospensione dell’intervento finanziato, la Regione Lazio si riserva di segnalare agli organi competenti eventuali irregolarità riscontrate nel corso delle operazioni di controllo.</w:t>
      </w:r>
    </w:p>
    <w:p w14:paraId="15209D14" w14:textId="77777777" w:rsidR="00827CE7" w:rsidRPr="00052AC8" w:rsidRDefault="00827CE7" w:rsidP="00827CE7">
      <w:pPr>
        <w:keepLines/>
        <w:widowControl w:val="0"/>
        <w:suppressAutoHyphens/>
        <w:jc w:val="both"/>
        <w:rPr>
          <w:rFonts w:ascii="Arial" w:hAnsi="Arial" w:cs="Arial"/>
          <w:sz w:val="22"/>
          <w:szCs w:val="22"/>
        </w:rPr>
      </w:pPr>
    </w:p>
    <w:p w14:paraId="1F36D392" w14:textId="77777777" w:rsidR="00827CE7" w:rsidRPr="00052AC8" w:rsidRDefault="00827CE7" w:rsidP="003D4AB6">
      <w:pPr>
        <w:pStyle w:val="Titolo3"/>
        <w:rPr>
          <w:rFonts w:ascii="Arial" w:hAnsi="Arial" w:cs="Arial"/>
        </w:rPr>
      </w:pPr>
      <w:bookmarkStart w:id="28" w:name="_Toc128127177"/>
      <w:r w:rsidRPr="00052AC8">
        <w:rPr>
          <w:rFonts w:ascii="Arial" w:hAnsi="Arial" w:cs="Arial"/>
        </w:rPr>
        <w:t xml:space="preserve">Delega </w:t>
      </w:r>
      <w:r w:rsidR="003D4AB6" w:rsidRPr="00052AC8">
        <w:rPr>
          <w:rFonts w:ascii="Arial" w:hAnsi="Arial" w:cs="Arial"/>
        </w:rPr>
        <w:t>a terzi</w:t>
      </w:r>
      <w:bookmarkEnd w:id="28"/>
      <w:r w:rsidRPr="00052AC8">
        <w:rPr>
          <w:rFonts w:ascii="Arial" w:hAnsi="Arial" w:cs="Arial"/>
        </w:rPr>
        <w:t xml:space="preserve"> </w:t>
      </w:r>
    </w:p>
    <w:p w14:paraId="155F5093" w14:textId="35A2A2CA" w:rsidR="00827CE7" w:rsidRPr="00052AC8" w:rsidRDefault="00827CE7" w:rsidP="00B9443C">
      <w:pPr>
        <w:spacing w:after="120"/>
        <w:jc w:val="both"/>
        <w:rPr>
          <w:rFonts w:ascii="Arial" w:hAnsi="Arial" w:cs="Arial"/>
          <w:sz w:val="22"/>
          <w:szCs w:val="22"/>
        </w:rPr>
      </w:pPr>
      <w:r w:rsidRPr="00052AC8">
        <w:rPr>
          <w:rFonts w:ascii="Arial" w:hAnsi="Arial" w:cs="Arial"/>
          <w:sz w:val="22"/>
          <w:szCs w:val="22"/>
        </w:rPr>
        <w:t xml:space="preserve">Come già richiamato nel paragrafo precedente, nella fattispecie della delega gli affidamenti a terzi </w:t>
      </w:r>
      <w:r w:rsidR="009B6D21" w:rsidRPr="00052AC8">
        <w:rPr>
          <w:rFonts w:ascii="Arial" w:hAnsi="Arial" w:cs="Arial"/>
          <w:sz w:val="22"/>
          <w:szCs w:val="22"/>
        </w:rPr>
        <w:t>rientrano</w:t>
      </w:r>
      <w:r w:rsidRPr="00052AC8">
        <w:rPr>
          <w:rFonts w:ascii="Arial" w:hAnsi="Arial" w:cs="Arial"/>
          <w:sz w:val="22"/>
          <w:szCs w:val="22"/>
        </w:rPr>
        <w:t xml:space="preserve"> attività costituite da una pluralità di azioni/prestazioni/servizi organizzati, coordinati ed eseguiti, aventi particolare rilevanza rispetto alle finalità ed agli interessi pubblici e che hanno determinato la concessione e quindi l’attribuzione del finanziamento pubblico.</w:t>
      </w:r>
    </w:p>
    <w:p w14:paraId="04A2C44A" w14:textId="77777777" w:rsidR="00827CE7" w:rsidRPr="00052AC8" w:rsidRDefault="00827CE7" w:rsidP="00B9443C">
      <w:pPr>
        <w:spacing w:after="120"/>
        <w:jc w:val="both"/>
        <w:rPr>
          <w:rFonts w:ascii="Arial" w:hAnsi="Arial" w:cs="Arial"/>
          <w:sz w:val="22"/>
          <w:szCs w:val="22"/>
        </w:rPr>
      </w:pPr>
      <w:r w:rsidRPr="00052AC8">
        <w:rPr>
          <w:rFonts w:ascii="Arial" w:hAnsi="Arial" w:cs="Arial"/>
          <w:sz w:val="22"/>
          <w:szCs w:val="22"/>
        </w:rPr>
        <w:t>In generale, le attività sono delegabili se si tratta di apporti integrativi e specialistici di cui i Beneficiari non dispongono in maniera diretta e la prestazione ha carattere di occasionalità o di comprovata urgenza.</w:t>
      </w:r>
    </w:p>
    <w:p w14:paraId="7350F6CA" w14:textId="77777777" w:rsidR="00827CE7" w:rsidRPr="00052AC8" w:rsidRDefault="00827CE7" w:rsidP="00B9443C">
      <w:pPr>
        <w:spacing w:after="120"/>
        <w:jc w:val="both"/>
        <w:rPr>
          <w:rFonts w:ascii="Arial" w:hAnsi="Arial" w:cs="Arial"/>
          <w:sz w:val="22"/>
          <w:szCs w:val="22"/>
        </w:rPr>
      </w:pPr>
      <w:r w:rsidRPr="00052AC8">
        <w:rPr>
          <w:rFonts w:ascii="Arial" w:hAnsi="Arial" w:cs="Arial"/>
          <w:b/>
          <w:bCs/>
          <w:sz w:val="22"/>
          <w:szCs w:val="22"/>
        </w:rPr>
        <w:t xml:space="preserve">Il ricorso alla delega di parte delle attività è consentito solo se esplicitamente previsto dal dispositivo attuativo di riferimento </w:t>
      </w:r>
      <w:r w:rsidRPr="00052AC8">
        <w:rPr>
          <w:rFonts w:ascii="Arial" w:hAnsi="Arial" w:cs="Arial"/>
          <w:sz w:val="22"/>
          <w:szCs w:val="22"/>
        </w:rPr>
        <w:t>e, comunque, tutti gli elementi caratterizzanti la delega devono essere dettagliatamente descritti e motivati nell’offerta progettuale ed espressamente approvati e autorizzati dall’amministrazione regionale</w:t>
      </w:r>
      <w:r w:rsidRPr="00052AC8">
        <w:rPr>
          <w:rStyle w:val="Rimandonotaapidipagina"/>
          <w:rFonts w:ascii="Arial" w:hAnsi="Arial" w:cs="Arial"/>
          <w:sz w:val="22"/>
          <w:szCs w:val="22"/>
        </w:rPr>
        <w:footnoteReference w:id="12"/>
      </w:r>
      <w:r w:rsidRPr="00052AC8">
        <w:rPr>
          <w:rFonts w:ascii="Arial" w:hAnsi="Arial" w:cs="Arial"/>
          <w:sz w:val="22"/>
          <w:szCs w:val="22"/>
        </w:rPr>
        <w:t>.</w:t>
      </w:r>
    </w:p>
    <w:p w14:paraId="04188E29" w14:textId="77777777" w:rsidR="00827CE7" w:rsidRPr="00052AC8" w:rsidRDefault="00827CE7" w:rsidP="00B9443C">
      <w:pPr>
        <w:spacing w:after="120"/>
        <w:jc w:val="both"/>
        <w:rPr>
          <w:rFonts w:ascii="Arial" w:hAnsi="Arial" w:cs="Arial"/>
          <w:bCs/>
          <w:iCs/>
          <w:sz w:val="22"/>
          <w:szCs w:val="22"/>
        </w:rPr>
      </w:pPr>
      <w:r w:rsidRPr="00052AC8">
        <w:rPr>
          <w:rFonts w:ascii="Arial" w:hAnsi="Arial" w:cs="Arial"/>
          <w:sz w:val="22"/>
          <w:szCs w:val="22"/>
        </w:rPr>
        <w:t xml:space="preserve">Il delegato deve possedere le competenze richieste dall'intervento, da documentare in sede di presentazione del progetto, ovvero di richiesta dell'autorizzazione. </w:t>
      </w:r>
      <w:r w:rsidRPr="00052AC8">
        <w:rPr>
          <w:rFonts w:ascii="Arial" w:hAnsi="Arial" w:cs="Arial"/>
          <w:b/>
          <w:iCs/>
          <w:sz w:val="22"/>
          <w:szCs w:val="22"/>
        </w:rPr>
        <w:t>La mancata individuazione di tali elementi comporta automaticamente la mancata autorizzazione alla delega,</w:t>
      </w:r>
      <w:r w:rsidRPr="00052AC8">
        <w:rPr>
          <w:rFonts w:ascii="Arial" w:hAnsi="Arial" w:cs="Arial"/>
          <w:bCs/>
          <w:iCs/>
          <w:sz w:val="22"/>
          <w:szCs w:val="22"/>
        </w:rPr>
        <w:t xml:space="preserve"> ancorché la proposta progettuale risulti finanziata.</w:t>
      </w:r>
    </w:p>
    <w:p w14:paraId="3D12683A" w14:textId="6C3C0CD7"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In ogni caso</w:t>
      </w:r>
      <w:r w:rsidR="009B6D21" w:rsidRPr="00052AC8">
        <w:rPr>
          <w:rFonts w:ascii="Arial" w:hAnsi="Arial" w:cs="Arial"/>
          <w:bCs/>
          <w:iCs/>
          <w:sz w:val="22"/>
          <w:szCs w:val="22"/>
        </w:rPr>
        <w:t>,</w:t>
      </w:r>
      <w:r w:rsidRPr="00052AC8">
        <w:rPr>
          <w:rFonts w:ascii="Arial" w:hAnsi="Arial" w:cs="Arial"/>
          <w:bCs/>
          <w:iCs/>
          <w:sz w:val="22"/>
          <w:szCs w:val="22"/>
        </w:rPr>
        <w:t xml:space="preserve"> non può essere delegata a terzi la gestione complessiva delle attività progettuali. Il </w:t>
      </w:r>
      <w:r w:rsidR="00C864C8" w:rsidRPr="00052AC8">
        <w:rPr>
          <w:rFonts w:ascii="Arial" w:hAnsi="Arial" w:cs="Arial"/>
          <w:bCs/>
          <w:iCs/>
          <w:sz w:val="22"/>
          <w:szCs w:val="22"/>
        </w:rPr>
        <w:t>Beneficiario</w:t>
      </w:r>
      <w:r w:rsidRPr="00052AC8">
        <w:rPr>
          <w:rFonts w:ascii="Arial" w:hAnsi="Arial" w:cs="Arial"/>
          <w:bCs/>
          <w:iCs/>
          <w:sz w:val="22"/>
          <w:szCs w:val="22"/>
        </w:rPr>
        <w:t xml:space="preserve"> deve, pertanto, gestire in proprio</w:t>
      </w:r>
      <w:r w:rsidRPr="00052AC8">
        <w:rPr>
          <w:rStyle w:val="Rimandonotaapidipagina"/>
          <w:rFonts w:ascii="Arial" w:hAnsi="Arial" w:cs="Arial"/>
          <w:bCs/>
          <w:iCs/>
          <w:sz w:val="22"/>
          <w:szCs w:val="22"/>
        </w:rPr>
        <w:footnoteReference w:id="13"/>
      </w:r>
      <w:r w:rsidRPr="00052AC8">
        <w:rPr>
          <w:rFonts w:ascii="Arial" w:hAnsi="Arial" w:cs="Arial"/>
          <w:bCs/>
          <w:iCs/>
          <w:sz w:val="22"/>
          <w:szCs w:val="22"/>
        </w:rPr>
        <w:t xml:space="preserve"> le varie fasi operative dell’operazione. </w:t>
      </w:r>
    </w:p>
    <w:p w14:paraId="06354ECB" w14:textId="77777777" w:rsidR="00827CE7" w:rsidRPr="00052AC8" w:rsidRDefault="00827CE7" w:rsidP="00B9443C">
      <w:pPr>
        <w:spacing w:after="120"/>
        <w:jc w:val="both"/>
        <w:rPr>
          <w:rFonts w:ascii="Arial" w:hAnsi="Arial" w:cs="Arial"/>
          <w:sz w:val="22"/>
          <w:szCs w:val="22"/>
        </w:rPr>
      </w:pPr>
      <w:r w:rsidRPr="00052AC8">
        <w:rPr>
          <w:rFonts w:ascii="Arial" w:hAnsi="Arial" w:cs="Arial"/>
          <w:sz w:val="22"/>
          <w:szCs w:val="22"/>
        </w:rPr>
        <w:t xml:space="preserve">Inoltre, come già richiamato nel precedente paragrafo, </w:t>
      </w:r>
      <w:r w:rsidRPr="00052AC8">
        <w:rPr>
          <w:rFonts w:ascii="Arial" w:hAnsi="Arial" w:cs="Arial"/>
          <w:b/>
          <w:bCs/>
          <w:sz w:val="22"/>
          <w:szCs w:val="22"/>
        </w:rPr>
        <w:t>non possono in ogni caso essere affidate a terzi</w:t>
      </w:r>
      <w:r w:rsidRPr="00052AC8">
        <w:rPr>
          <w:rFonts w:ascii="Arial" w:hAnsi="Arial" w:cs="Arial"/>
          <w:sz w:val="22"/>
          <w:szCs w:val="22"/>
        </w:rPr>
        <w:t xml:space="preserve"> le attività di direzione, coordinamento, tutoraggio, monitoraggio fisico-finanziario e rendicontazione.</w:t>
      </w:r>
    </w:p>
    <w:p w14:paraId="461C6D6E" w14:textId="716D9337" w:rsidR="00827CE7" w:rsidRPr="00052AC8" w:rsidRDefault="00827CE7" w:rsidP="00B9443C">
      <w:pPr>
        <w:jc w:val="both"/>
        <w:rPr>
          <w:rFonts w:ascii="Arial" w:hAnsi="Arial" w:cs="Arial"/>
          <w:bCs/>
          <w:iCs/>
          <w:sz w:val="22"/>
          <w:szCs w:val="22"/>
        </w:rPr>
      </w:pPr>
      <w:r w:rsidRPr="00052AC8">
        <w:rPr>
          <w:rFonts w:ascii="Arial" w:hAnsi="Arial" w:cs="Arial"/>
          <w:b/>
          <w:iCs/>
          <w:sz w:val="22"/>
          <w:szCs w:val="22"/>
        </w:rPr>
        <w:t>L’autorizzazione alla delega è soggetta ai seguenti vincoli</w:t>
      </w:r>
      <w:r w:rsidRPr="00052AC8">
        <w:rPr>
          <w:rFonts w:ascii="Arial" w:hAnsi="Arial" w:cs="Arial"/>
          <w:bCs/>
          <w:iCs/>
          <w:sz w:val="22"/>
          <w:szCs w:val="22"/>
        </w:rPr>
        <w:t>:</w:t>
      </w:r>
    </w:p>
    <w:p w14:paraId="2AA3A700" w14:textId="670C89D2" w:rsidR="00827CE7" w:rsidRPr="00052AC8" w:rsidRDefault="00827CE7"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in ogni caso</w:t>
      </w:r>
      <w:r w:rsidR="009B6D21" w:rsidRPr="00052AC8">
        <w:rPr>
          <w:rFonts w:ascii="Arial" w:hAnsi="Arial" w:cs="Arial"/>
          <w:bCs/>
          <w:iCs/>
          <w:sz w:val="22"/>
          <w:szCs w:val="22"/>
        </w:rPr>
        <w:t>,</w:t>
      </w:r>
      <w:r w:rsidRPr="00052AC8">
        <w:rPr>
          <w:rFonts w:ascii="Arial" w:hAnsi="Arial" w:cs="Arial"/>
          <w:bCs/>
          <w:iCs/>
          <w:sz w:val="22"/>
          <w:szCs w:val="22"/>
        </w:rPr>
        <w:t xml:space="preserve"> l'importo dell'attività delegata non può comunque superare il </w:t>
      </w:r>
      <w:r w:rsidR="00F91711" w:rsidRPr="00052AC8">
        <w:rPr>
          <w:rFonts w:ascii="Arial" w:hAnsi="Arial" w:cs="Arial"/>
          <w:bCs/>
          <w:iCs/>
          <w:sz w:val="22"/>
          <w:szCs w:val="22"/>
        </w:rPr>
        <w:t>50</w:t>
      </w:r>
      <w:r w:rsidRPr="00052AC8">
        <w:rPr>
          <w:rFonts w:ascii="Arial" w:hAnsi="Arial" w:cs="Arial"/>
          <w:bCs/>
          <w:iCs/>
          <w:sz w:val="22"/>
          <w:szCs w:val="22"/>
        </w:rPr>
        <w:t>% del contributo pubblico approvato per l’operazione</w:t>
      </w:r>
      <w:r w:rsidR="00785C9F" w:rsidRPr="00052AC8">
        <w:rPr>
          <w:rFonts w:ascii="Arial" w:hAnsi="Arial" w:cs="Arial"/>
          <w:bCs/>
          <w:iCs/>
          <w:sz w:val="22"/>
          <w:szCs w:val="22"/>
        </w:rPr>
        <w:t>, salvo diversamente disposto dalla procedura di affidamento di riferimento</w:t>
      </w:r>
      <w:r w:rsidRPr="00052AC8">
        <w:rPr>
          <w:rFonts w:ascii="Arial" w:hAnsi="Arial" w:cs="Arial"/>
          <w:bCs/>
          <w:iCs/>
          <w:sz w:val="22"/>
          <w:szCs w:val="22"/>
        </w:rPr>
        <w:t>;</w:t>
      </w:r>
    </w:p>
    <w:p w14:paraId="634A78A0" w14:textId="77777777" w:rsidR="00827CE7" w:rsidRPr="00052AC8" w:rsidRDefault="00827CE7"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il terzo delegato dovrà possedere i requisiti e le competenze richieste dall'intervento, da documentare al momento della richiesta dell'autorizzazione e non potrà, a sua volta, delegare ad altri soggetti l'esecuzione, anche parziale, dell'attività;</w:t>
      </w:r>
    </w:p>
    <w:p w14:paraId="3B0272DC" w14:textId="34CF5A14" w:rsidR="00827CE7" w:rsidRPr="00052AC8" w:rsidRDefault="00827CE7"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la delega dovrà essere approvata dall’amministrazione prima dell’avvio delle attività, salvo motivazioni impreviste e che saranno sogg</w:t>
      </w:r>
      <w:r w:rsidR="0052773B" w:rsidRPr="00052AC8">
        <w:rPr>
          <w:rFonts w:ascii="Arial" w:hAnsi="Arial" w:cs="Arial"/>
          <w:bCs/>
          <w:iCs/>
          <w:sz w:val="22"/>
          <w:szCs w:val="22"/>
        </w:rPr>
        <w:t>ette a specifica autorizzazione;</w:t>
      </w:r>
    </w:p>
    <w:p w14:paraId="67FD2881" w14:textId="12E51534" w:rsidR="00827CE7" w:rsidRPr="00052AC8" w:rsidRDefault="009B6D21" w:rsidP="00B9443C">
      <w:pPr>
        <w:pStyle w:val="Paragrafoelenco"/>
        <w:numPr>
          <w:ilvl w:val="0"/>
          <w:numId w:val="7"/>
        </w:numPr>
        <w:ind w:left="284" w:hanging="284"/>
        <w:jc w:val="both"/>
        <w:rPr>
          <w:rFonts w:ascii="Arial" w:hAnsi="Arial" w:cs="Arial"/>
          <w:b/>
          <w:iCs/>
          <w:sz w:val="22"/>
          <w:szCs w:val="22"/>
        </w:rPr>
      </w:pPr>
      <w:r w:rsidRPr="00052AC8">
        <w:rPr>
          <w:rFonts w:ascii="Arial" w:hAnsi="Arial" w:cs="Arial"/>
          <w:bCs/>
          <w:iCs/>
          <w:sz w:val="22"/>
          <w:szCs w:val="22"/>
        </w:rPr>
        <w:t>i</w:t>
      </w:r>
      <w:r w:rsidR="00827CE7" w:rsidRPr="00052AC8">
        <w:rPr>
          <w:rFonts w:ascii="Arial" w:hAnsi="Arial" w:cs="Arial"/>
          <w:bCs/>
          <w:iCs/>
          <w:sz w:val="22"/>
          <w:szCs w:val="22"/>
        </w:rPr>
        <w:t xml:space="preserve">l </w:t>
      </w:r>
      <w:r w:rsidR="00C864C8" w:rsidRPr="00052AC8">
        <w:rPr>
          <w:rFonts w:ascii="Arial" w:hAnsi="Arial" w:cs="Arial"/>
          <w:bCs/>
          <w:iCs/>
          <w:sz w:val="22"/>
          <w:szCs w:val="22"/>
        </w:rPr>
        <w:t>Beneficiario</w:t>
      </w:r>
      <w:r w:rsidR="00827CE7" w:rsidRPr="00052AC8">
        <w:rPr>
          <w:rFonts w:ascii="Arial" w:hAnsi="Arial" w:cs="Arial"/>
          <w:bCs/>
          <w:iCs/>
          <w:sz w:val="22"/>
          <w:szCs w:val="22"/>
        </w:rPr>
        <w:t xml:space="preserve"> dovrà acquisire dal terzo delegato idonea documentazione atta a comprovare l’assenza delle cause di esclusione previste dal Decreto legislativo n. 50 del 18 aprile 2016 e </w:t>
      </w:r>
      <w:proofErr w:type="spellStart"/>
      <w:r w:rsidR="00827CE7" w:rsidRPr="00052AC8">
        <w:rPr>
          <w:rFonts w:ascii="Arial" w:hAnsi="Arial" w:cs="Arial"/>
          <w:bCs/>
          <w:iCs/>
          <w:sz w:val="22"/>
          <w:szCs w:val="22"/>
        </w:rPr>
        <w:t>s.m.i.</w:t>
      </w:r>
      <w:proofErr w:type="spellEnd"/>
      <w:r w:rsidR="00827CE7" w:rsidRPr="00052AC8">
        <w:rPr>
          <w:rFonts w:ascii="Arial" w:hAnsi="Arial" w:cs="Arial"/>
          <w:bCs/>
          <w:iCs/>
          <w:sz w:val="22"/>
          <w:szCs w:val="22"/>
        </w:rPr>
        <w:t xml:space="preserve">; </w:t>
      </w:r>
    </w:p>
    <w:p w14:paraId="7607BABF" w14:textId="2ABC7F93" w:rsidR="00827CE7" w:rsidRPr="00052AC8" w:rsidRDefault="009B6D21"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i</w:t>
      </w:r>
      <w:r w:rsidR="00827CE7" w:rsidRPr="00052AC8">
        <w:rPr>
          <w:rFonts w:ascii="Arial" w:hAnsi="Arial" w:cs="Arial"/>
          <w:bCs/>
          <w:iCs/>
          <w:sz w:val="22"/>
          <w:szCs w:val="22"/>
        </w:rPr>
        <w:t xml:space="preserve">l </w:t>
      </w:r>
      <w:r w:rsidR="00C864C8" w:rsidRPr="00052AC8">
        <w:rPr>
          <w:rFonts w:ascii="Arial" w:hAnsi="Arial" w:cs="Arial"/>
          <w:bCs/>
          <w:iCs/>
          <w:sz w:val="22"/>
          <w:szCs w:val="22"/>
        </w:rPr>
        <w:t>Beneficiario</w:t>
      </w:r>
      <w:r w:rsidR="00827CE7" w:rsidRPr="00052AC8">
        <w:rPr>
          <w:rFonts w:ascii="Arial" w:hAnsi="Arial" w:cs="Arial"/>
          <w:bCs/>
          <w:iCs/>
          <w:sz w:val="22"/>
          <w:szCs w:val="22"/>
        </w:rPr>
        <w:t xml:space="preserve"> dovrà acquisire dal terzo delegato idonea documentazione atta a comprovare la regolarità dei versamenti effettuati per i contributi assistenziali e previdenziali del personale dipendente (D.U.R.C.)</w:t>
      </w:r>
      <w:r w:rsidR="002F21BC" w:rsidRPr="00052AC8">
        <w:rPr>
          <w:rFonts w:ascii="Arial" w:hAnsi="Arial" w:cs="Arial"/>
          <w:bCs/>
          <w:iCs/>
          <w:sz w:val="22"/>
          <w:szCs w:val="22"/>
        </w:rPr>
        <w:t>,</w:t>
      </w:r>
      <w:r w:rsidR="005B36E5" w:rsidRPr="00052AC8">
        <w:rPr>
          <w:rFonts w:ascii="Arial" w:hAnsi="Arial" w:cs="Arial"/>
          <w:bCs/>
          <w:iCs/>
          <w:sz w:val="22"/>
          <w:szCs w:val="22"/>
        </w:rPr>
        <w:t xml:space="preserve"> che è condizione per il riconoscimento della spesa</w:t>
      </w:r>
      <w:r w:rsidR="00827CE7" w:rsidRPr="00052AC8">
        <w:rPr>
          <w:rFonts w:ascii="Arial" w:hAnsi="Arial" w:cs="Arial"/>
          <w:bCs/>
          <w:iCs/>
          <w:sz w:val="22"/>
          <w:szCs w:val="22"/>
        </w:rPr>
        <w:t>;</w:t>
      </w:r>
    </w:p>
    <w:p w14:paraId="21942215" w14:textId="207AC2FB" w:rsidR="00827CE7" w:rsidRPr="00052AC8" w:rsidRDefault="00827CE7"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 xml:space="preserve">il </w:t>
      </w:r>
      <w:r w:rsidR="00C864C8" w:rsidRPr="00052AC8">
        <w:rPr>
          <w:rFonts w:ascii="Arial" w:hAnsi="Arial" w:cs="Arial"/>
          <w:bCs/>
          <w:iCs/>
          <w:sz w:val="22"/>
          <w:szCs w:val="22"/>
        </w:rPr>
        <w:t>Beneficiario</w:t>
      </w:r>
      <w:r w:rsidRPr="00052AC8">
        <w:rPr>
          <w:rFonts w:ascii="Arial" w:hAnsi="Arial" w:cs="Arial"/>
          <w:bCs/>
          <w:iCs/>
          <w:sz w:val="22"/>
          <w:szCs w:val="22"/>
        </w:rPr>
        <w:t xml:space="preserve"> deve rimanere pienamente e direttamente responsabile, a tutti gli effetti, del rispetto delle norme e delle disposizioni che regolano la gestione dei progetti di cui trattasi;</w:t>
      </w:r>
    </w:p>
    <w:p w14:paraId="4AEC3A4C" w14:textId="77777777" w:rsidR="00827CE7" w:rsidRPr="00052AC8" w:rsidRDefault="00827CE7" w:rsidP="00B9443C">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l’incarico relativo all’attività delegata deve essere formalmente accettato dal terzo e deve essere formalizzato prima dell’inizio dell’attività cui si riferisce;</w:t>
      </w:r>
    </w:p>
    <w:p w14:paraId="63855810" w14:textId="77777777" w:rsidR="00827CE7" w:rsidRPr="00052AC8" w:rsidRDefault="00827CE7" w:rsidP="00FB26BE">
      <w:pPr>
        <w:pStyle w:val="Paragrafoelenco"/>
        <w:numPr>
          <w:ilvl w:val="0"/>
          <w:numId w:val="7"/>
        </w:numPr>
        <w:ind w:left="284" w:hanging="284"/>
        <w:jc w:val="both"/>
        <w:rPr>
          <w:rFonts w:ascii="Arial" w:hAnsi="Arial" w:cs="Arial"/>
          <w:bCs/>
          <w:iCs/>
          <w:sz w:val="22"/>
          <w:szCs w:val="22"/>
        </w:rPr>
      </w:pPr>
      <w:r w:rsidRPr="00052AC8">
        <w:rPr>
          <w:rFonts w:ascii="Arial" w:hAnsi="Arial" w:cs="Arial"/>
          <w:bCs/>
          <w:iCs/>
          <w:sz w:val="22"/>
          <w:szCs w:val="22"/>
        </w:rPr>
        <w:t>non deve sussistere nei confronti del soggetto delegato (sub affidatario) alcuno dei divieti previsti dal D.lgs. n. 159/11 del 6-9-2011 aggiornato con D.lgs. n. 153/2014 del 13-10-2014 in materia di normativa antimafia, ove applicabile.</w:t>
      </w:r>
    </w:p>
    <w:p w14:paraId="74966697" w14:textId="5393AB1A" w:rsidR="00827CE7" w:rsidRPr="00052AC8" w:rsidRDefault="00827CE7" w:rsidP="00B9443C">
      <w:pPr>
        <w:keepLines/>
        <w:widowControl w:val="0"/>
        <w:suppressAutoHyphens/>
        <w:spacing w:after="120"/>
        <w:jc w:val="both"/>
        <w:rPr>
          <w:rFonts w:ascii="Arial" w:hAnsi="Arial" w:cs="Arial"/>
          <w:sz w:val="22"/>
          <w:szCs w:val="22"/>
        </w:rPr>
      </w:pPr>
      <w:r w:rsidRPr="00052AC8">
        <w:rPr>
          <w:rFonts w:ascii="Arial" w:hAnsi="Arial" w:cs="Arial"/>
          <w:sz w:val="22"/>
          <w:szCs w:val="22"/>
        </w:rPr>
        <w:lastRenderedPageBreak/>
        <w:t>Nel caso in cui il terzo delegato</w:t>
      </w:r>
      <w:r w:rsidR="002C2315" w:rsidRPr="00052AC8">
        <w:rPr>
          <w:rFonts w:ascii="Arial" w:hAnsi="Arial" w:cs="Arial"/>
          <w:sz w:val="22"/>
          <w:szCs w:val="22"/>
        </w:rPr>
        <w:t>,</w:t>
      </w:r>
      <w:r w:rsidRPr="00052AC8">
        <w:rPr>
          <w:rFonts w:ascii="Arial" w:hAnsi="Arial" w:cs="Arial"/>
          <w:sz w:val="22"/>
          <w:szCs w:val="22"/>
        </w:rPr>
        <w:t xml:space="preserve"> individuato in sede di presentazione della proposta progettuale, non sia più disponibile, è facoltà del Beneficiario procedere alla sua sostituzione. Sarà cura del Beneficiario trasmettere, unitamente alla dichiarazione di avvio delle attività, la richiesta di sostituzione del terzo delegato allegando copia dell’atto di delega contenente tutti gli elementi identificativi del nuovo soggetto delegato, l’oggetto della delega, il suo ammontare finanziario e una dichiarazione dalla quale si evinca il rispetto di tutti gli elementi (vincoli) sopra richiamati.</w:t>
      </w:r>
    </w:p>
    <w:p w14:paraId="48EAA82A" w14:textId="77777777" w:rsidR="00827CE7" w:rsidRPr="00052AC8" w:rsidRDefault="00827CE7" w:rsidP="00B9443C">
      <w:pPr>
        <w:spacing w:after="120"/>
        <w:jc w:val="both"/>
        <w:rPr>
          <w:rFonts w:ascii="Arial" w:hAnsi="Arial" w:cs="Arial"/>
          <w:sz w:val="22"/>
          <w:szCs w:val="22"/>
        </w:rPr>
      </w:pPr>
      <w:r w:rsidRPr="00052AC8">
        <w:rPr>
          <w:rFonts w:ascii="Arial" w:hAnsi="Arial" w:cs="Arial"/>
          <w:bCs/>
          <w:iCs/>
          <w:sz w:val="22"/>
          <w:szCs w:val="22"/>
        </w:rPr>
        <w:t>In deroga a quanto sinora richiamato, e comunque in casi eccezionali, qualora il dispositivo attuativo preveda il ricorso alla delega a terzi, essa potrà essere richiesta dal Beneficiario nel corso di esecuzione dell’operazione finanziata purché sussistano sopraggiunti motivi risultanti da eventi imprevedibili e debitamente motivati.</w:t>
      </w:r>
      <w:r w:rsidRPr="00052AC8">
        <w:rPr>
          <w:rFonts w:ascii="Arial" w:hAnsi="Arial" w:cs="Arial"/>
          <w:sz w:val="22"/>
          <w:szCs w:val="22"/>
        </w:rPr>
        <w:t xml:space="preserve"> Deve infatti trattarsi </w:t>
      </w:r>
      <w:r w:rsidRPr="00052AC8">
        <w:rPr>
          <w:rFonts w:ascii="Arial" w:hAnsi="Arial" w:cs="Arial"/>
          <w:bCs/>
          <w:iCs/>
          <w:sz w:val="22"/>
          <w:szCs w:val="22"/>
        </w:rPr>
        <w:t xml:space="preserve">di </w:t>
      </w:r>
      <w:r w:rsidRPr="00052AC8">
        <w:rPr>
          <w:rFonts w:ascii="Arial" w:hAnsi="Arial" w:cs="Arial"/>
          <w:b/>
          <w:iCs/>
          <w:sz w:val="22"/>
          <w:szCs w:val="22"/>
        </w:rPr>
        <w:t>prestazioni aventi carattere di comprovata occasionalità e urgenza</w:t>
      </w:r>
      <w:r w:rsidRPr="00052AC8">
        <w:rPr>
          <w:rFonts w:ascii="Arial" w:hAnsi="Arial" w:cs="Arial"/>
          <w:bCs/>
          <w:iCs/>
          <w:sz w:val="22"/>
          <w:szCs w:val="22"/>
        </w:rPr>
        <w:t>, tali da non consentire l'organizzazione delle stesse all'interno della struttura del Beneficiario nei tempi utili per la loro tempestiva realizzazione.</w:t>
      </w:r>
    </w:p>
    <w:p w14:paraId="6D423017" w14:textId="77777777" w:rsidR="00827CE7" w:rsidRPr="00052AC8" w:rsidRDefault="00827CE7" w:rsidP="00B9443C">
      <w:pPr>
        <w:spacing w:after="120"/>
        <w:jc w:val="both"/>
        <w:rPr>
          <w:rFonts w:ascii="Arial" w:hAnsi="Arial" w:cs="Arial"/>
          <w:b/>
          <w:iCs/>
          <w:color w:val="FF0000"/>
          <w:sz w:val="22"/>
          <w:szCs w:val="22"/>
        </w:rPr>
      </w:pPr>
      <w:r w:rsidRPr="00052AC8">
        <w:rPr>
          <w:rFonts w:ascii="Arial" w:hAnsi="Arial" w:cs="Arial"/>
          <w:sz w:val="22"/>
          <w:szCs w:val="22"/>
        </w:rPr>
        <w:t xml:space="preserve">La richiesta di delega </w:t>
      </w:r>
      <w:r w:rsidRPr="00052AC8">
        <w:rPr>
          <w:rFonts w:ascii="Arial" w:hAnsi="Arial" w:cs="Arial"/>
          <w:bCs/>
          <w:iCs/>
          <w:sz w:val="22"/>
          <w:szCs w:val="22"/>
        </w:rPr>
        <w:t>a terzi di parti dell’attività progettuale</w:t>
      </w:r>
      <w:r w:rsidRPr="00052AC8">
        <w:rPr>
          <w:rFonts w:ascii="Arial" w:hAnsi="Arial" w:cs="Arial"/>
          <w:sz w:val="22"/>
          <w:szCs w:val="22"/>
        </w:rPr>
        <w:t xml:space="preserve"> dovrà avvenire </w:t>
      </w:r>
      <w:r w:rsidRPr="00052AC8">
        <w:rPr>
          <w:rFonts w:ascii="Arial" w:hAnsi="Arial" w:cs="Arial"/>
          <w:bCs/>
          <w:iCs/>
          <w:sz w:val="22"/>
          <w:szCs w:val="22"/>
        </w:rPr>
        <w:t xml:space="preserve">preventivamente all’espletamento delle attività oggetto della stessa fornitura del servizio e il </w:t>
      </w:r>
      <w:r w:rsidRPr="00052AC8">
        <w:rPr>
          <w:rFonts w:ascii="Arial" w:hAnsi="Arial" w:cs="Arial"/>
          <w:b/>
          <w:iCs/>
          <w:sz w:val="22"/>
          <w:szCs w:val="22"/>
        </w:rPr>
        <w:t>riconoscimento della spesa è subordinato all’autorizzazione da parte dell’amministrazione</w:t>
      </w:r>
      <w:r w:rsidRPr="00052AC8">
        <w:rPr>
          <w:rFonts w:ascii="Arial" w:hAnsi="Arial" w:cs="Arial"/>
          <w:bCs/>
          <w:iCs/>
          <w:sz w:val="22"/>
          <w:szCs w:val="22"/>
        </w:rPr>
        <w:t xml:space="preserve">. </w:t>
      </w:r>
    </w:p>
    <w:p w14:paraId="1F3BE495" w14:textId="2BC5AFB5" w:rsidR="00827CE7" w:rsidRPr="00052AC8" w:rsidRDefault="00827CE7" w:rsidP="00B9443C">
      <w:pPr>
        <w:spacing w:after="120"/>
        <w:jc w:val="both"/>
        <w:rPr>
          <w:rFonts w:ascii="Arial" w:hAnsi="Arial" w:cs="Arial"/>
          <w:sz w:val="22"/>
          <w:szCs w:val="22"/>
        </w:rPr>
      </w:pPr>
      <w:r w:rsidRPr="00052AC8">
        <w:rPr>
          <w:rFonts w:ascii="Arial" w:hAnsi="Arial" w:cs="Arial"/>
          <w:bCs/>
          <w:iCs/>
          <w:sz w:val="22"/>
          <w:szCs w:val="22"/>
        </w:rPr>
        <w:t xml:space="preserve">Il </w:t>
      </w:r>
      <w:r w:rsidR="00C864C8" w:rsidRPr="00052AC8">
        <w:rPr>
          <w:rFonts w:ascii="Arial" w:hAnsi="Arial" w:cs="Arial"/>
          <w:bCs/>
          <w:iCs/>
          <w:sz w:val="22"/>
          <w:szCs w:val="22"/>
        </w:rPr>
        <w:t>Beneficiario</w:t>
      </w:r>
      <w:r w:rsidRPr="00052AC8">
        <w:rPr>
          <w:rFonts w:ascii="Arial" w:hAnsi="Arial" w:cs="Arial"/>
          <w:bCs/>
          <w:iCs/>
          <w:sz w:val="22"/>
          <w:szCs w:val="22"/>
        </w:rPr>
        <w:t xml:space="preserve"> dovrà presentare all’atto della richiesta, una relazione dettagliata che evidenzi le motivazioni del ricorso alla delega, specifichi le caratteristiche e le modalità di espletamento del servizio nonché il dettaglio economico al fine di valutare l’economicità e congruità della richiesta stessa.</w:t>
      </w:r>
      <w:r w:rsidRPr="00052AC8">
        <w:rPr>
          <w:rFonts w:ascii="Arial" w:hAnsi="Arial" w:cs="Arial"/>
          <w:sz w:val="22"/>
          <w:szCs w:val="22"/>
        </w:rPr>
        <w:t xml:space="preserve"> </w:t>
      </w:r>
    </w:p>
    <w:p w14:paraId="57BCF647" w14:textId="77777777" w:rsidR="00827CE7" w:rsidRPr="00052AC8" w:rsidRDefault="00827CE7" w:rsidP="00B9443C">
      <w:pPr>
        <w:spacing w:after="120"/>
        <w:jc w:val="both"/>
        <w:rPr>
          <w:rFonts w:ascii="Arial" w:hAnsi="Arial" w:cs="Arial"/>
          <w:b/>
          <w:iCs/>
          <w:color w:val="FF0000"/>
          <w:sz w:val="22"/>
          <w:szCs w:val="22"/>
        </w:rPr>
      </w:pPr>
      <w:r w:rsidRPr="00052AC8">
        <w:rPr>
          <w:rFonts w:ascii="Arial" w:hAnsi="Arial" w:cs="Arial"/>
          <w:bCs/>
          <w:iCs/>
          <w:sz w:val="22"/>
          <w:szCs w:val="22"/>
        </w:rPr>
        <w:t>L’amministrazione regionale, a suo insindacabile giudizio, procederà alle autorizzazioni per le casistiche sopra riportate.</w:t>
      </w:r>
      <w:r w:rsidRPr="00052AC8">
        <w:rPr>
          <w:rFonts w:ascii="Arial" w:hAnsi="Arial" w:cs="Arial"/>
          <w:b/>
          <w:iCs/>
          <w:color w:val="FF0000"/>
          <w:sz w:val="22"/>
          <w:szCs w:val="22"/>
        </w:rPr>
        <w:t xml:space="preserve"> </w:t>
      </w:r>
    </w:p>
    <w:tbl>
      <w:tblPr>
        <w:tblStyle w:val="Grigliatabella"/>
        <w:tblW w:w="0" w:type="auto"/>
        <w:tblInd w:w="-3" w:type="dxa"/>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20"/>
      </w:tblGrid>
      <w:tr w:rsidR="00743CB2" w14:paraId="2ED455B8" w14:textId="77777777" w:rsidTr="004B706D">
        <w:tc>
          <w:tcPr>
            <w:tcW w:w="9820" w:type="dxa"/>
            <w:shd w:val="clear" w:color="auto" w:fill="E5E8ED" w:themeFill="accent4" w:themeFillTint="33"/>
          </w:tcPr>
          <w:p w14:paraId="6ECD0066" w14:textId="77777777" w:rsidR="00743CB2" w:rsidRPr="009E3E71" w:rsidRDefault="00743CB2" w:rsidP="00C84656">
            <w:pPr>
              <w:jc w:val="both"/>
              <w:rPr>
                <w:rFonts w:ascii="Arial" w:hAnsi="Arial" w:cs="Arial"/>
                <w:b/>
                <w:iCs/>
                <w:color w:val="005EA4"/>
                <w:sz w:val="20"/>
                <w:szCs w:val="20"/>
              </w:rPr>
            </w:pPr>
            <w:r w:rsidRPr="009E3E71">
              <w:rPr>
                <w:rFonts w:ascii="Arial" w:hAnsi="Arial" w:cs="Arial"/>
                <w:b/>
                <w:iCs/>
                <w:color w:val="005EA4"/>
                <w:sz w:val="20"/>
                <w:szCs w:val="20"/>
              </w:rPr>
              <w:t>ASPETTI GESTIONALI IN PRESENZA DI ATTIVITA’ DELEGATE</w:t>
            </w:r>
            <w:r w:rsidRPr="009E3E71">
              <w:rPr>
                <w:rFonts w:ascii="Arial" w:hAnsi="Arial" w:cs="Arial" w:hint="cs"/>
                <w:b/>
                <w:iCs/>
                <w:color w:val="005EA4"/>
                <w:sz w:val="20"/>
                <w:szCs w:val="20"/>
              </w:rPr>
              <w:t>:</w:t>
            </w:r>
          </w:p>
          <w:p w14:paraId="499532C7" w14:textId="77777777" w:rsidR="00743CB2" w:rsidRPr="009E3E71" w:rsidRDefault="00743CB2" w:rsidP="00743CB2">
            <w:pPr>
              <w:jc w:val="both"/>
              <w:rPr>
                <w:rFonts w:ascii="Arial" w:hAnsi="Arial" w:cs="Arial"/>
                <w:iCs/>
                <w:sz w:val="20"/>
                <w:szCs w:val="20"/>
              </w:rPr>
            </w:pPr>
            <w:r w:rsidRPr="009E3E71">
              <w:rPr>
                <w:rFonts w:ascii="Arial" w:hAnsi="Arial" w:cs="Arial"/>
                <w:iCs/>
                <w:sz w:val="20"/>
                <w:szCs w:val="20"/>
              </w:rPr>
              <w:t>In caso di presenza di attività delegate, la rendicontazione dell’operazione dovrà avvenire con le medesime modalità previste per il Beneficiario. La documentazione presentata dovrà essere inoltre integrata da copia della convenzione, del contratto o della lettera d’incarico, dove dovranno essere analiticamente indicati:</w:t>
            </w:r>
          </w:p>
          <w:p w14:paraId="7BC9E185"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i dati identificativi dell’affidatario;</w:t>
            </w:r>
          </w:p>
          <w:p w14:paraId="0ADD945F"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l’oggetto puntuale e dettagliato dell’incarico;</w:t>
            </w:r>
          </w:p>
          <w:p w14:paraId="7191A719"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 xml:space="preserve">il corrispettivo articolato per voci di costo. </w:t>
            </w:r>
          </w:p>
          <w:p w14:paraId="7BC458D3" w14:textId="77777777" w:rsidR="00743CB2" w:rsidRPr="009E3E71" w:rsidRDefault="00743CB2" w:rsidP="00743CB2">
            <w:pPr>
              <w:ind w:left="284" w:hanging="284"/>
              <w:jc w:val="both"/>
              <w:rPr>
                <w:rFonts w:ascii="Arial" w:hAnsi="Arial" w:cs="Arial"/>
                <w:iCs/>
                <w:sz w:val="20"/>
                <w:szCs w:val="20"/>
              </w:rPr>
            </w:pPr>
          </w:p>
          <w:p w14:paraId="3690827A" w14:textId="77777777" w:rsidR="00743CB2" w:rsidRPr="009E3E71" w:rsidRDefault="00743CB2" w:rsidP="00743CB2">
            <w:pPr>
              <w:jc w:val="both"/>
              <w:rPr>
                <w:rFonts w:ascii="Arial" w:hAnsi="Arial" w:cs="Arial"/>
                <w:iCs/>
                <w:sz w:val="20"/>
                <w:szCs w:val="20"/>
              </w:rPr>
            </w:pPr>
            <w:r w:rsidRPr="009E3E71">
              <w:rPr>
                <w:rFonts w:ascii="Arial" w:hAnsi="Arial" w:cs="Arial"/>
                <w:iCs/>
                <w:sz w:val="20"/>
                <w:szCs w:val="20"/>
              </w:rPr>
              <w:t>Unitamente a quanto già sopra indicato, nel caso di operazioni finanziate a costi reali o tassi forfettari, dovrà essere inoltrato un prospetto analitico dei costi della delega che dovrà riportare obbligatoriamente:</w:t>
            </w:r>
          </w:p>
          <w:p w14:paraId="60EA447B"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a)</w:t>
            </w:r>
            <w:r w:rsidRPr="009E3E71">
              <w:rPr>
                <w:rFonts w:ascii="Arial" w:hAnsi="Arial" w:cs="Arial"/>
                <w:iCs/>
                <w:sz w:val="20"/>
                <w:szCs w:val="20"/>
              </w:rPr>
              <w:tab/>
              <w:t xml:space="preserve">principali voci di costo dell’offerta del delegato, che dovranno essere dettagliati al pari di quelle del </w:t>
            </w:r>
            <w:r>
              <w:rPr>
                <w:rFonts w:ascii="Arial" w:hAnsi="Arial" w:cs="Arial"/>
                <w:iCs/>
                <w:sz w:val="20"/>
                <w:szCs w:val="20"/>
              </w:rPr>
              <w:t>Beneficiario</w:t>
            </w:r>
            <w:r w:rsidRPr="009E3E71">
              <w:rPr>
                <w:rFonts w:ascii="Arial" w:hAnsi="Arial" w:cs="Arial"/>
                <w:iCs/>
                <w:sz w:val="20"/>
                <w:szCs w:val="20"/>
              </w:rPr>
              <w:t xml:space="preserve">, con particolare attenzione: </w:t>
            </w:r>
          </w:p>
          <w:p w14:paraId="16520B70" w14:textId="77777777" w:rsidR="00743CB2" w:rsidRPr="009E3E71" w:rsidRDefault="00743CB2" w:rsidP="00743CB2">
            <w:pPr>
              <w:ind w:left="567" w:hanging="283"/>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costi delle risorse umane impiegate;</w:t>
            </w:r>
          </w:p>
          <w:p w14:paraId="648D789D" w14:textId="77777777" w:rsidR="00743CB2" w:rsidRPr="009E3E71" w:rsidRDefault="00743CB2" w:rsidP="00743CB2">
            <w:pPr>
              <w:ind w:left="567" w:hanging="283"/>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spese generali;</w:t>
            </w:r>
          </w:p>
          <w:p w14:paraId="22591054" w14:textId="77777777" w:rsidR="00743CB2" w:rsidRPr="009E3E71" w:rsidRDefault="00743CB2" w:rsidP="00743CB2">
            <w:pPr>
              <w:ind w:left="567" w:hanging="283"/>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 xml:space="preserve">altri costi; </w:t>
            </w:r>
          </w:p>
          <w:p w14:paraId="4DD43291" w14:textId="77777777" w:rsidR="00743CB2" w:rsidRPr="009E3E71" w:rsidRDefault="00743CB2" w:rsidP="00743CB2">
            <w:pPr>
              <w:ind w:left="567" w:hanging="283"/>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utile d’impresa;</w:t>
            </w:r>
          </w:p>
          <w:p w14:paraId="60A4CC86" w14:textId="77777777" w:rsidR="00743CB2" w:rsidRPr="009E3E71" w:rsidRDefault="00743CB2" w:rsidP="00743CB2">
            <w:pPr>
              <w:ind w:left="567" w:hanging="283"/>
              <w:jc w:val="both"/>
              <w:rPr>
                <w:rFonts w:ascii="Arial" w:hAnsi="Arial" w:cs="Arial"/>
                <w:iCs/>
                <w:sz w:val="20"/>
                <w:szCs w:val="20"/>
              </w:rPr>
            </w:pPr>
            <w:r w:rsidRPr="009E3E71">
              <w:rPr>
                <w:rFonts w:ascii="Arial" w:hAnsi="Arial" w:cs="Arial"/>
                <w:iCs/>
                <w:sz w:val="20"/>
                <w:szCs w:val="20"/>
              </w:rPr>
              <w:t>-</w:t>
            </w:r>
            <w:r w:rsidRPr="009E3E71">
              <w:rPr>
                <w:rFonts w:ascii="Arial" w:hAnsi="Arial" w:cs="Arial"/>
                <w:iCs/>
                <w:sz w:val="20"/>
                <w:szCs w:val="20"/>
              </w:rPr>
              <w:tab/>
              <w:t>costi per la sicurezza.</w:t>
            </w:r>
          </w:p>
          <w:p w14:paraId="2D472771"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b)</w:t>
            </w:r>
            <w:r w:rsidRPr="009E3E71">
              <w:rPr>
                <w:rFonts w:ascii="Arial" w:hAnsi="Arial" w:cs="Arial"/>
                <w:iCs/>
                <w:sz w:val="20"/>
                <w:szCs w:val="20"/>
              </w:rPr>
              <w:tab/>
              <w:t>descrizione del gruppo di lavoro coinvolto, comprensivo dei CV in formato europeo e mansioni nel progetto;</w:t>
            </w:r>
          </w:p>
          <w:p w14:paraId="1DC0F012"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c)</w:t>
            </w:r>
            <w:r w:rsidRPr="009E3E71">
              <w:rPr>
                <w:rFonts w:ascii="Arial" w:hAnsi="Arial" w:cs="Arial"/>
                <w:iCs/>
                <w:sz w:val="20"/>
                <w:szCs w:val="20"/>
              </w:rPr>
              <w:tab/>
              <w:t>costo giornaliero per ciascuna figura professionale e rispetto dei compensi massimi previsti dalla presente disciplina;</w:t>
            </w:r>
          </w:p>
          <w:p w14:paraId="0DC6AA19" w14:textId="77777777" w:rsidR="00743CB2" w:rsidRPr="009E3E71" w:rsidRDefault="00743CB2" w:rsidP="00743CB2">
            <w:pPr>
              <w:ind w:left="284" w:hanging="284"/>
              <w:jc w:val="both"/>
              <w:rPr>
                <w:rFonts w:ascii="Arial" w:hAnsi="Arial" w:cs="Arial"/>
                <w:iCs/>
                <w:sz w:val="20"/>
                <w:szCs w:val="20"/>
              </w:rPr>
            </w:pPr>
            <w:r w:rsidRPr="009E3E71">
              <w:rPr>
                <w:rFonts w:ascii="Arial" w:hAnsi="Arial" w:cs="Arial"/>
                <w:iCs/>
                <w:sz w:val="20"/>
                <w:szCs w:val="20"/>
              </w:rPr>
              <w:t>d)</w:t>
            </w:r>
            <w:r w:rsidRPr="009E3E71">
              <w:rPr>
                <w:rFonts w:ascii="Arial" w:hAnsi="Arial" w:cs="Arial"/>
                <w:iCs/>
                <w:sz w:val="20"/>
                <w:szCs w:val="20"/>
              </w:rPr>
              <w:tab/>
              <w:t>l’impegno di ciascuna risorsa professionale (esp</w:t>
            </w:r>
            <w:r>
              <w:rPr>
                <w:rFonts w:ascii="Arial" w:hAnsi="Arial" w:cs="Arial"/>
                <w:iCs/>
                <w:sz w:val="20"/>
                <w:szCs w:val="20"/>
              </w:rPr>
              <w:t>resso in ore/uomo, giorni/uomo);</w:t>
            </w:r>
          </w:p>
          <w:p w14:paraId="19784678" w14:textId="77777777" w:rsidR="00743CB2" w:rsidRPr="009E3E71" w:rsidRDefault="00743CB2" w:rsidP="00743CB2">
            <w:pPr>
              <w:ind w:left="284" w:hanging="284"/>
              <w:jc w:val="both"/>
              <w:rPr>
                <w:rFonts w:ascii="Arial" w:hAnsi="Arial" w:cs="Arial"/>
                <w:iCs/>
                <w:sz w:val="20"/>
                <w:szCs w:val="20"/>
              </w:rPr>
            </w:pPr>
            <w:r>
              <w:rPr>
                <w:rFonts w:ascii="Arial" w:hAnsi="Arial" w:cs="Arial"/>
                <w:iCs/>
                <w:sz w:val="20"/>
                <w:szCs w:val="20"/>
              </w:rPr>
              <w:t>e)</w:t>
            </w:r>
            <w:r>
              <w:rPr>
                <w:rFonts w:ascii="Arial" w:hAnsi="Arial" w:cs="Arial"/>
                <w:iCs/>
                <w:sz w:val="20"/>
                <w:szCs w:val="20"/>
              </w:rPr>
              <w:tab/>
              <w:t>i</w:t>
            </w:r>
            <w:r w:rsidRPr="009E3E71">
              <w:rPr>
                <w:rFonts w:ascii="Arial" w:hAnsi="Arial" w:cs="Arial"/>
                <w:iCs/>
                <w:sz w:val="20"/>
                <w:szCs w:val="20"/>
              </w:rPr>
              <w:t>l terzo affidatario si impegna a fornire agli organi di revisione e controllo tutte le informazioni necessarie relative alle attività oggetto della delega.</w:t>
            </w:r>
          </w:p>
          <w:p w14:paraId="08C95526" w14:textId="77777777" w:rsidR="00743CB2" w:rsidRDefault="00743CB2" w:rsidP="00827CE7">
            <w:pPr>
              <w:jc w:val="both"/>
              <w:rPr>
                <w:rFonts w:ascii="Arial" w:hAnsi="Arial" w:cs="Arial"/>
                <w:bCs/>
                <w:iCs/>
                <w:sz w:val="22"/>
                <w:szCs w:val="22"/>
              </w:rPr>
            </w:pPr>
          </w:p>
        </w:tc>
      </w:tr>
    </w:tbl>
    <w:p w14:paraId="0740ECF2" w14:textId="7888C57F" w:rsidR="00827CE7" w:rsidRDefault="00827CE7" w:rsidP="00827CE7">
      <w:pPr>
        <w:jc w:val="both"/>
        <w:rPr>
          <w:rFonts w:ascii="Arial" w:hAnsi="Arial" w:cs="Arial"/>
          <w:bCs/>
          <w:iCs/>
          <w:sz w:val="22"/>
          <w:szCs w:val="22"/>
        </w:rPr>
      </w:pPr>
    </w:p>
    <w:p w14:paraId="3E6A749B" w14:textId="77777777" w:rsidR="00827CE7" w:rsidRPr="00052AC8" w:rsidRDefault="00827CE7" w:rsidP="003D4AB6">
      <w:pPr>
        <w:pStyle w:val="Titolo3"/>
        <w:rPr>
          <w:rFonts w:ascii="Arial" w:hAnsi="Arial" w:cs="Arial"/>
        </w:rPr>
      </w:pPr>
      <w:bookmarkStart w:id="29" w:name="_Toc128127178"/>
      <w:r w:rsidRPr="00052AC8">
        <w:rPr>
          <w:rFonts w:ascii="Arial" w:hAnsi="Arial" w:cs="Arial"/>
        </w:rPr>
        <w:t>Acquisizione di forniture e servizi strumentali ed accessori</w:t>
      </w:r>
      <w:bookmarkEnd w:id="29"/>
      <w:r w:rsidRPr="00052AC8">
        <w:rPr>
          <w:rFonts w:ascii="Arial" w:hAnsi="Arial" w:cs="Arial"/>
        </w:rPr>
        <w:t xml:space="preserve"> </w:t>
      </w:r>
    </w:p>
    <w:p w14:paraId="15082246"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Come già richiamato nel paragrafo sugli aspetti generali dell’affidamento a terzi</w:t>
      </w:r>
      <w:r w:rsidRPr="00052AC8">
        <w:rPr>
          <w:rFonts w:ascii="Arial" w:hAnsi="Arial" w:cs="Arial"/>
          <w:b/>
          <w:iCs/>
          <w:sz w:val="22"/>
          <w:szCs w:val="22"/>
        </w:rPr>
        <w:t>, non rientra nella delega di attività</w:t>
      </w:r>
      <w:r w:rsidRPr="00052AC8">
        <w:rPr>
          <w:rFonts w:ascii="Arial" w:hAnsi="Arial" w:cs="Arial"/>
          <w:bCs/>
          <w:iCs/>
          <w:sz w:val="22"/>
          <w:szCs w:val="22"/>
        </w:rPr>
        <w:t xml:space="preserve"> il caso concernente </w:t>
      </w:r>
      <w:r w:rsidRPr="00052AC8">
        <w:rPr>
          <w:rFonts w:ascii="Arial" w:hAnsi="Arial" w:cs="Arial"/>
          <w:b/>
          <w:iCs/>
          <w:sz w:val="22"/>
          <w:szCs w:val="22"/>
        </w:rPr>
        <w:t>l’affidamento a terzi di singole azioni/prestazioni/servizi aventi carattere meramente esecutivo o accessorio o strumentale</w:t>
      </w:r>
      <w:r w:rsidRPr="00052AC8">
        <w:rPr>
          <w:rFonts w:ascii="Arial" w:hAnsi="Arial" w:cs="Arial"/>
          <w:bCs/>
          <w:iCs/>
          <w:sz w:val="22"/>
          <w:szCs w:val="22"/>
        </w:rPr>
        <w:t xml:space="preserve"> rispetto alle finalità proprie e caratterizzanti l’operazione.</w:t>
      </w:r>
    </w:p>
    <w:p w14:paraId="7417813D"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 xml:space="preserve">In questi casi </w:t>
      </w:r>
      <w:r w:rsidRPr="00052AC8">
        <w:rPr>
          <w:rFonts w:ascii="Arial" w:hAnsi="Arial" w:cs="Arial"/>
          <w:b/>
          <w:iCs/>
          <w:sz w:val="22"/>
          <w:szCs w:val="22"/>
        </w:rPr>
        <w:t xml:space="preserve">non è pertanto </w:t>
      </w:r>
      <w:proofErr w:type="spellStart"/>
      <w:r w:rsidRPr="00052AC8">
        <w:rPr>
          <w:rFonts w:ascii="Arial" w:hAnsi="Arial" w:cs="Arial"/>
          <w:b/>
          <w:iCs/>
          <w:sz w:val="22"/>
          <w:szCs w:val="22"/>
        </w:rPr>
        <w:t>necessaria</w:t>
      </w:r>
      <w:proofErr w:type="spellEnd"/>
      <w:r w:rsidRPr="00052AC8">
        <w:rPr>
          <w:rFonts w:ascii="Arial" w:hAnsi="Arial" w:cs="Arial"/>
          <w:b/>
          <w:iCs/>
          <w:sz w:val="22"/>
          <w:szCs w:val="22"/>
        </w:rPr>
        <w:t>, né richiesta, una preventiva autorizzazione</w:t>
      </w:r>
      <w:r w:rsidRPr="00052AC8">
        <w:rPr>
          <w:rFonts w:ascii="Arial" w:hAnsi="Arial" w:cs="Arial"/>
          <w:bCs/>
          <w:iCs/>
          <w:sz w:val="22"/>
          <w:szCs w:val="22"/>
        </w:rPr>
        <w:t xml:space="preserve"> da parte dell’Amministrazione referente.</w:t>
      </w:r>
    </w:p>
    <w:p w14:paraId="2623DE47" w14:textId="77777777" w:rsidR="002C2315" w:rsidRPr="00052AC8" w:rsidRDefault="002C2315" w:rsidP="00827CE7">
      <w:pPr>
        <w:jc w:val="both"/>
        <w:rPr>
          <w:rFonts w:ascii="Arial" w:hAnsi="Arial" w:cs="Arial"/>
          <w:sz w:val="22"/>
          <w:szCs w:val="22"/>
        </w:rPr>
      </w:pPr>
    </w:p>
    <w:p w14:paraId="44C5E8A3" w14:textId="33D5A4E6" w:rsidR="00827CE7" w:rsidRPr="00052AC8" w:rsidRDefault="00827CE7" w:rsidP="00827CE7">
      <w:pPr>
        <w:jc w:val="both"/>
        <w:rPr>
          <w:rFonts w:ascii="Arial" w:hAnsi="Arial" w:cs="Arial"/>
          <w:sz w:val="22"/>
          <w:szCs w:val="22"/>
        </w:rPr>
      </w:pPr>
      <w:r w:rsidRPr="00052AC8">
        <w:rPr>
          <w:rFonts w:ascii="Arial" w:hAnsi="Arial" w:cs="Arial"/>
          <w:sz w:val="22"/>
          <w:szCs w:val="22"/>
        </w:rPr>
        <w:t xml:space="preserve">Qualora il Beneficiario, entro i limiti ed alle condizioni previste dai provvedimenti attuativi di riferimento, abbia necessità di affidare parti di attività a soggetti esterni per l’acquisizione di beni e servizi, dovrà seguire procedure ispirate a </w:t>
      </w:r>
      <w:r w:rsidRPr="00052AC8">
        <w:rPr>
          <w:rFonts w:ascii="Arial" w:hAnsi="Arial" w:cs="Arial"/>
          <w:b/>
          <w:bCs/>
          <w:sz w:val="22"/>
          <w:szCs w:val="22"/>
        </w:rPr>
        <w:t>criteri di uniformità e trasparenza</w:t>
      </w:r>
      <w:r w:rsidRPr="00052AC8">
        <w:rPr>
          <w:rFonts w:ascii="Arial" w:hAnsi="Arial" w:cs="Arial"/>
          <w:sz w:val="22"/>
          <w:szCs w:val="22"/>
        </w:rPr>
        <w:t xml:space="preserve"> al fine di garantire i principi di </w:t>
      </w:r>
      <w:r w:rsidRPr="00052AC8">
        <w:rPr>
          <w:rFonts w:ascii="Arial" w:hAnsi="Arial" w:cs="Arial"/>
          <w:b/>
          <w:bCs/>
          <w:sz w:val="22"/>
          <w:szCs w:val="22"/>
        </w:rPr>
        <w:t xml:space="preserve">pubblicizzazione </w:t>
      </w:r>
      <w:r w:rsidRPr="00052AC8">
        <w:rPr>
          <w:rFonts w:ascii="Arial" w:hAnsi="Arial" w:cs="Arial"/>
          <w:sz w:val="22"/>
          <w:szCs w:val="22"/>
        </w:rPr>
        <w:t xml:space="preserve">e </w:t>
      </w:r>
      <w:r w:rsidRPr="00052AC8">
        <w:rPr>
          <w:rFonts w:ascii="Arial" w:hAnsi="Arial" w:cs="Arial"/>
          <w:b/>
          <w:bCs/>
          <w:sz w:val="22"/>
          <w:szCs w:val="22"/>
        </w:rPr>
        <w:t>parità di trattamento</w:t>
      </w:r>
      <w:r w:rsidRPr="00052AC8">
        <w:rPr>
          <w:rFonts w:ascii="Arial" w:hAnsi="Arial" w:cs="Arial"/>
          <w:sz w:val="22"/>
          <w:szCs w:val="22"/>
        </w:rPr>
        <w:t>.</w:t>
      </w:r>
    </w:p>
    <w:p w14:paraId="777A8935" w14:textId="7DE4C658" w:rsidR="00827CE7" w:rsidRPr="00052AC8" w:rsidRDefault="00827CE7" w:rsidP="00827CE7">
      <w:pPr>
        <w:jc w:val="both"/>
        <w:rPr>
          <w:rFonts w:ascii="Arial" w:hAnsi="Arial" w:cs="Arial"/>
          <w:sz w:val="22"/>
          <w:szCs w:val="22"/>
        </w:rPr>
      </w:pPr>
      <w:r w:rsidRPr="00052AC8">
        <w:rPr>
          <w:rFonts w:ascii="Arial" w:hAnsi="Arial" w:cs="Arial"/>
          <w:sz w:val="22"/>
          <w:szCs w:val="22"/>
        </w:rPr>
        <w:t>Nella scelta del fornitore</w:t>
      </w:r>
      <w:r w:rsidR="002C2315" w:rsidRPr="00052AC8">
        <w:rPr>
          <w:rFonts w:ascii="Arial" w:hAnsi="Arial" w:cs="Arial"/>
          <w:sz w:val="22"/>
          <w:szCs w:val="22"/>
        </w:rPr>
        <w:t>,</w:t>
      </w:r>
      <w:r w:rsidRPr="00052AC8">
        <w:rPr>
          <w:rFonts w:ascii="Arial" w:hAnsi="Arial" w:cs="Arial"/>
          <w:sz w:val="22"/>
          <w:szCs w:val="22"/>
        </w:rPr>
        <w:t xml:space="preserve"> il Beneficiario dovrà adottare specifiche modalità di acquisizione di forniture, beni e servizi che rappresentano condizione essenziale per l’ammissibilità della spesa: dovrà essere inoltre garantito il rispetto dei principi di </w:t>
      </w:r>
      <w:r w:rsidRPr="00052AC8">
        <w:rPr>
          <w:rFonts w:ascii="Arial" w:hAnsi="Arial" w:cs="Arial"/>
          <w:b/>
          <w:bCs/>
          <w:sz w:val="22"/>
          <w:szCs w:val="22"/>
        </w:rPr>
        <w:t>economicità, efficacia, proporzionalità</w:t>
      </w:r>
      <w:r w:rsidRPr="00052AC8">
        <w:rPr>
          <w:rFonts w:ascii="Arial" w:hAnsi="Arial" w:cs="Arial"/>
          <w:sz w:val="22"/>
          <w:szCs w:val="22"/>
        </w:rPr>
        <w:t>.</w:t>
      </w:r>
    </w:p>
    <w:p w14:paraId="32EEA7D9" w14:textId="77777777" w:rsidR="00827CE7" w:rsidRPr="00052AC8" w:rsidRDefault="00827CE7" w:rsidP="00827CE7">
      <w:pPr>
        <w:jc w:val="both"/>
        <w:rPr>
          <w:rFonts w:ascii="Arial" w:hAnsi="Arial" w:cs="Arial"/>
          <w:bCs/>
          <w:iCs/>
          <w:sz w:val="22"/>
          <w:szCs w:val="22"/>
        </w:rPr>
      </w:pPr>
      <w:r w:rsidRPr="00052AC8">
        <w:rPr>
          <w:rFonts w:ascii="Arial" w:hAnsi="Arial" w:cs="Arial"/>
          <w:bCs/>
          <w:iCs/>
          <w:sz w:val="22"/>
          <w:szCs w:val="22"/>
        </w:rPr>
        <w:t>Con specifico riferimento all’oggetto di questa particolare tipologia di affidamento a terzi, rientrano in questo ambito i costi diretti delle attività e, in via esemplificativa e nei limiti previsti dai Regolamenti comunitari, possono considerarsi “forniture e ser</w:t>
      </w:r>
      <w:r w:rsidR="00222AD5" w:rsidRPr="00052AC8">
        <w:rPr>
          <w:rFonts w:ascii="Arial" w:hAnsi="Arial" w:cs="Arial"/>
          <w:bCs/>
          <w:iCs/>
          <w:sz w:val="22"/>
          <w:szCs w:val="22"/>
        </w:rPr>
        <w:t>vizi strumentali ed accessori”</w:t>
      </w:r>
    </w:p>
    <w:p w14:paraId="7A9E870E" w14:textId="77777777" w:rsidR="00827CE7" w:rsidRPr="00052AC8" w:rsidRDefault="00827CE7" w:rsidP="00FB26BE">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il noleggio di attrezzature;</w:t>
      </w:r>
    </w:p>
    <w:p w14:paraId="2EB01C59" w14:textId="77777777" w:rsidR="00827CE7" w:rsidRPr="00052AC8" w:rsidRDefault="00827CE7" w:rsidP="00FB26BE">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l’acquisto di materiale didattico, di cancelleria, di materiale di consumo;</w:t>
      </w:r>
    </w:p>
    <w:p w14:paraId="353C4A57" w14:textId="77777777" w:rsidR="00827CE7" w:rsidRPr="00052AC8" w:rsidRDefault="00827CE7" w:rsidP="00FB26BE">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le attività di consulenza amministrativa e contabile (limitatamente alle attività di consulenza civilistica, fiscale e tributaria);</w:t>
      </w:r>
    </w:p>
    <w:p w14:paraId="64FCB46F" w14:textId="77777777" w:rsidR="00827CE7" w:rsidRPr="00052AC8" w:rsidRDefault="00827CE7" w:rsidP="00FB26BE">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in alcuni casi specifici, l’organizzazione di convegni, mostre e altre manifestazioni.</w:t>
      </w:r>
    </w:p>
    <w:p w14:paraId="367BFF86" w14:textId="77777777" w:rsidR="002C2315" w:rsidRPr="00052AC8" w:rsidRDefault="002C2315" w:rsidP="00827CE7">
      <w:pPr>
        <w:jc w:val="both"/>
        <w:rPr>
          <w:rFonts w:ascii="Arial" w:hAnsi="Arial" w:cs="Arial"/>
          <w:sz w:val="22"/>
          <w:szCs w:val="22"/>
        </w:rPr>
      </w:pPr>
    </w:p>
    <w:p w14:paraId="445376CC" w14:textId="77777777" w:rsidR="0048414B" w:rsidRPr="00052AC8" w:rsidRDefault="0048414B" w:rsidP="0048414B">
      <w:pPr>
        <w:jc w:val="both"/>
        <w:rPr>
          <w:rFonts w:ascii="Arial" w:hAnsi="Arial" w:cs="Arial"/>
          <w:sz w:val="22"/>
          <w:szCs w:val="22"/>
        </w:rPr>
      </w:pPr>
      <w:r w:rsidRPr="00052AC8">
        <w:rPr>
          <w:rFonts w:ascii="Arial" w:hAnsi="Arial" w:cs="Arial"/>
          <w:sz w:val="22"/>
          <w:szCs w:val="22"/>
        </w:rPr>
        <w:t xml:space="preserve">Con riferimento alle procedure per le acquisizioni di forniture, beni o servizi strumentali o accessori, nel rispetto dei principi generali indicati nel </w:t>
      </w:r>
      <w:proofErr w:type="spellStart"/>
      <w:r w:rsidRPr="00052AC8">
        <w:rPr>
          <w:rFonts w:ascii="Arial" w:hAnsi="Arial" w:cs="Arial"/>
          <w:sz w:val="22"/>
          <w:szCs w:val="22"/>
        </w:rPr>
        <w:t>D.lgs</w:t>
      </w:r>
      <w:proofErr w:type="spellEnd"/>
      <w:r w:rsidRPr="00052AC8">
        <w:rPr>
          <w:rFonts w:ascii="Arial" w:hAnsi="Arial" w:cs="Arial"/>
          <w:sz w:val="22"/>
          <w:szCs w:val="22"/>
        </w:rPr>
        <w:t xml:space="preserve"> nl 50/2016, il Beneficiario dovrà applicare quanto di seguito riportato, conformemente al valore economico dell’acquisizione da effettuare:</w:t>
      </w:r>
    </w:p>
    <w:p w14:paraId="51013CB0" w14:textId="77777777" w:rsidR="0048414B" w:rsidRPr="00052AC8" w:rsidRDefault="0048414B" w:rsidP="0048414B">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 xml:space="preserve">fascia finanziaria fino a € 40.000,00: affidamento diretto anche senza consultazione di più operatori economici; </w:t>
      </w:r>
    </w:p>
    <w:p w14:paraId="3782034E" w14:textId="77777777" w:rsidR="0048414B" w:rsidRPr="00052AC8" w:rsidRDefault="0048414B" w:rsidP="0048414B">
      <w:pPr>
        <w:pStyle w:val="Paragrafoelenco"/>
        <w:numPr>
          <w:ilvl w:val="0"/>
          <w:numId w:val="8"/>
        </w:numPr>
        <w:jc w:val="both"/>
        <w:rPr>
          <w:rFonts w:ascii="Arial" w:hAnsi="Arial" w:cs="Arial"/>
          <w:bCs/>
          <w:iCs/>
          <w:sz w:val="22"/>
          <w:szCs w:val="22"/>
        </w:rPr>
      </w:pPr>
      <w:r w:rsidRPr="00052AC8">
        <w:rPr>
          <w:rFonts w:ascii="Arial" w:hAnsi="Arial" w:cs="Arial"/>
          <w:bCs/>
          <w:iCs/>
          <w:sz w:val="22"/>
          <w:szCs w:val="22"/>
        </w:rPr>
        <w:t>fascia finanziaria da € 40.000,00 a € 140.000,00: affidamento diretto con riferimento ad un minimo confronto competitivo;</w:t>
      </w:r>
    </w:p>
    <w:p w14:paraId="11C5993C" w14:textId="30DFAA51" w:rsidR="0048414B" w:rsidRDefault="0048414B" w:rsidP="0048414B">
      <w:pPr>
        <w:pStyle w:val="Paragrafoelenco"/>
        <w:numPr>
          <w:ilvl w:val="0"/>
          <w:numId w:val="8"/>
        </w:numPr>
        <w:jc w:val="both"/>
        <w:rPr>
          <w:rFonts w:ascii="Arial" w:hAnsi="Arial" w:cs="Arial"/>
          <w:sz w:val="22"/>
          <w:szCs w:val="22"/>
        </w:rPr>
      </w:pPr>
      <w:r w:rsidRPr="00052AC8">
        <w:rPr>
          <w:rFonts w:ascii="Arial" w:hAnsi="Arial" w:cs="Arial"/>
          <w:bCs/>
          <w:iCs/>
          <w:sz w:val="22"/>
          <w:szCs w:val="22"/>
        </w:rPr>
        <w:t>fascia</w:t>
      </w:r>
      <w:r w:rsidRPr="00052AC8">
        <w:rPr>
          <w:rFonts w:ascii="Arial" w:hAnsi="Arial" w:cs="Arial"/>
          <w:sz w:val="22"/>
          <w:szCs w:val="22"/>
        </w:rPr>
        <w:t xml:space="preserve"> finanziaria oltre i € 140.000,00: procedura di affidamento.</w:t>
      </w:r>
    </w:p>
    <w:p w14:paraId="0F95A797" w14:textId="6455CBC0" w:rsidR="00743CB2" w:rsidRDefault="00743CB2" w:rsidP="00743CB2">
      <w:pPr>
        <w:jc w:val="both"/>
        <w:rPr>
          <w:rFonts w:ascii="Arial" w:hAnsi="Arial" w:cs="Arial"/>
          <w:sz w:val="22"/>
          <w:szCs w:val="22"/>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C6434" w:rsidRPr="003C6434" w14:paraId="2743B9A5" w14:textId="77777777" w:rsidTr="003C6434">
        <w:tc>
          <w:tcPr>
            <w:tcW w:w="9817" w:type="dxa"/>
            <w:shd w:val="clear" w:color="auto" w:fill="E5E8ED" w:themeFill="accent4" w:themeFillTint="33"/>
          </w:tcPr>
          <w:p w14:paraId="3795D33C" w14:textId="77777777" w:rsidR="003C6434" w:rsidRPr="003C6434" w:rsidRDefault="003C6434" w:rsidP="003C6434">
            <w:pPr>
              <w:jc w:val="both"/>
              <w:rPr>
                <w:rFonts w:ascii="Arial" w:hAnsi="Arial" w:cs="Arial"/>
                <w:b/>
                <w:sz w:val="20"/>
                <w:szCs w:val="20"/>
              </w:rPr>
            </w:pPr>
            <w:r w:rsidRPr="003C6434">
              <w:rPr>
                <w:rFonts w:ascii="Arial" w:hAnsi="Arial" w:cs="Arial"/>
                <w:b/>
                <w:sz w:val="20"/>
                <w:szCs w:val="20"/>
              </w:rPr>
              <w:t>Affidamento diretto anche senza consultazione di più operatori economici</w:t>
            </w:r>
          </w:p>
          <w:p w14:paraId="1DB9749C" w14:textId="043D194C" w:rsidR="003C6434" w:rsidRPr="003C6434" w:rsidRDefault="003C6434" w:rsidP="003C6434">
            <w:pPr>
              <w:jc w:val="both"/>
              <w:rPr>
                <w:rFonts w:ascii="Arial" w:hAnsi="Arial" w:cs="Arial"/>
                <w:sz w:val="20"/>
                <w:szCs w:val="20"/>
              </w:rPr>
            </w:pPr>
            <w:r w:rsidRPr="003C6434">
              <w:rPr>
                <w:rFonts w:ascii="Arial" w:hAnsi="Arial" w:cs="Arial"/>
                <w:sz w:val="20"/>
                <w:szCs w:val="20"/>
              </w:rPr>
              <w:t xml:space="preserve">Il Beneficiario, fatto salvo il principio di </w:t>
            </w:r>
            <w:r w:rsidR="004B706D" w:rsidRPr="003C6434">
              <w:rPr>
                <w:rFonts w:ascii="Arial" w:hAnsi="Arial" w:cs="Arial"/>
                <w:sz w:val="20"/>
                <w:szCs w:val="20"/>
              </w:rPr>
              <w:t>rotazione previsto</w:t>
            </w:r>
            <w:r w:rsidRPr="003C6434">
              <w:rPr>
                <w:rFonts w:ascii="Arial" w:hAnsi="Arial" w:cs="Arial"/>
                <w:sz w:val="20"/>
                <w:szCs w:val="20"/>
              </w:rPr>
              <w:t xml:space="preserve"> dal </w:t>
            </w:r>
            <w:proofErr w:type="spellStart"/>
            <w:r w:rsidRPr="003C6434">
              <w:rPr>
                <w:rFonts w:ascii="Arial" w:hAnsi="Arial" w:cs="Arial"/>
                <w:sz w:val="20"/>
                <w:szCs w:val="20"/>
              </w:rPr>
              <w:t>D.Lgs</w:t>
            </w:r>
            <w:proofErr w:type="spellEnd"/>
            <w:r w:rsidRPr="003C6434">
              <w:rPr>
                <w:rFonts w:ascii="Arial" w:hAnsi="Arial" w:cs="Arial"/>
                <w:sz w:val="20"/>
                <w:szCs w:val="20"/>
              </w:rPr>
              <w:t xml:space="preserve"> 50/2016, può procedere direttamente all’acquisto della fornitura, del bene o del servizio, anche senza consultazione di più operatori economici, dando conto nel provvedimento di acquisizione l’oggetto, l’importo e il contraente, unitamente alle ragioni della sua scelta, ai requisiti di carattere generale e, se necessari, a quelli inerenti alla capacità economico-finanziaria e tecnico-professionale</w:t>
            </w:r>
          </w:p>
          <w:p w14:paraId="5E67A4BE" w14:textId="77777777" w:rsidR="003C6434" w:rsidRPr="003C6434" w:rsidRDefault="003C6434" w:rsidP="003C6434">
            <w:pPr>
              <w:jc w:val="both"/>
              <w:rPr>
                <w:rFonts w:ascii="Arial" w:hAnsi="Arial" w:cs="Arial"/>
                <w:b/>
                <w:sz w:val="20"/>
                <w:szCs w:val="20"/>
              </w:rPr>
            </w:pPr>
            <w:r w:rsidRPr="003C6434">
              <w:rPr>
                <w:rFonts w:ascii="Arial" w:hAnsi="Arial" w:cs="Arial"/>
                <w:b/>
                <w:sz w:val="20"/>
                <w:szCs w:val="20"/>
              </w:rPr>
              <w:t>Affidamento diretto con riferimento ad un minimo confronto competitivo</w:t>
            </w:r>
          </w:p>
          <w:p w14:paraId="3983A75E" w14:textId="351D2E99" w:rsidR="003C6434" w:rsidRPr="003C6434" w:rsidRDefault="003C6434" w:rsidP="003C6434">
            <w:pPr>
              <w:jc w:val="both"/>
              <w:rPr>
                <w:rFonts w:ascii="Arial" w:hAnsi="Arial" w:cs="Arial"/>
                <w:sz w:val="20"/>
                <w:szCs w:val="20"/>
              </w:rPr>
            </w:pPr>
            <w:r w:rsidRPr="003C6434">
              <w:rPr>
                <w:rFonts w:ascii="Arial" w:hAnsi="Arial" w:cs="Arial"/>
                <w:sz w:val="20"/>
                <w:szCs w:val="20"/>
              </w:rPr>
              <w:t>Il Beneficiario è tenuto a dare conto nel provvedimento di acquisizione delle ragioni della scelta dell’operatore economico, facendo riferimento ad un confronto competitivo, almeno sotto il profilo della comparazione dei prezzi, garantendo procedure trasparenti e documentabili, nel rispetto del principio di rotazione.</w:t>
            </w:r>
          </w:p>
          <w:p w14:paraId="3DDE9341" w14:textId="77777777" w:rsidR="003C6434" w:rsidRPr="003C6434" w:rsidRDefault="003C6434" w:rsidP="003C6434">
            <w:pPr>
              <w:jc w:val="both"/>
              <w:rPr>
                <w:rFonts w:ascii="Arial" w:hAnsi="Arial" w:cs="Arial"/>
                <w:b/>
                <w:sz w:val="20"/>
                <w:szCs w:val="20"/>
              </w:rPr>
            </w:pPr>
            <w:r w:rsidRPr="003C6434">
              <w:rPr>
                <w:rFonts w:ascii="Arial" w:hAnsi="Arial" w:cs="Arial"/>
                <w:b/>
                <w:sz w:val="20"/>
                <w:szCs w:val="20"/>
              </w:rPr>
              <w:t>Procedura di affidamento</w:t>
            </w:r>
          </w:p>
          <w:p w14:paraId="118DB3C5" w14:textId="1EC3F996" w:rsidR="003C6434" w:rsidRPr="003C6434" w:rsidRDefault="003C6434" w:rsidP="003C6434">
            <w:pPr>
              <w:jc w:val="both"/>
              <w:rPr>
                <w:rFonts w:ascii="Arial" w:hAnsi="Arial" w:cs="Arial"/>
                <w:sz w:val="20"/>
                <w:szCs w:val="20"/>
              </w:rPr>
            </w:pPr>
            <w:r w:rsidRPr="003C6434">
              <w:rPr>
                <w:rFonts w:ascii="Arial" w:hAnsi="Arial" w:cs="Arial"/>
                <w:sz w:val="20"/>
                <w:szCs w:val="20"/>
              </w:rPr>
              <w:t xml:space="preserve">Il Beneficiario è tenuto a </w:t>
            </w:r>
            <w:proofErr w:type="gramStart"/>
            <w:r w:rsidRPr="003C6434">
              <w:rPr>
                <w:rFonts w:ascii="Arial" w:hAnsi="Arial" w:cs="Arial"/>
                <w:sz w:val="20"/>
                <w:szCs w:val="20"/>
              </w:rPr>
              <w:t>porre in essere</w:t>
            </w:r>
            <w:proofErr w:type="gramEnd"/>
            <w:r w:rsidRPr="003C6434">
              <w:rPr>
                <w:rFonts w:ascii="Arial" w:hAnsi="Arial" w:cs="Arial"/>
                <w:sz w:val="20"/>
                <w:szCs w:val="20"/>
              </w:rPr>
              <w:t xml:space="preserve"> procedure di selezione del soggetto terzo ispirate ai principi del Codice dei Contratti Pubblici (</w:t>
            </w:r>
            <w:proofErr w:type="spellStart"/>
            <w:r w:rsidRPr="003C6434">
              <w:rPr>
                <w:rFonts w:ascii="Arial" w:hAnsi="Arial" w:cs="Arial"/>
                <w:sz w:val="20"/>
                <w:szCs w:val="20"/>
              </w:rPr>
              <w:t>D.Lgs</w:t>
            </w:r>
            <w:proofErr w:type="spellEnd"/>
            <w:r w:rsidRPr="003C6434">
              <w:rPr>
                <w:rFonts w:ascii="Arial" w:hAnsi="Arial" w:cs="Arial"/>
                <w:sz w:val="20"/>
                <w:szCs w:val="20"/>
              </w:rPr>
              <w:t xml:space="preserve"> 50/2016 e </w:t>
            </w:r>
            <w:proofErr w:type="spellStart"/>
            <w:r w:rsidRPr="003C6434">
              <w:rPr>
                <w:rFonts w:ascii="Arial" w:hAnsi="Arial" w:cs="Arial"/>
                <w:sz w:val="20"/>
                <w:szCs w:val="20"/>
              </w:rPr>
              <w:t>s.m.i.</w:t>
            </w:r>
            <w:proofErr w:type="spellEnd"/>
            <w:r w:rsidRPr="003C6434">
              <w:rPr>
                <w:rFonts w:ascii="Arial" w:hAnsi="Arial" w:cs="Arial"/>
                <w:sz w:val="20"/>
                <w:szCs w:val="20"/>
              </w:rPr>
              <w:t>), come la procedura negoziata, senza bando, previa consultazione di almeno cinque operatori economici.</w:t>
            </w:r>
          </w:p>
          <w:p w14:paraId="4369D932" w14:textId="77777777" w:rsidR="003C6434" w:rsidRPr="003C6434" w:rsidRDefault="003C6434" w:rsidP="003C6434">
            <w:pPr>
              <w:jc w:val="both"/>
              <w:rPr>
                <w:rFonts w:ascii="Arial" w:hAnsi="Arial" w:cs="Arial"/>
                <w:sz w:val="20"/>
                <w:szCs w:val="20"/>
              </w:rPr>
            </w:pPr>
          </w:p>
          <w:p w14:paraId="76188F70" w14:textId="31DAFF5F" w:rsidR="003C6434" w:rsidRPr="003C6434" w:rsidRDefault="003C6434" w:rsidP="003C6434">
            <w:pPr>
              <w:jc w:val="both"/>
              <w:rPr>
                <w:rFonts w:ascii="Arial" w:hAnsi="Arial" w:cs="Arial"/>
                <w:sz w:val="20"/>
                <w:szCs w:val="20"/>
              </w:rPr>
            </w:pPr>
          </w:p>
        </w:tc>
      </w:tr>
    </w:tbl>
    <w:p w14:paraId="4A7677D7" w14:textId="3154A027" w:rsidR="003C6434" w:rsidRDefault="003C6434" w:rsidP="00743CB2">
      <w:pPr>
        <w:jc w:val="both"/>
        <w:rPr>
          <w:rFonts w:ascii="Arial" w:hAnsi="Arial" w:cs="Arial"/>
          <w:sz w:val="22"/>
          <w:szCs w:val="22"/>
        </w:rPr>
      </w:pPr>
    </w:p>
    <w:p w14:paraId="22E72EFE" w14:textId="77777777" w:rsidR="00827CE7" w:rsidRPr="00052AC8" w:rsidRDefault="00827CE7" w:rsidP="00B9443C">
      <w:pPr>
        <w:autoSpaceDE w:val="0"/>
        <w:autoSpaceDN w:val="0"/>
        <w:adjustRightInd w:val="0"/>
        <w:spacing w:before="120"/>
        <w:jc w:val="both"/>
        <w:rPr>
          <w:rFonts w:ascii="Arial" w:hAnsi="Arial" w:cs="Arial"/>
          <w:sz w:val="22"/>
          <w:szCs w:val="22"/>
        </w:rPr>
      </w:pPr>
      <w:r w:rsidRPr="00052AC8">
        <w:rPr>
          <w:rFonts w:ascii="Arial" w:hAnsi="Arial" w:cs="Arial"/>
          <w:b/>
          <w:bCs/>
          <w:sz w:val="22"/>
          <w:szCs w:val="22"/>
        </w:rPr>
        <w:t xml:space="preserve">I Beneficiari con natura pubblica dovranno rispettare, </w:t>
      </w:r>
      <w:r w:rsidRPr="00052AC8">
        <w:rPr>
          <w:rFonts w:ascii="Arial" w:hAnsi="Arial" w:cs="Arial"/>
          <w:bCs/>
          <w:sz w:val="22"/>
          <w:szCs w:val="22"/>
        </w:rPr>
        <w:t>i</w:t>
      </w:r>
      <w:r w:rsidRPr="00052AC8">
        <w:rPr>
          <w:rFonts w:ascii="Arial" w:hAnsi="Arial" w:cs="Arial"/>
          <w:sz w:val="22"/>
          <w:szCs w:val="22"/>
        </w:rPr>
        <w:t xml:space="preserve">n quanto direttamente applicabile, </w:t>
      </w:r>
      <w:r w:rsidRPr="00052AC8">
        <w:rPr>
          <w:rFonts w:ascii="Arial" w:hAnsi="Arial" w:cs="Arial"/>
          <w:b/>
          <w:bCs/>
          <w:sz w:val="22"/>
          <w:szCs w:val="22"/>
        </w:rPr>
        <w:t xml:space="preserve">il Codice dei Contratti Pubblici </w:t>
      </w:r>
      <w:r w:rsidRPr="00052AC8">
        <w:rPr>
          <w:rFonts w:ascii="Arial" w:hAnsi="Arial" w:cs="Arial"/>
          <w:sz w:val="22"/>
          <w:szCs w:val="22"/>
        </w:rPr>
        <w:t xml:space="preserve">ed attenersi alle procedure previste dal </w:t>
      </w:r>
      <w:proofErr w:type="spellStart"/>
      <w:r w:rsidRPr="00052AC8">
        <w:rPr>
          <w:rFonts w:ascii="Arial" w:hAnsi="Arial" w:cs="Arial"/>
          <w:sz w:val="22"/>
          <w:szCs w:val="22"/>
        </w:rPr>
        <w:t>D.Lgs.</w:t>
      </w:r>
      <w:proofErr w:type="spellEnd"/>
      <w:r w:rsidRPr="00052AC8">
        <w:rPr>
          <w:rFonts w:ascii="Arial" w:hAnsi="Arial" w:cs="Arial"/>
          <w:sz w:val="22"/>
          <w:szCs w:val="22"/>
        </w:rPr>
        <w:t xml:space="preserve"> 50/2016 e </w:t>
      </w:r>
      <w:proofErr w:type="spellStart"/>
      <w:r w:rsidRPr="00052AC8">
        <w:rPr>
          <w:rFonts w:ascii="Arial" w:hAnsi="Arial" w:cs="Arial"/>
          <w:sz w:val="22"/>
          <w:szCs w:val="22"/>
        </w:rPr>
        <w:t>s.m.i</w:t>
      </w:r>
      <w:proofErr w:type="spellEnd"/>
      <w:r w:rsidRPr="00052AC8">
        <w:rPr>
          <w:rFonts w:ascii="Arial" w:hAnsi="Arial" w:cs="Arial"/>
          <w:sz w:val="22"/>
          <w:szCs w:val="22"/>
        </w:rPr>
        <w:t>, prescindendo da quanto esposto nel presente paragrafo.</w:t>
      </w:r>
    </w:p>
    <w:p w14:paraId="1A029374" w14:textId="15238BDD" w:rsidR="00827CE7" w:rsidRPr="00052AC8" w:rsidRDefault="00827CE7" w:rsidP="00B9443C">
      <w:pPr>
        <w:spacing w:before="120"/>
        <w:jc w:val="both"/>
        <w:rPr>
          <w:rFonts w:ascii="Arial" w:hAnsi="Arial" w:cs="Arial"/>
          <w:bCs/>
          <w:iCs/>
          <w:sz w:val="22"/>
          <w:szCs w:val="22"/>
        </w:rPr>
      </w:pPr>
      <w:r w:rsidRPr="00052AC8">
        <w:rPr>
          <w:rFonts w:ascii="Arial" w:hAnsi="Arial" w:cs="Arial"/>
          <w:b/>
          <w:iCs/>
          <w:sz w:val="22"/>
          <w:szCs w:val="22"/>
        </w:rPr>
        <w:t xml:space="preserve">Il ricorso all’affidamento ad un unico operatore </w:t>
      </w:r>
      <w:r w:rsidRPr="00052AC8">
        <w:rPr>
          <w:rFonts w:ascii="Arial" w:hAnsi="Arial" w:cs="Arial"/>
          <w:bCs/>
          <w:iCs/>
          <w:sz w:val="22"/>
          <w:szCs w:val="22"/>
        </w:rPr>
        <w:t>determinato</w:t>
      </w:r>
      <w:r w:rsidRPr="00052AC8">
        <w:rPr>
          <w:rFonts w:ascii="Arial" w:hAnsi="Arial" w:cs="Arial"/>
          <w:b/>
          <w:iCs/>
          <w:sz w:val="22"/>
          <w:szCs w:val="22"/>
        </w:rPr>
        <w:t xml:space="preserve"> è consentito </w:t>
      </w:r>
      <w:r w:rsidRPr="00052AC8">
        <w:rPr>
          <w:rFonts w:ascii="Arial" w:hAnsi="Arial" w:cs="Arial"/>
          <w:bCs/>
          <w:iCs/>
          <w:sz w:val="22"/>
          <w:szCs w:val="22"/>
        </w:rPr>
        <w:t xml:space="preserve">qualora si tratti di </w:t>
      </w:r>
      <w:r w:rsidRPr="00052AC8">
        <w:rPr>
          <w:rFonts w:ascii="Arial" w:hAnsi="Arial" w:cs="Arial"/>
          <w:b/>
          <w:iCs/>
          <w:sz w:val="22"/>
          <w:szCs w:val="22"/>
        </w:rPr>
        <w:t xml:space="preserve">beni e servizi di particolare natura tecnica o artistica </w:t>
      </w:r>
      <w:r w:rsidRPr="00052AC8">
        <w:rPr>
          <w:rFonts w:ascii="Arial" w:hAnsi="Arial" w:cs="Arial"/>
          <w:bCs/>
          <w:iCs/>
          <w:sz w:val="22"/>
          <w:szCs w:val="22"/>
        </w:rPr>
        <w:t>attinenti alla tutela di diritti esclusivi</w:t>
      </w:r>
      <w:r w:rsidRPr="00052AC8">
        <w:rPr>
          <w:rFonts w:ascii="Arial" w:hAnsi="Arial" w:cs="Arial"/>
          <w:b/>
          <w:iCs/>
          <w:sz w:val="22"/>
          <w:szCs w:val="22"/>
        </w:rPr>
        <w:t>.</w:t>
      </w:r>
      <w:r w:rsidRPr="00052AC8">
        <w:rPr>
          <w:rFonts w:ascii="Arial" w:hAnsi="Arial" w:cs="Arial"/>
          <w:bCs/>
          <w:iCs/>
          <w:sz w:val="22"/>
          <w:szCs w:val="22"/>
        </w:rPr>
        <w:t xml:space="preserve"> In tal caso</w:t>
      </w:r>
      <w:r w:rsidR="002C2315" w:rsidRPr="00052AC8">
        <w:rPr>
          <w:rFonts w:ascii="Arial" w:hAnsi="Arial" w:cs="Arial"/>
          <w:bCs/>
          <w:iCs/>
          <w:sz w:val="22"/>
          <w:szCs w:val="22"/>
        </w:rPr>
        <w:t>,</w:t>
      </w:r>
      <w:r w:rsidRPr="00052AC8">
        <w:rPr>
          <w:rFonts w:ascii="Arial" w:hAnsi="Arial" w:cs="Arial"/>
          <w:bCs/>
          <w:iCs/>
          <w:sz w:val="22"/>
          <w:szCs w:val="22"/>
        </w:rPr>
        <w:t xml:space="preserve"> le motivazioni dell’affidamento ad un unico operatore dovranno risultare da apposito atto sottoscritto dal legale rappresentante dell’agenzia formativa ai sensi del DPR 445/2000.</w:t>
      </w:r>
    </w:p>
    <w:p w14:paraId="6FDF800F" w14:textId="77777777" w:rsidR="00827CE7" w:rsidRPr="00052AC8" w:rsidRDefault="00827CE7" w:rsidP="00B9443C">
      <w:pPr>
        <w:spacing w:before="120"/>
        <w:jc w:val="both"/>
        <w:rPr>
          <w:rFonts w:ascii="Arial" w:hAnsi="Arial" w:cs="Arial"/>
          <w:bCs/>
          <w:iCs/>
          <w:sz w:val="22"/>
          <w:szCs w:val="22"/>
        </w:rPr>
      </w:pPr>
      <w:r w:rsidRPr="00052AC8">
        <w:rPr>
          <w:rFonts w:ascii="Arial" w:hAnsi="Arial" w:cs="Arial"/>
          <w:bCs/>
          <w:iCs/>
          <w:sz w:val="22"/>
          <w:szCs w:val="22"/>
        </w:rPr>
        <w:t xml:space="preserve">Nell’ambito delle procedure per l’affidamento di beni e servizi a soggetti terzi, sia in regime di delega sia con riferimento all’acquisizione di beni e servizi strumentali, è riconosciuta in capo all’Amministrazione la facoltà di esercitare poteri di indirizzo, controllo e autotutela vincolanti per i beneficiari. </w:t>
      </w:r>
    </w:p>
    <w:p w14:paraId="6C40C51E" w14:textId="77777777" w:rsidR="00827CE7" w:rsidRPr="00052AC8" w:rsidRDefault="00827CE7" w:rsidP="00B9443C">
      <w:pPr>
        <w:spacing w:before="120"/>
        <w:jc w:val="both"/>
        <w:rPr>
          <w:rFonts w:ascii="Arial" w:hAnsi="Arial" w:cs="Arial"/>
          <w:bCs/>
          <w:iCs/>
          <w:sz w:val="22"/>
          <w:szCs w:val="22"/>
        </w:rPr>
      </w:pPr>
      <w:r w:rsidRPr="00052AC8">
        <w:rPr>
          <w:rFonts w:ascii="Arial" w:hAnsi="Arial" w:cs="Arial"/>
          <w:bCs/>
          <w:iCs/>
          <w:sz w:val="22"/>
          <w:szCs w:val="22"/>
        </w:rPr>
        <w:lastRenderedPageBreak/>
        <w:t>Il rispetto di quanto sinora esposto verrà verificato dall’amministrazione regionale in occasione dell’esame delle domande di rimborso e in tutti gli altri momenti legati al controllo. In caso di acquisizione di beni o servizi in difformità dalle procedure sopra indicate, i relativi costi non saranno riconosciuti.</w:t>
      </w:r>
    </w:p>
    <w:p w14:paraId="0BD711E7" w14:textId="77777777" w:rsidR="00827CE7" w:rsidRPr="00052AC8" w:rsidRDefault="00827CE7" w:rsidP="00B9443C">
      <w:pPr>
        <w:pStyle w:val="Paragrafoelenco"/>
        <w:spacing w:before="120"/>
        <w:ind w:left="0"/>
        <w:jc w:val="both"/>
        <w:rPr>
          <w:rFonts w:ascii="Arial" w:hAnsi="Arial" w:cs="Arial"/>
          <w:bCs/>
          <w:iCs/>
          <w:sz w:val="22"/>
          <w:szCs w:val="22"/>
        </w:rPr>
      </w:pPr>
      <w:r w:rsidRPr="00052AC8">
        <w:rPr>
          <w:rFonts w:ascii="Arial" w:hAnsi="Arial" w:cs="Arial"/>
          <w:sz w:val="22"/>
          <w:szCs w:val="22"/>
        </w:rPr>
        <w:t>Si precisa che, nel caso di soggetti obbligati dalla norma a disposizioni più restrittive rispetto a quelle contenute nelle Direttive regionali, gli stessi sono tenuti a seguire tali disposizioni, in deroga a quanto descritto nel presente paragrafo.</w:t>
      </w:r>
    </w:p>
    <w:p w14:paraId="54D68416" w14:textId="77777777" w:rsidR="00827CE7" w:rsidRPr="00052AC8" w:rsidRDefault="00827CE7" w:rsidP="003D4AB6">
      <w:pPr>
        <w:pStyle w:val="Titolo3"/>
        <w:rPr>
          <w:rFonts w:ascii="Arial" w:hAnsi="Arial" w:cs="Arial"/>
        </w:rPr>
      </w:pPr>
      <w:bookmarkStart w:id="30" w:name="_Toc128127179"/>
      <w:r w:rsidRPr="00052AC8">
        <w:rPr>
          <w:rFonts w:ascii="Arial" w:hAnsi="Arial" w:cs="Arial"/>
        </w:rPr>
        <w:t>Lavoro somministrato</w:t>
      </w:r>
      <w:bookmarkEnd w:id="30"/>
    </w:p>
    <w:p w14:paraId="44963089" w14:textId="2A4755FC" w:rsidR="00827CE7" w:rsidRPr="00052AC8" w:rsidRDefault="00827CE7" w:rsidP="00B9443C">
      <w:pPr>
        <w:spacing w:after="120"/>
        <w:jc w:val="both"/>
        <w:rPr>
          <w:rFonts w:ascii="Arial" w:hAnsi="Arial" w:cs="Arial"/>
          <w:sz w:val="22"/>
          <w:szCs w:val="22"/>
        </w:rPr>
      </w:pPr>
      <w:r w:rsidRPr="00052AC8">
        <w:rPr>
          <w:rFonts w:ascii="Arial" w:hAnsi="Arial" w:cs="Arial"/>
          <w:bCs/>
          <w:iCs/>
          <w:sz w:val="22"/>
          <w:szCs w:val="22"/>
        </w:rPr>
        <w:t xml:space="preserve">Il </w:t>
      </w:r>
      <w:r w:rsidRPr="00052AC8">
        <w:rPr>
          <w:rFonts w:ascii="Arial" w:hAnsi="Arial" w:cs="Arial"/>
          <w:b/>
          <w:iCs/>
          <w:sz w:val="22"/>
          <w:szCs w:val="22"/>
        </w:rPr>
        <w:t>lavoro somministrato</w:t>
      </w:r>
      <w:r w:rsidRPr="00052AC8">
        <w:rPr>
          <w:rStyle w:val="Rimandonotaapidipagina"/>
          <w:rFonts w:ascii="Arial" w:hAnsi="Arial" w:cs="Arial"/>
          <w:bCs/>
          <w:iCs/>
          <w:sz w:val="22"/>
          <w:szCs w:val="22"/>
        </w:rPr>
        <w:footnoteReference w:id="14"/>
      </w:r>
      <w:r w:rsidRPr="00052AC8">
        <w:rPr>
          <w:rFonts w:ascii="Arial" w:hAnsi="Arial" w:cs="Arial"/>
          <w:bCs/>
          <w:iCs/>
          <w:sz w:val="22"/>
          <w:szCs w:val="22"/>
        </w:rPr>
        <w:t>, ex lavoro interinale, è un contratto in base al quale l'impresa (utilizzatrice) può richiedere manodopera ad agenzie autorizzate (somministratori) iscritte in un apposito Albo tenuto presso il Ministero del Lavoro e delle Politiche sociali.</w:t>
      </w:r>
      <w:r w:rsidRPr="00052AC8">
        <w:rPr>
          <w:rFonts w:ascii="Arial" w:hAnsi="Arial" w:cs="Arial"/>
          <w:color w:val="FF0000"/>
          <w:sz w:val="22"/>
          <w:szCs w:val="22"/>
        </w:rPr>
        <w:t xml:space="preserve"> </w:t>
      </w:r>
      <w:r w:rsidRPr="00052AC8">
        <w:rPr>
          <w:rFonts w:ascii="Arial" w:hAnsi="Arial" w:cs="Arial"/>
          <w:b/>
          <w:bCs/>
          <w:sz w:val="22"/>
          <w:szCs w:val="22"/>
        </w:rPr>
        <w:t>Tale fattispecie non costituisce affidamento a terzi:</w:t>
      </w:r>
      <w:r w:rsidRPr="00052AC8">
        <w:rPr>
          <w:rFonts w:ascii="Arial" w:hAnsi="Arial" w:cs="Arial"/>
          <w:sz w:val="22"/>
          <w:szCs w:val="22"/>
        </w:rPr>
        <w:t xml:space="preserve"> la prestazione lavorativa resa da lavoratori somministrati è, infatti, direttamente ed esclusivamente riferibile all’azienda utilizzatrice senza che l’agenzia per il lavoro possa interferire.</w:t>
      </w:r>
    </w:p>
    <w:p w14:paraId="50D0CADD" w14:textId="77777777" w:rsidR="00827CE7" w:rsidRPr="00052AC8" w:rsidRDefault="00827CE7" w:rsidP="00B9443C">
      <w:pPr>
        <w:spacing w:after="120"/>
        <w:jc w:val="both"/>
        <w:rPr>
          <w:rFonts w:ascii="Arial" w:hAnsi="Arial" w:cs="Arial"/>
          <w:color w:val="FF0000"/>
          <w:sz w:val="22"/>
          <w:szCs w:val="22"/>
        </w:rPr>
      </w:pPr>
      <w:r w:rsidRPr="00052AC8">
        <w:rPr>
          <w:rFonts w:ascii="Arial" w:hAnsi="Arial" w:cs="Arial"/>
          <w:sz w:val="22"/>
          <w:szCs w:val="22"/>
        </w:rPr>
        <w:t>Non sussistono, pertanto, i presupposti di una vera e propria esternalizzazione (esercizio di potere direttivo e organizzativo e assunzione del rischio d’impresa) e, pertanto, l’ammissibilità delle spese relative al personale somministrato segue le regole previste per i costi del personale.</w:t>
      </w:r>
    </w:p>
    <w:p w14:paraId="1F2C1233" w14:textId="5627440F" w:rsidR="00222AD5" w:rsidRPr="00052AC8" w:rsidRDefault="00827CE7" w:rsidP="00827CE7">
      <w:pPr>
        <w:jc w:val="both"/>
        <w:rPr>
          <w:rFonts w:ascii="Arial" w:hAnsi="Arial" w:cs="Arial"/>
          <w:bCs/>
          <w:iCs/>
          <w:sz w:val="22"/>
          <w:szCs w:val="22"/>
        </w:rPr>
      </w:pPr>
      <w:r w:rsidRPr="00052AC8">
        <w:rPr>
          <w:rFonts w:ascii="Arial" w:hAnsi="Arial" w:cs="Arial"/>
          <w:bCs/>
          <w:iCs/>
          <w:sz w:val="22"/>
          <w:szCs w:val="22"/>
        </w:rPr>
        <w:t xml:space="preserve">La </w:t>
      </w:r>
      <w:r w:rsidRPr="00052AC8">
        <w:rPr>
          <w:rFonts w:ascii="Arial" w:hAnsi="Arial" w:cs="Arial"/>
          <w:b/>
          <w:iCs/>
          <w:sz w:val="22"/>
          <w:szCs w:val="22"/>
        </w:rPr>
        <w:t>somministrazione di lavoro coinvolge tre soggetti</w:t>
      </w:r>
      <w:r w:rsidRPr="00052AC8">
        <w:rPr>
          <w:rFonts w:ascii="Arial" w:hAnsi="Arial" w:cs="Arial"/>
          <w:bCs/>
          <w:iCs/>
          <w:sz w:val="22"/>
          <w:szCs w:val="22"/>
        </w:rPr>
        <w:t xml:space="preserve"> (agenzie, lavoratori, impresa), legati da </w:t>
      </w:r>
      <w:r w:rsidRPr="00052AC8">
        <w:rPr>
          <w:rFonts w:ascii="Arial" w:hAnsi="Arial" w:cs="Arial"/>
          <w:b/>
          <w:iCs/>
          <w:sz w:val="22"/>
          <w:szCs w:val="22"/>
        </w:rPr>
        <w:t>due diverse forme contrattuali</w:t>
      </w:r>
      <w:r w:rsidRPr="00052AC8">
        <w:rPr>
          <w:rFonts w:ascii="Arial" w:hAnsi="Arial" w:cs="Arial"/>
          <w:bCs/>
          <w:iCs/>
          <w:sz w:val="22"/>
          <w:szCs w:val="22"/>
        </w:rPr>
        <w:t>:</w:t>
      </w:r>
    </w:p>
    <w:p w14:paraId="78C30178" w14:textId="1886DF5D"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un contratto di somministrazione, di natura commerciale, tra l'utilizzatore (</w:t>
      </w:r>
      <w:r w:rsidR="00C864C8" w:rsidRPr="00052AC8">
        <w:rPr>
          <w:rFonts w:ascii="Arial" w:hAnsi="Arial" w:cs="Arial"/>
          <w:bCs/>
          <w:iCs/>
          <w:sz w:val="22"/>
          <w:szCs w:val="22"/>
        </w:rPr>
        <w:t>Beneficiario</w:t>
      </w:r>
      <w:r w:rsidRPr="00052AC8">
        <w:rPr>
          <w:rFonts w:ascii="Arial" w:hAnsi="Arial" w:cs="Arial"/>
          <w:bCs/>
          <w:iCs/>
          <w:sz w:val="22"/>
          <w:szCs w:val="22"/>
        </w:rPr>
        <w:t xml:space="preserve">) e il somministratore; </w:t>
      </w:r>
    </w:p>
    <w:p w14:paraId="6C1C5BB7" w14:textId="344FCF9D"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un contratto di lavoro tra il somministratore e il lavoratore</w:t>
      </w:r>
      <w:r w:rsidR="002C2315" w:rsidRPr="00052AC8">
        <w:rPr>
          <w:rFonts w:ascii="Arial" w:hAnsi="Arial" w:cs="Arial"/>
          <w:bCs/>
          <w:iCs/>
          <w:sz w:val="22"/>
          <w:szCs w:val="22"/>
        </w:rPr>
        <w:t>.</w:t>
      </w:r>
    </w:p>
    <w:p w14:paraId="16F776E4" w14:textId="77777777" w:rsidR="00F30CE2" w:rsidRPr="00052AC8" w:rsidRDefault="00F30CE2" w:rsidP="00827CE7">
      <w:pPr>
        <w:jc w:val="both"/>
        <w:rPr>
          <w:rFonts w:ascii="Arial" w:hAnsi="Arial" w:cs="Arial"/>
          <w:b/>
          <w:iCs/>
          <w:sz w:val="22"/>
          <w:szCs w:val="22"/>
        </w:rPr>
      </w:pPr>
    </w:p>
    <w:p w14:paraId="356E4325" w14:textId="6A0D0D1D" w:rsidR="00222AD5" w:rsidRPr="00052AC8" w:rsidRDefault="00827CE7" w:rsidP="00827CE7">
      <w:pPr>
        <w:jc w:val="both"/>
        <w:rPr>
          <w:rFonts w:ascii="Arial" w:hAnsi="Arial" w:cs="Arial"/>
          <w:bCs/>
          <w:iCs/>
          <w:sz w:val="22"/>
          <w:szCs w:val="22"/>
        </w:rPr>
      </w:pPr>
      <w:r w:rsidRPr="00052AC8">
        <w:rPr>
          <w:rFonts w:ascii="Arial" w:hAnsi="Arial" w:cs="Arial"/>
          <w:b/>
          <w:iCs/>
          <w:sz w:val="22"/>
          <w:szCs w:val="22"/>
        </w:rPr>
        <w:t>Il contratto di somministrazione tra l'impresa fornitrice e quella utilizzatrice</w:t>
      </w:r>
      <w:r w:rsidRPr="00052AC8">
        <w:rPr>
          <w:rFonts w:ascii="Arial" w:hAnsi="Arial" w:cs="Arial"/>
          <w:bCs/>
          <w:iCs/>
          <w:sz w:val="22"/>
          <w:szCs w:val="22"/>
        </w:rPr>
        <w:t xml:space="preserve">, per essere valido, deve essere stipulato in </w:t>
      </w:r>
      <w:r w:rsidRPr="00052AC8">
        <w:rPr>
          <w:rFonts w:ascii="Arial" w:hAnsi="Arial" w:cs="Arial"/>
          <w:b/>
          <w:iCs/>
          <w:sz w:val="22"/>
          <w:szCs w:val="22"/>
        </w:rPr>
        <w:t>forma scritta</w:t>
      </w:r>
      <w:r w:rsidRPr="00052AC8">
        <w:rPr>
          <w:rFonts w:ascii="Arial" w:hAnsi="Arial" w:cs="Arial"/>
          <w:bCs/>
          <w:iCs/>
          <w:sz w:val="22"/>
          <w:szCs w:val="22"/>
        </w:rPr>
        <w:t xml:space="preserve"> e deve </w:t>
      </w:r>
      <w:r w:rsidRPr="00052AC8">
        <w:rPr>
          <w:rFonts w:ascii="Arial" w:hAnsi="Arial" w:cs="Arial"/>
          <w:b/>
          <w:iCs/>
          <w:sz w:val="22"/>
          <w:szCs w:val="22"/>
        </w:rPr>
        <w:t>contenere alcuni elementi essenziali</w:t>
      </w:r>
      <w:r w:rsidRPr="00052AC8">
        <w:rPr>
          <w:rFonts w:ascii="Arial" w:hAnsi="Arial" w:cs="Arial"/>
          <w:bCs/>
          <w:iCs/>
          <w:sz w:val="22"/>
          <w:szCs w:val="22"/>
        </w:rPr>
        <w:t xml:space="preserve"> quali: </w:t>
      </w:r>
    </w:p>
    <w:p w14:paraId="6212BAEE"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i motivi del ricorso alla fornitura;</w:t>
      </w:r>
    </w:p>
    <w:p w14:paraId="039A2A29"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il numero dei lavoratori interessati;</w:t>
      </w:r>
    </w:p>
    <w:p w14:paraId="4C50175F"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il luogo della prestazione;</w:t>
      </w:r>
    </w:p>
    <w:p w14:paraId="379D855C"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l'orario;</w:t>
      </w:r>
    </w:p>
    <w:p w14:paraId="3111D8D7"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la durata;</w:t>
      </w:r>
    </w:p>
    <w:p w14:paraId="14B86F59"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le mansioni;</w:t>
      </w:r>
    </w:p>
    <w:p w14:paraId="02946880"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il trattamento economico e normativo;</w:t>
      </w:r>
    </w:p>
    <w:p w14:paraId="1279AEB3"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le obbligazioni del datore di lavoro finalizzate al pagamento delle retribuzioni e degli oneri previdenziali;</w:t>
      </w:r>
    </w:p>
    <w:p w14:paraId="612FC558"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la responsabilità in solido dell'impresa utilizzatrice in caso di inadempimento;</w:t>
      </w:r>
    </w:p>
    <w:p w14:paraId="00B2BA48" w14:textId="77777777" w:rsidR="00827CE7" w:rsidRPr="00052AC8" w:rsidRDefault="00827CE7" w:rsidP="00FB26BE">
      <w:pPr>
        <w:pStyle w:val="Paragrafoelenco"/>
        <w:numPr>
          <w:ilvl w:val="0"/>
          <w:numId w:val="9"/>
        </w:numPr>
        <w:jc w:val="both"/>
        <w:rPr>
          <w:rFonts w:ascii="Arial" w:hAnsi="Arial" w:cs="Arial"/>
          <w:bCs/>
          <w:iCs/>
          <w:sz w:val="22"/>
          <w:szCs w:val="22"/>
        </w:rPr>
      </w:pPr>
      <w:r w:rsidRPr="00052AC8">
        <w:rPr>
          <w:rFonts w:ascii="Arial" w:hAnsi="Arial" w:cs="Arial"/>
          <w:bCs/>
          <w:iCs/>
          <w:sz w:val="22"/>
          <w:szCs w:val="22"/>
        </w:rPr>
        <w:t>gli estremi dell'autorizzazione all'esercizio dell'impresa fornitrice che è rilasciata dal Ministero del lavoro.</w:t>
      </w:r>
    </w:p>
    <w:p w14:paraId="63A1128D" w14:textId="77777777" w:rsidR="00F30CE2" w:rsidRPr="00052AC8" w:rsidRDefault="00F30CE2" w:rsidP="00827CE7">
      <w:pPr>
        <w:jc w:val="both"/>
        <w:rPr>
          <w:rFonts w:ascii="Arial" w:hAnsi="Arial" w:cs="Arial"/>
          <w:bCs/>
          <w:iCs/>
          <w:sz w:val="22"/>
          <w:szCs w:val="22"/>
        </w:rPr>
      </w:pPr>
    </w:p>
    <w:p w14:paraId="3551A67B" w14:textId="77777777"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 xml:space="preserve">Salvo diversa previsione dei contratti collettivi applicati dall'utilizzatore, il numero dei lavoratori somministrati a tempo indeterminato non può eccedere il 20% del numero dei lavoratori a tempo indeterminato in forza presso l'utilizzatore. </w:t>
      </w:r>
    </w:p>
    <w:p w14:paraId="186C9A46" w14:textId="77777777"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 xml:space="preserve">Nel caso di somministrazione di lavoro a tempo determinato, la stessa è invece ammessa nei limiti quantitativi individuati dai contratti collettivi applicati dall'utilizzatore. </w:t>
      </w:r>
    </w:p>
    <w:p w14:paraId="19671DE3" w14:textId="1EE2D56E"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In ogni caso</w:t>
      </w:r>
      <w:r w:rsidR="002C2315" w:rsidRPr="00052AC8">
        <w:rPr>
          <w:rFonts w:ascii="Arial" w:hAnsi="Arial" w:cs="Arial"/>
          <w:bCs/>
          <w:iCs/>
          <w:sz w:val="22"/>
          <w:szCs w:val="22"/>
        </w:rPr>
        <w:t>,</w:t>
      </w:r>
      <w:r w:rsidRPr="00052AC8">
        <w:rPr>
          <w:rFonts w:ascii="Arial" w:hAnsi="Arial" w:cs="Arial"/>
          <w:bCs/>
          <w:iCs/>
          <w:sz w:val="22"/>
          <w:szCs w:val="22"/>
        </w:rPr>
        <w:t xml:space="preserve"> è </w:t>
      </w:r>
      <w:r w:rsidRPr="00052AC8">
        <w:rPr>
          <w:rFonts w:ascii="Arial" w:hAnsi="Arial" w:cs="Arial"/>
          <w:b/>
          <w:iCs/>
          <w:sz w:val="22"/>
          <w:szCs w:val="22"/>
        </w:rPr>
        <w:t>esente da tali limiti</w:t>
      </w:r>
      <w:r w:rsidRPr="00052AC8">
        <w:rPr>
          <w:rFonts w:ascii="Arial" w:hAnsi="Arial" w:cs="Arial"/>
          <w:bCs/>
          <w:iCs/>
          <w:sz w:val="22"/>
          <w:szCs w:val="22"/>
        </w:rPr>
        <w:t xml:space="preserve"> la somministrazione di </w:t>
      </w:r>
      <w:r w:rsidRPr="00052AC8">
        <w:rPr>
          <w:rFonts w:ascii="Arial" w:hAnsi="Arial" w:cs="Arial"/>
          <w:b/>
          <w:iCs/>
          <w:sz w:val="22"/>
          <w:szCs w:val="22"/>
        </w:rPr>
        <w:t>lavoratori che godono di</w:t>
      </w:r>
      <w:r w:rsidRPr="00052AC8">
        <w:rPr>
          <w:rFonts w:ascii="Arial" w:hAnsi="Arial" w:cs="Arial"/>
          <w:bCs/>
          <w:iCs/>
          <w:sz w:val="22"/>
          <w:szCs w:val="22"/>
        </w:rPr>
        <w:t xml:space="preserve"> </w:t>
      </w:r>
      <w:r w:rsidRPr="00052AC8">
        <w:rPr>
          <w:rFonts w:ascii="Arial" w:hAnsi="Arial" w:cs="Arial"/>
          <w:b/>
          <w:iCs/>
          <w:sz w:val="22"/>
          <w:szCs w:val="22"/>
        </w:rPr>
        <w:t>ammortizzatori sociali</w:t>
      </w:r>
      <w:r w:rsidRPr="00052AC8">
        <w:rPr>
          <w:rFonts w:ascii="Arial" w:hAnsi="Arial" w:cs="Arial"/>
          <w:bCs/>
          <w:iCs/>
          <w:sz w:val="22"/>
          <w:szCs w:val="22"/>
        </w:rPr>
        <w:t xml:space="preserve"> e di </w:t>
      </w:r>
      <w:r w:rsidRPr="00052AC8">
        <w:rPr>
          <w:rFonts w:ascii="Arial" w:hAnsi="Arial" w:cs="Arial"/>
          <w:b/>
          <w:iCs/>
          <w:sz w:val="22"/>
          <w:szCs w:val="22"/>
        </w:rPr>
        <w:t>lavoratori svantaggiati</w:t>
      </w:r>
      <w:r w:rsidRPr="00052AC8">
        <w:rPr>
          <w:rFonts w:ascii="Arial" w:hAnsi="Arial" w:cs="Arial"/>
          <w:bCs/>
          <w:iCs/>
          <w:sz w:val="22"/>
          <w:szCs w:val="22"/>
        </w:rPr>
        <w:t>.</w:t>
      </w:r>
    </w:p>
    <w:p w14:paraId="23F2589F" w14:textId="77777777"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Il lavoratore è direttamente retribuito dal somministratore, il quale emette all’utilizzatore una fattura riepilogativa del costo lordo del dipendente, indicando separatamente il compenso per i servizi forniti.</w:t>
      </w:r>
      <w:r w:rsidRPr="00052AC8">
        <w:rPr>
          <w:rStyle w:val="Rimandonotaapidipagina"/>
          <w:rFonts w:ascii="Arial" w:hAnsi="Arial" w:cs="Arial"/>
          <w:bCs/>
          <w:iCs/>
          <w:sz w:val="22"/>
          <w:szCs w:val="22"/>
        </w:rPr>
        <w:footnoteReference w:id="15"/>
      </w:r>
    </w:p>
    <w:p w14:paraId="233E865C" w14:textId="3F1AE9CE"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lastRenderedPageBreak/>
        <w:t xml:space="preserve">Il </w:t>
      </w:r>
      <w:r w:rsidRPr="00052AC8">
        <w:rPr>
          <w:rFonts w:ascii="Arial" w:hAnsi="Arial" w:cs="Arial"/>
          <w:b/>
          <w:iCs/>
          <w:sz w:val="22"/>
          <w:szCs w:val="22"/>
        </w:rPr>
        <w:t>costo totale della fattura</w:t>
      </w:r>
      <w:r w:rsidR="002C2315" w:rsidRPr="00052AC8">
        <w:rPr>
          <w:rFonts w:ascii="Arial" w:hAnsi="Arial" w:cs="Arial"/>
          <w:bCs/>
          <w:iCs/>
          <w:sz w:val="22"/>
          <w:szCs w:val="22"/>
        </w:rPr>
        <w:t xml:space="preserve">, </w:t>
      </w:r>
      <w:r w:rsidRPr="00052AC8">
        <w:rPr>
          <w:rFonts w:ascii="Arial" w:hAnsi="Arial" w:cs="Arial"/>
          <w:bCs/>
          <w:iCs/>
          <w:sz w:val="22"/>
          <w:szCs w:val="22"/>
        </w:rPr>
        <w:t xml:space="preserve">comprensivo dei costi per i servizi di intermediazione, può essere configurato a seconda dei casi come </w:t>
      </w:r>
      <w:r w:rsidRPr="00052AC8">
        <w:rPr>
          <w:rFonts w:ascii="Arial" w:hAnsi="Arial" w:cs="Arial"/>
          <w:b/>
          <w:iCs/>
          <w:sz w:val="22"/>
          <w:szCs w:val="22"/>
        </w:rPr>
        <w:t>costo diretto</w:t>
      </w:r>
      <w:r w:rsidRPr="00052AC8">
        <w:rPr>
          <w:rFonts w:ascii="Arial" w:hAnsi="Arial" w:cs="Arial"/>
          <w:bCs/>
          <w:iCs/>
          <w:sz w:val="22"/>
          <w:szCs w:val="22"/>
        </w:rPr>
        <w:t xml:space="preserve"> o </w:t>
      </w:r>
      <w:r w:rsidRPr="00052AC8">
        <w:rPr>
          <w:rFonts w:ascii="Arial" w:hAnsi="Arial" w:cs="Arial"/>
          <w:b/>
          <w:iCs/>
          <w:sz w:val="22"/>
          <w:szCs w:val="22"/>
        </w:rPr>
        <w:t>indiretto</w:t>
      </w:r>
      <w:r w:rsidRPr="00052AC8">
        <w:rPr>
          <w:rFonts w:ascii="Arial" w:hAnsi="Arial" w:cs="Arial"/>
          <w:bCs/>
          <w:iCs/>
          <w:sz w:val="22"/>
          <w:szCs w:val="22"/>
        </w:rPr>
        <w:t xml:space="preserve"> dell’operazione: il Beneficiario dovrà a tal fine consegnare un apposito mansionario nel quale vengono definite dettagliatamente tutte le attività svolte dal lavoratore acquisito tramite l’agenzia. Il costo dell’intermediazione verrà proporzionalmente ripartito a seconda dell’imputazione diretta o indiretta del lavoratore.</w:t>
      </w:r>
    </w:p>
    <w:p w14:paraId="30B52C8C" w14:textId="77777777" w:rsidR="00827CE7" w:rsidRPr="00052AC8" w:rsidRDefault="00827CE7" w:rsidP="00B9443C">
      <w:pPr>
        <w:spacing w:after="120"/>
        <w:jc w:val="both"/>
        <w:rPr>
          <w:rFonts w:ascii="Arial" w:hAnsi="Arial" w:cs="Arial"/>
          <w:bCs/>
          <w:iCs/>
          <w:sz w:val="22"/>
          <w:szCs w:val="22"/>
        </w:rPr>
      </w:pPr>
      <w:r w:rsidRPr="00052AC8">
        <w:rPr>
          <w:rFonts w:ascii="Arial" w:hAnsi="Arial" w:cs="Arial"/>
          <w:bCs/>
          <w:iCs/>
          <w:sz w:val="22"/>
          <w:szCs w:val="22"/>
        </w:rPr>
        <w:t xml:space="preserve">I </w:t>
      </w:r>
      <w:r w:rsidRPr="00052AC8">
        <w:rPr>
          <w:rFonts w:ascii="Arial" w:hAnsi="Arial" w:cs="Arial"/>
          <w:b/>
          <w:iCs/>
          <w:sz w:val="22"/>
          <w:szCs w:val="22"/>
        </w:rPr>
        <w:t>casi di divieto di attivazione del contratto di somministrazione</w:t>
      </w:r>
      <w:r w:rsidRPr="00052AC8">
        <w:rPr>
          <w:rFonts w:ascii="Arial" w:hAnsi="Arial" w:cs="Arial"/>
          <w:bCs/>
          <w:iCs/>
          <w:sz w:val="22"/>
          <w:szCs w:val="22"/>
        </w:rPr>
        <w:t xml:space="preserve"> sono riportati nel dettaglio all’art. 32 del Decreto legislativo n. 81 del 2015 che costituisce, nei suoi articoli dedicati, la normativa nazionale di riferimento del lavoro somministrato.</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628"/>
      </w:tblGrid>
      <w:tr w:rsidR="00827CE7" w:rsidRPr="00052AC8" w14:paraId="0FF96DFB" w14:textId="77777777" w:rsidTr="003C6434">
        <w:trPr>
          <w:trHeight w:val="284"/>
        </w:trPr>
        <w:tc>
          <w:tcPr>
            <w:tcW w:w="9628" w:type="dxa"/>
            <w:shd w:val="clear" w:color="auto" w:fill="E5E8ED" w:themeFill="accent4" w:themeFillTint="33"/>
          </w:tcPr>
          <w:p w14:paraId="4E66230E" w14:textId="77777777" w:rsidR="00827CE7" w:rsidRPr="00052AC8" w:rsidRDefault="00827CE7" w:rsidP="00C84656">
            <w:pPr>
              <w:rPr>
                <w:rFonts w:ascii="Arial" w:hAnsi="Arial" w:cs="Arial"/>
                <w:b/>
                <w:iCs/>
                <w:color w:val="005EA4"/>
                <w:sz w:val="20"/>
                <w:szCs w:val="20"/>
              </w:rPr>
            </w:pPr>
            <w:r w:rsidRPr="00052AC8">
              <w:rPr>
                <w:rFonts w:ascii="Arial" w:hAnsi="Arial" w:cs="Arial"/>
                <w:b/>
                <w:iCs/>
                <w:color w:val="005EA4"/>
                <w:sz w:val="20"/>
                <w:szCs w:val="20"/>
              </w:rPr>
              <w:t>ASPETTI GESTIONALI IN PRESENZA DI LAVORO SOMMINISTRATO</w:t>
            </w:r>
          </w:p>
          <w:p w14:paraId="3A116097" w14:textId="77777777" w:rsidR="00827CE7" w:rsidRPr="00052AC8" w:rsidRDefault="00827CE7" w:rsidP="00827CE7">
            <w:pPr>
              <w:jc w:val="both"/>
              <w:rPr>
                <w:rFonts w:ascii="Arial" w:hAnsi="Arial" w:cs="Arial"/>
                <w:bCs/>
                <w:iCs/>
                <w:sz w:val="20"/>
                <w:szCs w:val="20"/>
              </w:rPr>
            </w:pPr>
            <w:r w:rsidRPr="00052AC8">
              <w:rPr>
                <w:rFonts w:ascii="Arial" w:hAnsi="Arial" w:cs="Arial"/>
                <w:bCs/>
                <w:iCs/>
                <w:sz w:val="20"/>
                <w:szCs w:val="20"/>
              </w:rPr>
              <w:t xml:space="preserve">La rendicontazione dei costi del lavoro somministrato non comporterà l’elaborazione del costo orario ex ante come per il normale personale dipendente ma semplicemente del </w:t>
            </w:r>
            <w:r w:rsidRPr="00052AC8">
              <w:rPr>
                <w:rFonts w:ascii="Arial" w:hAnsi="Arial" w:cs="Arial"/>
                <w:b/>
                <w:iCs/>
                <w:sz w:val="20"/>
                <w:szCs w:val="20"/>
              </w:rPr>
              <w:t>costo orario effettivo da rendicontare</w:t>
            </w:r>
            <w:r w:rsidRPr="00052AC8">
              <w:rPr>
                <w:rStyle w:val="Rimandonotaapidipagina"/>
                <w:rFonts w:ascii="Arial" w:hAnsi="Arial" w:cs="Arial"/>
                <w:bCs/>
                <w:iCs/>
                <w:sz w:val="20"/>
                <w:szCs w:val="20"/>
              </w:rPr>
              <w:footnoteReference w:id="16"/>
            </w:r>
            <w:r w:rsidRPr="00052AC8">
              <w:rPr>
                <w:rFonts w:ascii="Arial" w:hAnsi="Arial" w:cs="Arial"/>
                <w:bCs/>
                <w:iCs/>
                <w:sz w:val="20"/>
                <w:szCs w:val="20"/>
              </w:rPr>
              <w:t xml:space="preserve">, mentre al fine di appurare l’imputazione diretta o indiretta del medesimo dovrà essere compilato e sottoscritto il </w:t>
            </w:r>
            <w:proofErr w:type="spellStart"/>
            <w:r w:rsidR="00BA789E" w:rsidRPr="00052AC8">
              <w:rPr>
                <w:rFonts w:ascii="Arial" w:hAnsi="Arial" w:cs="Arial"/>
                <w:bCs/>
                <w:iCs/>
                <w:sz w:val="20"/>
                <w:szCs w:val="20"/>
              </w:rPr>
              <w:t>timesheet</w:t>
            </w:r>
            <w:proofErr w:type="spellEnd"/>
            <w:r w:rsidRPr="00052AC8">
              <w:rPr>
                <w:rFonts w:ascii="Arial" w:hAnsi="Arial" w:cs="Arial"/>
                <w:bCs/>
                <w:iCs/>
                <w:sz w:val="20"/>
                <w:szCs w:val="20"/>
              </w:rPr>
              <w:t xml:space="preserve"> mensile del lavoro svolto come richiesto per i lavoratori dipendenti.</w:t>
            </w:r>
          </w:p>
          <w:p w14:paraId="47B353E0" w14:textId="77777777" w:rsidR="00827CE7" w:rsidRPr="00052AC8" w:rsidRDefault="00827CE7" w:rsidP="00827CE7">
            <w:pPr>
              <w:jc w:val="both"/>
              <w:rPr>
                <w:rFonts w:ascii="Arial" w:hAnsi="Arial" w:cs="Arial"/>
                <w:bCs/>
                <w:iCs/>
                <w:sz w:val="20"/>
                <w:szCs w:val="20"/>
              </w:rPr>
            </w:pPr>
          </w:p>
          <w:p w14:paraId="45A59C1B" w14:textId="77777777" w:rsidR="00827CE7" w:rsidRPr="00052AC8" w:rsidRDefault="00827CE7" w:rsidP="00B9443C">
            <w:pPr>
              <w:spacing w:line="259" w:lineRule="auto"/>
              <w:jc w:val="both"/>
              <w:rPr>
                <w:rFonts w:ascii="Arial" w:hAnsi="Arial" w:cs="Arial"/>
                <w:bCs/>
                <w:iCs/>
                <w:sz w:val="20"/>
                <w:szCs w:val="20"/>
              </w:rPr>
            </w:pPr>
            <w:r w:rsidRPr="00052AC8">
              <w:rPr>
                <w:rFonts w:ascii="Arial" w:hAnsi="Arial" w:cs="Arial"/>
                <w:bCs/>
                <w:iCs/>
                <w:sz w:val="20"/>
                <w:szCs w:val="20"/>
              </w:rPr>
              <w:t xml:space="preserve">In merito alle spese relative ai servizi forniti dal somministratore: </w:t>
            </w:r>
          </w:p>
          <w:p w14:paraId="7D628894" w14:textId="0F9803E7" w:rsidR="002F21BC" w:rsidRPr="00052AC8" w:rsidRDefault="00EC661C" w:rsidP="00B9443C">
            <w:pPr>
              <w:pStyle w:val="Paragrafoelenco"/>
              <w:numPr>
                <w:ilvl w:val="0"/>
                <w:numId w:val="26"/>
              </w:numPr>
              <w:spacing w:line="259" w:lineRule="auto"/>
              <w:jc w:val="both"/>
              <w:rPr>
                <w:rFonts w:ascii="Arial" w:hAnsi="Arial" w:cs="Arial"/>
                <w:bCs/>
                <w:iCs/>
                <w:sz w:val="20"/>
                <w:szCs w:val="20"/>
              </w:rPr>
            </w:pPr>
            <w:r w:rsidRPr="00052AC8">
              <w:rPr>
                <w:rFonts w:ascii="Arial" w:hAnsi="Arial" w:cs="Arial"/>
                <w:bCs/>
                <w:iCs/>
                <w:sz w:val="20"/>
                <w:szCs w:val="20"/>
              </w:rPr>
              <w:t xml:space="preserve">per le operazioni rimborsate </w:t>
            </w:r>
            <w:r w:rsidRPr="00052AC8">
              <w:rPr>
                <w:rFonts w:ascii="Arial" w:hAnsi="Arial" w:cs="Arial"/>
                <w:b/>
                <w:bCs/>
                <w:iCs/>
                <w:sz w:val="20"/>
                <w:szCs w:val="20"/>
              </w:rPr>
              <w:t>a costi reali o tassi forfettari</w:t>
            </w:r>
            <w:r w:rsidR="002C2315" w:rsidRPr="00052AC8">
              <w:rPr>
                <w:rFonts w:ascii="Arial" w:hAnsi="Arial" w:cs="Arial"/>
                <w:bCs/>
                <w:iCs/>
                <w:sz w:val="20"/>
                <w:szCs w:val="20"/>
              </w:rPr>
              <w:t xml:space="preserve">, </w:t>
            </w:r>
            <w:r w:rsidR="00827CE7" w:rsidRPr="00052AC8">
              <w:rPr>
                <w:rFonts w:ascii="Arial" w:hAnsi="Arial" w:cs="Arial"/>
                <w:bCs/>
                <w:iCs/>
                <w:sz w:val="20"/>
                <w:szCs w:val="20"/>
              </w:rPr>
              <w:t>saranno ritenute ammissibili per l’importo indicato in fattura</w:t>
            </w:r>
            <w:r w:rsidRPr="00052AC8">
              <w:rPr>
                <w:rFonts w:ascii="Arial" w:hAnsi="Arial" w:cs="Arial"/>
                <w:bCs/>
                <w:iCs/>
                <w:sz w:val="20"/>
                <w:szCs w:val="20"/>
              </w:rPr>
              <w:t xml:space="preserve"> (</w:t>
            </w:r>
            <w:r w:rsidR="00C1362C" w:rsidRPr="00052AC8">
              <w:rPr>
                <w:rFonts w:ascii="Arial" w:hAnsi="Arial" w:cs="Arial"/>
                <w:bCs/>
                <w:iCs/>
                <w:sz w:val="20"/>
                <w:szCs w:val="20"/>
              </w:rPr>
              <w:t>ATTENZIONE: p</w:t>
            </w:r>
            <w:r w:rsidRPr="00052AC8">
              <w:rPr>
                <w:rFonts w:ascii="Arial" w:hAnsi="Arial" w:cs="Arial"/>
                <w:bCs/>
                <w:iCs/>
                <w:sz w:val="20"/>
                <w:szCs w:val="20"/>
              </w:rPr>
              <w:t>er le operazioni rimborsate ai sensi dell’art. 68 ter Reg 1303/2013 e art. 56 del Reg 1060/2021</w:t>
            </w:r>
            <w:r w:rsidR="006C3A49" w:rsidRPr="00052AC8">
              <w:rPr>
                <w:rFonts w:ascii="Arial" w:hAnsi="Arial" w:cs="Arial"/>
                <w:bCs/>
                <w:iCs/>
                <w:sz w:val="20"/>
                <w:szCs w:val="20"/>
              </w:rPr>
              <w:t xml:space="preserve"> par. 1 (</w:t>
            </w:r>
            <w:r w:rsidR="006C3A49" w:rsidRPr="00052AC8">
              <w:rPr>
                <w:rFonts w:ascii="Arial" w:hAnsi="Arial" w:cs="Arial"/>
                <w:bCs/>
                <w:i/>
                <w:iCs/>
                <w:sz w:val="20"/>
                <w:szCs w:val="20"/>
              </w:rPr>
              <w:t>un tasso forfettario fino al 40 % dei costi diretti ammissibili per il personale può essere utilizzato per coprire i costi ammissibili residui di un’operazione</w:t>
            </w:r>
            <w:r w:rsidR="006C3A49" w:rsidRPr="00052AC8">
              <w:rPr>
                <w:rFonts w:ascii="Arial" w:hAnsi="Arial" w:cs="Arial"/>
                <w:bCs/>
                <w:iCs/>
                <w:sz w:val="20"/>
                <w:szCs w:val="20"/>
              </w:rPr>
              <w:t>)</w:t>
            </w:r>
            <w:r w:rsidRPr="00052AC8">
              <w:rPr>
                <w:rFonts w:ascii="Arial" w:hAnsi="Arial" w:cs="Arial"/>
                <w:bCs/>
                <w:iCs/>
                <w:sz w:val="20"/>
                <w:szCs w:val="20"/>
              </w:rPr>
              <w:t>, le spese relative al mark-up dell’Agenzia per il Lavoro non saranno ritenute spese per il personale e saranno pertanto rimborsate all’interno dell’importo forfettario</w:t>
            </w:r>
            <w:r w:rsidR="006C3A49" w:rsidRPr="00052AC8">
              <w:rPr>
                <w:rFonts w:ascii="Arial" w:hAnsi="Arial" w:cs="Arial"/>
                <w:bCs/>
                <w:iCs/>
                <w:sz w:val="20"/>
                <w:szCs w:val="20"/>
              </w:rPr>
              <w:t>;</w:t>
            </w:r>
          </w:p>
          <w:p w14:paraId="481E8EA0" w14:textId="77777777" w:rsidR="00827CE7" w:rsidRPr="00052AC8" w:rsidRDefault="00C1362C" w:rsidP="00FB26BE">
            <w:pPr>
              <w:pStyle w:val="Paragrafoelenco"/>
              <w:numPr>
                <w:ilvl w:val="0"/>
                <w:numId w:val="26"/>
              </w:numPr>
              <w:spacing w:after="160" w:line="259" w:lineRule="auto"/>
              <w:ind w:left="321"/>
              <w:jc w:val="both"/>
              <w:rPr>
                <w:rFonts w:ascii="Arial" w:hAnsi="Arial" w:cs="Arial"/>
                <w:bCs/>
                <w:iCs/>
                <w:sz w:val="20"/>
                <w:szCs w:val="20"/>
              </w:rPr>
            </w:pPr>
            <w:r w:rsidRPr="00052AC8">
              <w:rPr>
                <w:rFonts w:ascii="Arial" w:hAnsi="Arial" w:cs="Arial"/>
                <w:bCs/>
                <w:iCs/>
                <w:sz w:val="20"/>
                <w:szCs w:val="20"/>
              </w:rPr>
              <w:t xml:space="preserve">per le operazioni rimborsate mediante </w:t>
            </w:r>
            <w:r w:rsidRPr="00052AC8">
              <w:rPr>
                <w:rFonts w:ascii="Arial" w:hAnsi="Arial" w:cs="Arial"/>
                <w:b/>
                <w:bCs/>
                <w:iCs/>
                <w:sz w:val="20"/>
                <w:szCs w:val="20"/>
              </w:rPr>
              <w:t>costi unitari standard o importi forfettari</w:t>
            </w:r>
            <w:r w:rsidRPr="00052AC8">
              <w:rPr>
                <w:rFonts w:ascii="Arial" w:hAnsi="Arial" w:cs="Arial"/>
                <w:bCs/>
                <w:iCs/>
                <w:sz w:val="20"/>
                <w:szCs w:val="20"/>
              </w:rPr>
              <w:t xml:space="preserve">, </w:t>
            </w:r>
            <w:r w:rsidR="00827CE7" w:rsidRPr="00052AC8">
              <w:rPr>
                <w:rFonts w:ascii="Arial" w:hAnsi="Arial" w:cs="Arial"/>
                <w:bCs/>
                <w:iCs/>
                <w:sz w:val="20"/>
                <w:szCs w:val="20"/>
              </w:rPr>
              <w:t>saranno ritenute ammissibili all’interno delle spese forfettarie.</w:t>
            </w:r>
          </w:p>
          <w:p w14:paraId="57526983" w14:textId="1270D8F2" w:rsidR="00827CE7" w:rsidRPr="00052AC8" w:rsidRDefault="00827CE7" w:rsidP="00827CE7">
            <w:pPr>
              <w:jc w:val="both"/>
              <w:rPr>
                <w:rFonts w:ascii="Arial" w:hAnsi="Arial" w:cs="Arial"/>
                <w:bCs/>
                <w:iCs/>
                <w:sz w:val="20"/>
                <w:szCs w:val="20"/>
              </w:rPr>
            </w:pPr>
            <w:r w:rsidRPr="00052AC8">
              <w:rPr>
                <w:rFonts w:ascii="Arial" w:hAnsi="Arial" w:cs="Arial"/>
                <w:bCs/>
                <w:iCs/>
                <w:sz w:val="20"/>
                <w:szCs w:val="20"/>
              </w:rPr>
              <w:t>Ai fini della rendicontazione e dell’ammissibilità della spesa, si specifica che sarà riconosciuto l’intero costo legato al personale e che</w:t>
            </w:r>
            <w:r w:rsidR="002C2315" w:rsidRPr="00052AC8">
              <w:rPr>
                <w:rFonts w:ascii="Arial" w:hAnsi="Arial" w:cs="Arial"/>
                <w:bCs/>
                <w:iCs/>
                <w:sz w:val="20"/>
                <w:szCs w:val="20"/>
              </w:rPr>
              <w:t>,</w:t>
            </w:r>
            <w:r w:rsidRPr="00052AC8">
              <w:rPr>
                <w:rFonts w:ascii="Arial" w:hAnsi="Arial" w:cs="Arial"/>
                <w:bCs/>
                <w:iCs/>
                <w:sz w:val="20"/>
                <w:szCs w:val="20"/>
              </w:rPr>
              <w:t xml:space="preserve"> a tal fine</w:t>
            </w:r>
            <w:r w:rsidR="002C2315" w:rsidRPr="00052AC8">
              <w:rPr>
                <w:rFonts w:ascii="Arial" w:hAnsi="Arial" w:cs="Arial"/>
                <w:bCs/>
                <w:iCs/>
                <w:sz w:val="20"/>
                <w:szCs w:val="20"/>
              </w:rPr>
              <w:t>,</w:t>
            </w:r>
            <w:r w:rsidRPr="00052AC8">
              <w:rPr>
                <w:rFonts w:ascii="Arial" w:hAnsi="Arial" w:cs="Arial"/>
                <w:bCs/>
                <w:iCs/>
                <w:sz w:val="20"/>
                <w:szCs w:val="20"/>
              </w:rPr>
              <w:t xml:space="preserve"> dovranno essere presentati i seguenti documenti:</w:t>
            </w:r>
          </w:p>
          <w:p w14:paraId="0FA6BB2E" w14:textId="77777777" w:rsidR="00827CE7" w:rsidRPr="00052AC8" w:rsidRDefault="00827CE7" w:rsidP="00827CE7">
            <w:pPr>
              <w:jc w:val="both"/>
              <w:rPr>
                <w:rFonts w:ascii="Arial" w:hAnsi="Arial" w:cs="Arial"/>
                <w:bCs/>
                <w:iCs/>
                <w:sz w:val="20"/>
                <w:szCs w:val="20"/>
              </w:rPr>
            </w:pPr>
          </w:p>
          <w:p w14:paraId="0A679F78" w14:textId="77777777" w:rsidR="00827CE7" w:rsidRPr="00052AC8" w:rsidRDefault="00827CE7" w:rsidP="00B9443C">
            <w:pPr>
              <w:rPr>
                <w:rStyle w:val="Enfasiintensa"/>
                <w:rFonts w:ascii="Arial" w:hAnsi="Arial" w:cs="Arial"/>
                <w:b/>
                <w:i w:val="0"/>
                <w:color w:val="auto"/>
                <w:sz w:val="20"/>
                <w:szCs w:val="20"/>
              </w:rPr>
            </w:pPr>
            <w:r w:rsidRPr="00052AC8">
              <w:rPr>
                <w:rStyle w:val="Enfasiintensa"/>
                <w:rFonts w:ascii="Arial" w:hAnsi="Arial" w:cs="Arial"/>
                <w:b/>
                <w:i w:val="0"/>
                <w:color w:val="auto"/>
                <w:sz w:val="20"/>
                <w:szCs w:val="20"/>
              </w:rPr>
              <w:t>Documentazione da produrre in sede di verifica</w:t>
            </w:r>
          </w:p>
          <w:p w14:paraId="445D6435" w14:textId="1DCEC943" w:rsidR="00827CE7" w:rsidRPr="00052AC8" w:rsidRDefault="002C2315" w:rsidP="00B9443C">
            <w:pPr>
              <w:pStyle w:val="Paragrafoelenco"/>
              <w:numPr>
                <w:ilvl w:val="0"/>
                <w:numId w:val="26"/>
              </w:numPr>
              <w:spacing w:line="259" w:lineRule="auto"/>
              <w:ind w:left="321"/>
              <w:jc w:val="both"/>
              <w:rPr>
                <w:rFonts w:ascii="Arial" w:hAnsi="Arial" w:cs="Arial"/>
                <w:bCs/>
                <w:sz w:val="20"/>
                <w:szCs w:val="20"/>
              </w:rPr>
            </w:pPr>
            <w:r w:rsidRPr="00052AC8">
              <w:rPr>
                <w:rFonts w:ascii="Arial" w:hAnsi="Arial" w:cs="Arial"/>
                <w:bCs/>
                <w:sz w:val="20"/>
                <w:szCs w:val="20"/>
              </w:rPr>
              <w:t>a</w:t>
            </w:r>
            <w:r w:rsidR="00827CE7" w:rsidRPr="00052AC8">
              <w:rPr>
                <w:rFonts w:ascii="Arial" w:hAnsi="Arial" w:cs="Arial"/>
                <w:bCs/>
                <w:sz w:val="20"/>
                <w:szCs w:val="20"/>
              </w:rPr>
              <w:t xml:space="preserve">lmeno tre preventivi relativi alla scelta dell’Agenzia di Somministrazione; </w:t>
            </w:r>
          </w:p>
          <w:p w14:paraId="4DDA2623" w14:textId="5D12E1CD" w:rsidR="00827CE7" w:rsidRPr="00052AC8" w:rsidRDefault="002C2315" w:rsidP="00FB26BE">
            <w:pPr>
              <w:pStyle w:val="Paragrafoelenco"/>
              <w:numPr>
                <w:ilvl w:val="0"/>
                <w:numId w:val="26"/>
              </w:numPr>
              <w:spacing w:after="160" w:line="259" w:lineRule="auto"/>
              <w:ind w:left="321"/>
              <w:jc w:val="both"/>
              <w:rPr>
                <w:rFonts w:ascii="Arial" w:hAnsi="Arial" w:cs="Arial"/>
                <w:bCs/>
                <w:sz w:val="20"/>
                <w:szCs w:val="20"/>
              </w:rPr>
            </w:pPr>
            <w:r w:rsidRPr="00052AC8">
              <w:rPr>
                <w:rFonts w:ascii="Arial" w:hAnsi="Arial" w:cs="Arial"/>
                <w:bCs/>
                <w:sz w:val="20"/>
                <w:szCs w:val="20"/>
              </w:rPr>
              <w:t>i</w:t>
            </w:r>
            <w:r w:rsidR="00827CE7" w:rsidRPr="00052AC8">
              <w:rPr>
                <w:rFonts w:ascii="Arial" w:hAnsi="Arial" w:cs="Arial"/>
                <w:bCs/>
                <w:sz w:val="20"/>
                <w:szCs w:val="20"/>
              </w:rPr>
              <w:t>l contratto di somministrazione</w:t>
            </w:r>
            <w:r w:rsidR="00827CE7" w:rsidRPr="00052AC8">
              <w:rPr>
                <w:rFonts w:ascii="Arial" w:hAnsi="Arial" w:cs="Arial"/>
                <w:bCs/>
                <w:i/>
                <w:sz w:val="20"/>
                <w:szCs w:val="20"/>
              </w:rPr>
              <w:t xml:space="preserve"> </w:t>
            </w:r>
            <w:r w:rsidR="00827CE7" w:rsidRPr="00052AC8">
              <w:rPr>
                <w:rFonts w:ascii="Arial" w:hAnsi="Arial" w:cs="Arial"/>
                <w:bCs/>
                <w:sz w:val="20"/>
                <w:szCs w:val="20"/>
              </w:rPr>
              <w:t>stipulato tra l’Agenzia e il Beneficiario (utilizzatore) presso cui il lavoratore svolgerà le sue mansioni;</w:t>
            </w:r>
          </w:p>
          <w:p w14:paraId="44F5E13C" w14:textId="29B0212E" w:rsidR="00827CE7" w:rsidRPr="00052AC8" w:rsidRDefault="002C2315" w:rsidP="00FB26BE">
            <w:pPr>
              <w:pStyle w:val="Paragrafoelenco"/>
              <w:numPr>
                <w:ilvl w:val="0"/>
                <w:numId w:val="26"/>
              </w:numPr>
              <w:spacing w:after="160" w:line="259" w:lineRule="auto"/>
              <w:ind w:left="321"/>
              <w:jc w:val="both"/>
              <w:rPr>
                <w:rFonts w:ascii="Arial" w:hAnsi="Arial" w:cs="Arial"/>
                <w:bCs/>
                <w:i/>
                <w:sz w:val="20"/>
                <w:szCs w:val="20"/>
              </w:rPr>
            </w:pPr>
            <w:r w:rsidRPr="00052AC8">
              <w:rPr>
                <w:rFonts w:ascii="Arial" w:hAnsi="Arial" w:cs="Arial"/>
                <w:bCs/>
                <w:sz w:val="20"/>
                <w:szCs w:val="20"/>
              </w:rPr>
              <w:t>l</w:t>
            </w:r>
            <w:r w:rsidR="00827CE7" w:rsidRPr="00052AC8">
              <w:rPr>
                <w:rFonts w:ascii="Arial" w:hAnsi="Arial" w:cs="Arial"/>
                <w:bCs/>
                <w:sz w:val="20"/>
                <w:szCs w:val="20"/>
              </w:rPr>
              <w:t>a fattura emessa dall’Agenzia di Somministrazione (contenente, ad esempio, il riferimento al progetto, la specifica delle ore di lavoro svolte e il costo orario applicato, gli oneri retributivi e previdenziali pagati per il lavoratore etc</w:t>
            </w:r>
            <w:r w:rsidR="00647F46" w:rsidRPr="00052AC8">
              <w:rPr>
                <w:rFonts w:ascii="Arial" w:hAnsi="Arial" w:cs="Arial"/>
                <w:bCs/>
                <w:sz w:val="20"/>
                <w:szCs w:val="20"/>
              </w:rPr>
              <w:t>.</w:t>
            </w:r>
            <w:r w:rsidR="00981EFD" w:rsidRPr="00052AC8">
              <w:rPr>
                <w:rFonts w:ascii="Arial" w:hAnsi="Arial" w:cs="Arial"/>
                <w:bCs/>
                <w:sz w:val="20"/>
                <w:szCs w:val="20"/>
              </w:rPr>
              <w:t>);</w:t>
            </w:r>
          </w:p>
          <w:p w14:paraId="27CE9071" w14:textId="037BB00C" w:rsidR="00827CE7" w:rsidRPr="00052AC8" w:rsidRDefault="002C2315" w:rsidP="00FB26BE">
            <w:pPr>
              <w:pStyle w:val="Paragrafoelenco"/>
              <w:numPr>
                <w:ilvl w:val="0"/>
                <w:numId w:val="26"/>
              </w:numPr>
              <w:spacing w:after="160" w:line="259" w:lineRule="auto"/>
              <w:ind w:left="321"/>
              <w:jc w:val="both"/>
              <w:rPr>
                <w:rFonts w:ascii="Arial" w:hAnsi="Arial" w:cs="Arial"/>
                <w:bCs/>
                <w:sz w:val="20"/>
                <w:szCs w:val="20"/>
              </w:rPr>
            </w:pPr>
            <w:r w:rsidRPr="00052AC8">
              <w:rPr>
                <w:rFonts w:ascii="Arial" w:hAnsi="Arial" w:cs="Arial"/>
                <w:bCs/>
                <w:sz w:val="20"/>
                <w:szCs w:val="20"/>
              </w:rPr>
              <w:t>i</w:t>
            </w:r>
            <w:r w:rsidR="00827CE7" w:rsidRPr="00052AC8">
              <w:rPr>
                <w:rFonts w:ascii="Arial" w:hAnsi="Arial" w:cs="Arial"/>
                <w:bCs/>
                <w:sz w:val="20"/>
                <w:szCs w:val="20"/>
              </w:rPr>
              <w:t>l documento attestante il pagamento della fattura (ricevuta di bonifico, dichiarazione di quietanza, ecc.);</w:t>
            </w:r>
          </w:p>
          <w:p w14:paraId="3A880A21" w14:textId="31336269" w:rsidR="00827CE7" w:rsidRPr="00052AC8" w:rsidRDefault="002C2315" w:rsidP="00FB26BE">
            <w:pPr>
              <w:pStyle w:val="Paragrafoelenco"/>
              <w:numPr>
                <w:ilvl w:val="0"/>
                <w:numId w:val="26"/>
              </w:numPr>
              <w:spacing w:after="160" w:line="259" w:lineRule="auto"/>
              <w:ind w:left="321"/>
              <w:jc w:val="both"/>
              <w:rPr>
                <w:rFonts w:ascii="Arial" w:hAnsi="Arial" w:cs="Arial"/>
                <w:bCs/>
                <w:iCs/>
                <w:sz w:val="20"/>
                <w:szCs w:val="20"/>
              </w:rPr>
            </w:pPr>
            <w:r w:rsidRPr="00052AC8">
              <w:rPr>
                <w:rFonts w:ascii="Arial" w:hAnsi="Arial" w:cs="Arial"/>
                <w:bCs/>
                <w:sz w:val="20"/>
                <w:szCs w:val="20"/>
              </w:rPr>
              <w:t>i</w:t>
            </w:r>
            <w:r w:rsidR="00827CE7" w:rsidRPr="00052AC8">
              <w:rPr>
                <w:rFonts w:ascii="Arial" w:hAnsi="Arial" w:cs="Arial"/>
                <w:bCs/>
                <w:sz w:val="20"/>
                <w:szCs w:val="20"/>
              </w:rPr>
              <w:t xml:space="preserve">l </w:t>
            </w:r>
            <w:proofErr w:type="spellStart"/>
            <w:r w:rsidR="00BA789E" w:rsidRPr="00052AC8">
              <w:rPr>
                <w:rFonts w:ascii="Arial" w:hAnsi="Arial" w:cs="Arial"/>
                <w:bCs/>
                <w:sz w:val="20"/>
                <w:szCs w:val="20"/>
              </w:rPr>
              <w:t>timesheet</w:t>
            </w:r>
            <w:proofErr w:type="spellEnd"/>
            <w:r w:rsidR="00BA789E" w:rsidRPr="00052AC8">
              <w:rPr>
                <w:rStyle w:val="Enfasiintensa"/>
                <w:rFonts w:ascii="Arial" w:hAnsi="Arial" w:cs="Arial"/>
                <w:i w:val="0"/>
                <w:color w:val="auto"/>
                <w:sz w:val="20"/>
                <w:szCs w:val="20"/>
              </w:rPr>
              <w:t xml:space="preserve"> me</w:t>
            </w:r>
            <w:r w:rsidR="00827CE7" w:rsidRPr="00052AC8">
              <w:rPr>
                <w:rStyle w:val="Enfasiintensa"/>
                <w:rFonts w:ascii="Arial" w:hAnsi="Arial" w:cs="Arial"/>
                <w:i w:val="0"/>
                <w:color w:val="auto"/>
                <w:sz w:val="20"/>
                <w:szCs w:val="20"/>
              </w:rPr>
              <w:t xml:space="preserve">nsile sottoscritto dal dipendente e dal legale rappresentante del </w:t>
            </w:r>
            <w:r w:rsidR="00C864C8" w:rsidRPr="00052AC8">
              <w:rPr>
                <w:rStyle w:val="Enfasiintensa"/>
                <w:rFonts w:ascii="Arial" w:hAnsi="Arial" w:cs="Arial"/>
                <w:i w:val="0"/>
                <w:color w:val="auto"/>
                <w:sz w:val="20"/>
                <w:szCs w:val="20"/>
              </w:rPr>
              <w:t>Beneficiario</w:t>
            </w:r>
            <w:r w:rsidR="00C1362C" w:rsidRPr="00052AC8">
              <w:rPr>
                <w:rStyle w:val="Enfasiintensa"/>
                <w:rFonts w:ascii="Arial" w:hAnsi="Arial" w:cs="Arial"/>
                <w:i w:val="0"/>
                <w:color w:val="auto"/>
                <w:sz w:val="20"/>
                <w:szCs w:val="20"/>
              </w:rPr>
              <w:t>.</w:t>
            </w:r>
          </w:p>
        </w:tc>
      </w:tr>
    </w:tbl>
    <w:p w14:paraId="257D5773" w14:textId="77777777" w:rsidR="00743CB2" w:rsidRDefault="00743CB2" w:rsidP="00827CE7">
      <w:pPr>
        <w:jc w:val="both"/>
        <w:rPr>
          <w:rFonts w:ascii="Arial" w:hAnsi="Arial" w:cs="Arial"/>
          <w:sz w:val="22"/>
          <w:szCs w:val="22"/>
        </w:rPr>
        <w:sectPr w:rsidR="00743CB2" w:rsidSect="00052AC8">
          <w:headerReference w:type="even" r:id="rId8"/>
          <w:headerReference w:type="default" r:id="rId9"/>
          <w:footerReference w:type="even" r:id="rId10"/>
          <w:footerReference w:type="default" r:id="rId11"/>
          <w:headerReference w:type="first" r:id="rId12"/>
          <w:footerReference w:type="first" r:id="rId13"/>
          <w:pgSz w:w="11906" w:h="16838"/>
          <w:pgMar w:top="1701" w:right="945" w:bottom="1134" w:left="1134" w:header="708" w:footer="708" w:gutter="0"/>
          <w:pgNumType w:start="0"/>
          <w:cols w:space="708"/>
          <w:titlePg/>
          <w:docGrid w:linePitch="360"/>
        </w:sect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FEBF5" w:themeFill="accent2" w:themeFillTint="33"/>
        <w:tblLook w:val="04A0" w:firstRow="1" w:lastRow="0" w:firstColumn="1" w:lastColumn="0" w:noHBand="0" w:noVBand="1"/>
      </w:tblPr>
      <w:tblGrid>
        <w:gridCol w:w="9628"/>
      </w:tblGrid>
      <w:tr w:rsidR="00345F85" w:rsidRPr="00052AC8" w14:paraId="3588E6C4" w14:textId="77777777" w:rsidTr="00345F85">
        <w:trPr>
          <w:trHeight w:val="284"/>
        </w:trPr>
        <w:tc>
          <w:tcPr>
            <w:tcW w:w="9628" w:type="dxa"/>
            <w:shd w:val="clear" w:color="auto" w:fill="FFFFFF" w:themeFill="background1"/>
          </w:tcPr>
          <w:p w14:paraId="3724E2B3" w14:textId="6FDDA7DA" w:rsidR="00345F85" w:rsidRPr="00052AC8" w:rsidRDefault="00345F85" w:rsidP="00827CE7">
            <w:pPr>
              <w:jc w:val="both"/>
              <w:rPr>
                <w:rFonts w:ascii="Arial" w:hAnsi="Arial" w:cs="Arial"/>
                <w:sz w:val="22"/>
                <w:szCs w:val="22"/>
              </w:rPr>
            </w:pPr>
          </w:p>
          <w:p w14:paraId="12CBA817" w14:textId="56286C6C" w:rsidR="006C6FB8" w:rsidRPr="00052AC8" w:rsidRDefault="006C6FB8" w:rsidP="006C6FB8">
            <w:pPr>
              <w:pStyle w:val="Titolo2"/>
              <w:ind w:hanging="718"/>
              <w:rPr>
                <w:rFonts w:ascii="Arial" w:hAnsi="Arial" w:cs="Arial"/>
              </w:rPr>
            </w:pPr>
            <w:bookmarkStart w:id="31" w:name="_Toc128127180"/>
            <w:r w:rsidRPr="00052AC8">
              <w:rPr>
                <w:rFonts w:ascii="Arial" w:hAnsi="Arial" w:cs="Arial"/>
              </w:rPr>
              <w:t>Modalità di rendicontazione previste dal RDC</w:t>
            </w:r>
            <w:bookmarkEnd w:id="31"/>
          </w:p>
          <w:p w14:paraId="6184AB4F" w14:textId="77777777" w:rsidR="004F684E" w:rsidRPr="00052AC8" w:rsidRDefault="004F684E" w:rsidP="006C6FB8">
            <w:pPr>
              <w:jc w:val="both"/>
              <w:rPr>
                <w:rFonts w:ascii="Arial" w:hAnsi="Arial" w:cs="Arial"/>
                <w:sz w:val="22"/>
                <w:szCs w:val="22"/>
              </w:rPr>
            </w:pPr>
            <w:r w:rsidRPr="00052AC8">
              <w:rPr>
                <w:rFonts w:ascii="Arial" w:hAnsi="Arial" w:cs="Arial"/>
                <w:sz w:val="22"/>
                <w:szCs w:val="22"/>
              </w:rPr>
              <w:t>Come previsto dai regolamenti europei, a seconda di quanto previsto dal dispositivo attuativo, la rendicontazione può avvenire:</w:t>
            </w:r>
          </w:p>
          <w:p w14:paraId="39ACDF59" w14:textId="36C8B874" w:rsidR="004F684E" w:rsidRPr="00052AC8" w:rsidRDefault="004F684E" w:rsidP="00B9443C">
            <w:pPr>
              <w:pStyle w:val="Paragrafoelenco"/>
              <w:numPr>
                <w:ilvl w:val="0"/>
                <w:numId w:val="61"/>
              </w:numPr>
              <w:ind w:left="321"/>
              <w:jc w:val="both"/>
              <w:rPr>
                <w:rFonts w:ascii="Arial" w:hAnsi="Arial" w:cs="Arial"/>
                <w:sz w:val="22"/>
                <w:szCs w:val="22"/>
              </w:rPr>
            </w:pPr>
            <w:r w:rsidRPr="00052AC8">
              <w:rPr>
                <w:rFonts w:ascii="Arial" w:hAnsi="Arial" w:cs="Arial"/>
                <w:b/>
                <w:sz w:val="22"/>
                <w:szCs w:val="22"/>
              </w:rPr>
              <w:t>a costi reali</w:t>
            </w:r>
            <w:r w:rsidRPr="00052AC8">
              <w:rPr>
                <w:rFonts w:ascii="Arial" w:hAnsi="Arial" w:cs="Arial"/>
                <w:sz w:val="22"/>
                <w:szCs w:val="22"/>
              </w:rPr>
              <w:t xml:space="preserve">, in questo caso gli importi devono essere riferiti a “spese ammissibili sostenute dal </w:t>
            </w:r>
            <w:r w:rsidR="00C864C8" w:rsidRPr="00052AC8">
              <w:rPr>
                <w:rFonts w:ascii="Arial" w:hAnsi="Arial" w:cs="Arial"/>
                <w:sz w:val="22"/>
                <w:szCs w:val="22"/>
              </w:rPr>
              <w:t>Beneficiario</w:t>
            </w:r>
            <w:r w:rsidRPr="00052AC8">
              <w:rPr>
                <w:rFonts w:ascii="Arial" w:hAnsi="Arial" w:cs="Arial"/>
                <w:sz w:val="22"/>
                <w:szCs w:val="22"/>
              </w:rPr>
              <w:t xml:space="preserve"> e pagate”, comprovate da idonea documentazione giustificativa della spesa e del pagamento;</w:t>
            </w:r>
          </w:p>
          <w:p w14:paraId="38013785" w14:textId="77777777" w:rsidR="004F684E" w:rsidRPr="00052AC8" w:rsidRDefault="004F684E" w:rsidP="00B9443C">
            <w:pPr>
              <w:pStyle w:val="Paragrafoelenco"/>
              <w:numPr>
                <w:ilvl w:val="0"/>
                <w:numId w:val="61"/>
              </w:numPr>
              <w:ind w:left="321"/>
              <w:jc w:val="both"/>
              <w:rPr>
                <w:rFonts w:ascii="Arial" w:hAnsi="Arial" w:cs="Arial"/>
                <w:sz w:val="22"/>
                <w:szCs w:val="22"/>
              </w:rPr>
            </w:pPr>
            <w:r w:rsidRPr="00052AC8">
              <w:rPr>
                <w:rFonts w:ascii="Arial" w:hAnsi="Arial" w:cs="Arial"/>
                <w:b/>
                <w:sz w:val="22"/>
                <w:szCs w:val="22"/>
              </w:rPr>
              <w:t>a tasso forfettario</w:t>
            </w:r>
            <w:r w:rsidRPr="00052AC8">
              <w:rPr>
                <w:rFonts w:ascii="Arial" w:hAnsi="Arial" w:cs="Arial"/>
                <w:sz w:val="22"/>
                <w:szCs w:val="22"/>
              </w:rPr>
              <w:t>, in questo caso, solo gli importi relativi al montante delle spese sul quale sarà calcolato il tasso forfettario previsto (Cfr. successivo paragrafo 3.3) devono essere riferiti, come al punto precedente, a “spese ammissibili sostenute dal Beneficiario e pagate”, comprovate da idonea documentazione giustificativa della spesa e del pagamento. Il tasso forfettario sarà applicato alle spese a costi reali ritenute ammissibili a seguito dei controlli;</w:t>
            </w:r>
          </w:p>
          <w:p w14:paraId="21BBA928" w14:textId="77777777" w:rsidR="004F684E" w:rsidRPr="00052AC8" w:rsidRDefault="004F684E" w:rsidP="00B9443C">
            <w:pPr>
              <w:pStyle w:val="Paragrafoelenco"/>
              <w:numPr>
                <w:ilvl w:val="0"/>
                <w:numId w:val="61"/>
              </w:numPr>
              <w:ind w:left="321"/>
              <w:jc w:val="both"/>
              <w:rPr>
                <w:rFonts w:ascii="Arial" w:hAnsi="Arial" w:cs="Arial"/>
                <w:sz w:val="22"/>
                <w:szCs w:val="22"/>
              </w:rPr>
            </w:pPr>
            <w:r w:rsidRPr="00052AC8">
              <w:rPr>
                <w:rFonts w:ascii="Arial" w:hAnsi="Arial" w:cs="Arial"/>
                <w:b/>
                <w:sz w:val="22"/>
                <w:szCs w:val="22"/>
              </w:rPr>
              <w:t>facendo ricorso alle altre opzioni di costi semplificati</w:t>
            </w:r>
            <w:r w:rsidRPr="00052AC8">
              <w:rPr>
                <w:rFonts w:ascii="Arial" w:hAnsi="Arial" w:cs="Arial"/>
                <w:sz w:val="22"/>
                <w:szCs w:val="22"/>
              </w:rPr>
              <w:t xml:space="preserve"> (costi unitari standard e importi forfettari), in questo caso le operazioni sono soggette a una delle forme di semplificazione elencate all’art. 67, par. 1, lett. b), c) e) del Reg. (UE) n. 1303/2013 e </w:t>
            </w:r>
            <w:proofErr w:type="spellStart"/>
            <w:r w:rsidRPr="00052AC8">
              <w:rPr>
                <w:rFonts w:ascii="Arial" w:hAnsi="Arial" w:cs="Arial"/>
                <w:sz w:val="22"/>
                <w:szCs w:val="22"/>
              </w:rPr>
              <w:t>s.m.i.</w:t>
            </w:r>
            <w:proofErr w:type="spellEnd"/>
            <w:r w:rsidRPr="00052AC8">
              <w:rPr>
                <w:rFonts w:ascii="Arial" w:hAnsi="Arial" w:cs="Arial"/>
                <w:sz w:val="22"/>
                <w:szCs w:val="22"/>
              </w:rPr>
              <w:t xml:space="preserve"> e art. 53, par. 1, lett. b), c), e), f) del Reg. (UE) n. 1060/2021, per le quali non è prevista alcuna dimostrazione documentale o contabile dei costi e dei pagamenti sostenuti dai Beneficiari ma è richiesto che siano state rispettate le condizioni per il rimborso della spesa. </w:t>
            </w:r>
          </w:p>
          <w:p w14:paraId="642941FF" w14:textId="77777777" w:rsidR="004F684E" w:rsidRPr="00052AC8" w:rsidRDefault="004F684E" w:rsidP="00827CE7">
            <w:pPr>
              <w:jc w:val="both"/>
              <w:rPr>
                <w:rFonts w:ascii="Arial" w:hAnsi="Arial" w:cs="Arial"/>
                <w:sz w:val="22"/>
                <w:szCs w:val="22"/>
              </w:rPr>
            </w:pPr>
          </w:p>
          <w:p w14:paraId="4AC653C7" w14:textId="31E94386" w:rsidR="004F684E" w:rsidRPr="00052AC8" w:rsidRDefault="004F684E" w:rsidP="00827CE7">
            <w:pPr>
              <w:jc w:val="both"/>
              <w:rPr>
                <w:rFonts w:ascii="Arial" w:hAnsi="Arial" w:cs="Arial"/>
                <w:sz w:val="22"/>
                <w:szCs w:val="22"/>
              </w:rPr>
            </w:pPr>
          </w:p>
        </w:tc>
      </w:tr>
    </w:tbl>
    <w:p w14:paraId="002EA13A" w14:textId="2346458D" w:rsidR="00722C7B" w:rsidRPr="00052AC8" w:rsidRDefault="0037155C" w:rsidP="006C6FB8">
      <w:pPr>
        <w:pStyle w:val="Titolo2"/>
        <w:ind w:hanging="718"/>
        <w:rPr>
          <w:rFonts w:ascii="Arial" w:hAnsi="Arial" w:cs="Arial"/>
        </w:rPr>
      </w:pPr>
      <w:bookmarkStart w:id="32" w:name="_Toc45207461"/>
      <w:bookmarkStart w:id="33" w:name="_Toc98315526"/>
      <w:bookmarkStart w:id="34" w:name="_Toc128127181"/>
      <w:r w:rsidRPr="00052AC8">
        <w:rPr>
          <w:rFonts w:ascii="Arial" w:hAnsi="Arial" w:cs="Arial"/>
        </w:rPr>
        <w:t>R</w:t>
      </w:r>
      <w:r w:rsidR="00722C7B" w:rsidRPr="00052AC8">
        <w:rPr>
          <w:rFonts w:ascii="Arial" w:hAnsi="Arial" w:cs="Arial"/>
        </w:rPr>
        <w:t>iparametrazione</w:t>
      </w:r>
      <w:r w:rsidR="0052496B" w:rsidRPr="00052AC8">
        <w:rPr>
          <w:rFonts w:ascii="Arial" w:hAnsi="Arial" w:cs="Arial"/>
        </w:rPr>
        <w:t xml:space="preserve"> e rimodulazione </w:t>
      </w:r>
      <w:r w:rsidR="00722C7B" w:rsidRPr="00052AC8">
        <w:rPr>
          <w:rFonts w:ascii="Arial" w:hAnsi="Arial" w:cs="Arial"/>
        </w:rPr>
        <w:t>del</w:t>
      </w:r>
      <w:r w:rsidRPr="00052AC8">
        <w:rPr>
          <w:rFonts w:ascii="Arial" w:hAnsi="Arial" w:cs="Arial"/>
        </w:rPr>
        <w:t xml:space="preserve"> contributo concesso</w:t>
      </w:r>
      <w:bookmarkEnd w:id="32"/>
      <w:bookmarkEnd w:id="33"/>
      <w:bookmarkEnd w:id="34"/>
    </w:p>
    <w:p w14:paraId="17EBD376" w14:textId="76A13E22" w:rsidR="0037155C" w:rsidRPr="00052AC8" w:rsidRDefault="0037155C" w:rsidP="00B9443C">
      <w:pPr>
        <w:spacing w:after="120"/>
        <w:jc w:val="both"/>
        <w:rPr>
          <w:rFonts w:ascii="Arial" w:hAnsi="Arial" w:cs="Arial"/>
          <w:sz w:val="22"/>
          <w:szCs w:val="22"/>
        </w:rPr>
      </w:pPr>
      <w:r w:rsidRPr="00052AC8">
        <w:rPr>
          <w:rFonts w:ascii="Arial" w:hAnsi="Arial" w:cs="Arial"/>
          <w:sz w:val="22"/>
          <w:szCs w:val="22"/>
        </w:rPr>
        <w:t xml:space="preserve">Nel caso </w:t>
      </w:r>
      <w:r w:rsidR="00AE1CB7" w:rsidRPr="00052AC8">
        <w:rPr>
          <w:rFonts w:ascii="Arial" w:hAnsi="Arial" w:cs="Arial"/>
          <w:sz w:val="22"/>
          <w:szCs w:val="22"/>
        </w:rPr>
        <w:t xml:space="preserve">di operazioni finanziate a costi reali o tassi forfettari, </w:t>
      </w:r>
      <w:r w:rsidRPr="00052AC8">
        <w:rPr>
          <w:rFonts w:ascii="Arial" w:hAnsi="Arial" w:cs="Arial"/>
          <w:sz w:val="22"/>
          <w:szCs w:val="22"/>
        </w:rPr>
        <w:t>in cui le attività finanziate non raggiungano gli obiettivi prefissati</w:t>
      </w:r>
      <w:r w:rsidR="00886504" w:rsidRPr="00052AC8">
        <w:rPr>
          <w:rFonts w:ascii="Arial" w:hAnsi="Arial" w:cs="Arial"/>
          <w:sz w:val="22"/>
          <w:szCs w:val="22"/>
        </w:rPr>
        <w:t xml:space="preserve"> nella domanda di fina</w:t>
      </w:r>
      <w:r w:rsidR="009460F9" w:rsidRPr="00052AC8">
        <w:rPr>
          <w:rFonts w:ascii="Arial" w:hAnsi="Arial" w:cs="Arial"/>
          <w:sz w:val="22"/>
          <w:szCs w:val="22"/>
        </w:rPr>
        <w:t>nziamento</w:t>
      </w:r>
      <w:r w:rsidRPr="00052AC8">
        <w:rPr>
          <w:rFonts w:ascii="Arial" w:hAnsi="Arial" w:cs="Arial"/>
          <w:sz w:val="22"/>
          <w:szCs w:val="22"/>
        </w:rPr>
        <w:t xml:space="preserve">, il contributo massimo concesso sarà soggetto ad una riparametrazione iniziale, a seguito della quale saranno svolte le attività di controllo di competenza della Regione Lazio per definire l’importo delle </w:t>
      </w:r>
      <w:r w:rsidR="009460F9" w:rsidRPr="00052AC8">
        <w:rPr>
          <w:rFonts w:ascii="Arial" w:hAnsi="Arial" w:cs="Arial"/>
          <w:sz w:val="22"/>
          <w:szCs w:val="22"/>
        </w:rPr>
        <w:t>spese ammissibili al termine dell’operazione.</w:t>
      </w:r>
    </w:p>
    <w:p w14:paraId="3B0CAE7B" w14:textId="7EFF0E36" w:rsidR="00AE1CB7" w:rsidRPr="00052AC8" w:rsidRDefault="00AE1CB7" w:rsidP="00B9443C">
      <w:pPr>
        <w:spacing w:after="120"/>
        <w:jc w:val="both"/>
        <w:rPr>
          <w:rFonts w:ascii="Arial" w:hAnsi="Arial" w:cs="Arial"/>
          <w:sz w:val="22"/>
          <w:szCs w:val="22"/>
        </w:rPr>
      </w:pPr>
      <w:r w:rsidRPr="00052AC8">
        <w:rPr>
          <w:rFonts w:ascii="Arial" w:hAnsi="Arial" w:cs="Arial"/>
          <w:sz w:val="22"/>
          <w:szCs w:val="22"/>
        </w:rPr>
        <w:t>Per le operazioni finanziate mediante Unità di Costo Standard (UCS) o Somme Forfettarie (SF), si applicano le modalità di riparametrazione definite dai dispositivi attuativi.</w:t>
      </w:r>
    </w:p>
    <w:p w14:paraId="4B4B4AB8" w14:textId="77777777" w:rsidR="009460F9" w:rsidRPr="00052AC8" w:rsidRDefault="009460F9" w:rsidP="00B9443C">
      <w:pPr>
        <w:spacing w:after="120"/>
        <w:jc w:val="both"/>
        <w:rPr>
          <w:rFonts w:ascii="Arial" w:hAnsi="Arial" w:cs="Arial"/>
          <w:sz w:val="22"/>
          <w:szCs w:val="22"/>
        </w:rPr>
      </w:pPr>
      <w:r w:rsidRPr="00052AC8">
        <w:rPr>
          <w:rFonts w:ascii="Arial" w:hAnsi="Arial" w:cs="Arial"/>
          <w:sz w:val="22"/>
          <w:szCs w:val="22"/>
        </w:rPr>
        <w:t>I dispositivi attuativi possono tuttavia prevedere modalità di riparametrazione diverse rispetto a quelle di seguito esposte. In tal caso si applicano le indicazioni contenute in ciascun dispositivo attuativo di riferimento.</w:t>
      </w:r>
    </w:p>
    <w:p w14:paraId="294A7E75" w14:textId="447C44F2" w:rsidR="006C6FB8" w:rsidRPr="00052AC8" w:rsidRDefault="006C6FB8" w:rsidP="006C6FB8">
      <w:pPr>
        <w:jc w:val="both"/>
        <w:rPr>
          <w:rFonts w:ascii="Arial" w:hAnsi="Arial" w:cs="Arial"/>
          <w:b/>
          <w:iCs/>
          <w:color w:val="005EA4"/>
        </w:rPr>
      </w:pPr>
      <w:r w:rsidRPr="00052AC8">
        <w:rPr>
          <w:rFonts w:ascii="Arial" w:hAnsi="Arial" w:cs="Arial"/>
          <w:b/>
          <w:iCs/>
          <w:color w:val="005EA4"/>
        </w:rPr>
        <w:t>ATTIVITÀ FORMATIVE</w:t>
      </w:r>
    </w:p>
    <w:p w14:paraId="227E4C70" w14:textId="5B095A39" w:rsidR="00722C7B" w:rsidRPr="00052AC8" w:rsidRDefault="00722C7B" w:rsidP="00722C7B">
      <w:pPr>
        <w:jc w:val="both"/>
        <w:rPr>
          <w:rFonts w:ascii="Arial" w:hAnsi="Arial" w:cs="Arial"/>
          <w:sz w:val="22"/>
          <w:szCs w:val="22"/>
        </w:rPr>
      </w:pPr>
      <w:r w:rsidRPr="00052AC8">
        <w:rPr>
          <w:rFonts w:ascii="Arial" w:hAnsi="Arial" w:cs="Arial"/>
          <w:bCs/>
          <w:sz w:val="22"/>
          <w:szCs w:val="22"/>
        </w:rPr>
        <w:t>In caso di attività formative,</w:t>
      </w:r>
      <w:r w:rsidRPr="00052AC8">
        <w:rPr>
          <w:rFonts w:ascii="Arial" w:hAnsi="Arial" w:cs="Arial"/>
          <w:b/>
          <w:bCs/>
          <w:sz w:val="22"/>
          <w:szCs w:val="22"/>
        </w:rPr>
        <w:t xml:space="preserve"> </w:t>
      </w:r>
      <w:r w:rsidRPr="00052AC8">
        <w:rPr>
          <w:rFonts w:ascii="Arial" w:hAnsi="Arial" w:cs="Arial"/>
          <w:sz w:val="22"/>
          <w:szCs w:val="22"/>
        </w:rPr>
        <w:t>l’ammontare del</w:t>
      </w:r>
      <w:r w:rsidR="0037155C" w:rsidRPr="00052AC8">
        <w:rPr>
          <w:rFonts w:ascii="Arial" w:hAnsi="Arial" w:cs="Arial"/>
          <w:sz w:val="22"/>
          <w:szCs w:val="22"/>
        </w:rPr>
        <w:t xml:space="preserve"> contributo </w:t>
      </w:r>
      <w:r w:rsidR="009460F9" w:rsidRPr="00052AC8">
        <w:rPr>
          <w:rFonts w:ascii="Arial" w:hAnsi="Arial" w:cs="Arial"/>
          <w:sz w:val="22"/>
          <w:szCs w:val="22"/>
        </w:rPr>
        <w:t>massimo concedibile</w:t>
      </w:r>
      <w:r w:rsidR="0037155C" w:rsidRPr="00052AC8">
        <w:rPr>
          <w:rFonts w:ascii="Arial" w:hAnsi="Arial" w:cs="Arial"/>
          <w:sz w:val="22"/>
          <w:szCs w:val="22"/>
        </w:rPr>
        <w:t xml:space="preserve"> </w:t>
      </w:r>
      <w:r w:rsidRPr="00052AC8">
        <w:rPr>
          <w:rFonts w:ascii="Arial" w:hAnsi="Arial" w:cs="Arial"/>
          <w:sz w:val="22"/>
          <w:szCs w:val="22"/>
        </w:rPr>
        <w:t xml:space="preserve">sarà individuato sulla base del numero dei destinatari giunti a conclusione dell’intervento rispetto a quelli effettivi. </w:t>
      </w:r>
    </w:p>
    <w:p w14:paraId="78D3C325" w14:textId="77777777" w:rsidR="006C6FB8" w:rsidRPr="00052AC8" w:rsidRDefault="006C6FB8" w:rsidP="006C6FB8">
      <w:pPr>
        <w:jc w:val="both"/>
        <w:rPr>
          <w:rFonts w:ascii="Arial" w:hAnsi="Arial" w:cs="Arial"/>
          <w:sz w:val="22"/>
          <w:szCs w:val="22"/>
        </w:rPr>
      </w:pPr>
    </w:p>
    <w:p w14:paraId="5E681E8E" w14:textId="6A13132E" w:rsidR="00722C7B" w:rsidRPr="00052AC8" w:rsidRDefault="006C6FB8" w:rsidP="00B9443C">
      <w:pPr>
        <w:spacing w:after="120"/>
        <w:jc w:val="both"/>
        <w:rPr>
          <w:rFonts w:ascii="Arial" w:hAnsi="Arial" w:cs="Arial"/>
          <w:b/>
          <w:sz w:val="22"/>
          <w:szCs w:val="22"/>
        </w:rPr>
      </w:pPr>
      <w:r w:rsidRPr="00052AC8">
        <w:rPr>
          <w:rFonts w:ascii="Arial" w:hAnsi="Arial" w:cs="Arial"/>
          <w:b/>
          <w:sz w:val="22"/>
          <w:szCs w:val="22"/>
        </w:rPr>
        <w:t>Attività formative con verifica finale</w:t>
      </w:r>
      <w:r w:rsidR="00722C7B" w:rsidRPr="00052AC8">
        <w:rPr>
          <w:rFonts w:ascii="Arial" w:hAnsi="Arial" w:cs="Arial"/>
          <w:b/>
          <w:bCs/>
          <w:smallCaps/>
          <w:sz w:val="22"/>
          <w:szCs w:val="22"/>
          <w:vertAlign w:val="superscript"/>
        </w:rPr>
        <w:footnoteReference w:id="17"/>
      </w:r>
    </w:p>
    <w:p w14:paraId="5B6916EF" w14:textId="00395FCE" w:rsidR="00722C7B" w:rsidRPr="00052AC8" w:rsidRDefault="00722C7B" w:rsidP="00B9443C">
      <w:pPr>
        <w:spacing w:after="120"/>
        <w:jc w:val="both"/>
        <w:rPr>
          <w:rFonts w:ascii="Arial" w:hAnsi="Arial" w:cs="Arial"/>
          <w:sz w:val="22"/>
          <w:szCs w:val="22"/>
        </w:rPr>
      </w:pPr>
      <w:r w:rsidRPr="00052AC8">
        <w:rPr>
          <w:rFonts w:ascii="Arial" w:hAnsi="Arial" w:cs="Arial"/>
          <w:sz w:val="22"/>
          <w:szCs w:val="22"/>
        </w:rPr>
        <w:t xml:space="preserve">Al fine della definizione del </w:t>
      </w:r>
      <w:r w:rsidRPr="00052AC8">
        <w:rPr>
          <w:rFonts w:ascii="Arial" w:hAnsi="Arial" w:cs="Arial"/>
          <w:b/>
          <w:bCs/>
          <w:sz w:val="22"/>
          <w:szCs w:val="22"/>
        </w:rPr>
        <w:t>coefficiente di riparametrazione</w:t>
      </w:r>
      <w:r w:rsidRPr="00052AC8">
        <w:rPr>
          <w:rFonts w:ascii="Arial" w:hAnsi="Arial" w:cs="Arial"/>
          <w:sz w:val="22"/>
          <w:szCs w:val="22"/>
        </w:rPr>
        <w:t xml:space="preserve"> occorre calcolare il livello finale di frequenza dei destinatari.</w:t>
      </w:r>
    </w:p>
    <w:p w14:paraId="69A1B77F" w14:textId="77777777" w:rsidR="00722C7B" w:rsidRPr="00052AC8" w:rsidRDefault="00722C7B" w:rsidP="00B9443C">
      <w:pPr>
        <w:spacing w:after="120"/>
        <w:jc w:val="both"/>
        <w:rPr>
          <w:rFonts w:ascii="Arial" w:hAnsi="Arial" w:cs="Arial"/>
          <w:sz w:val="22"/>
          <w:szCs w:val="22"/>
        </w:rPr>
      </w:pPr>
      <w:r w:rsidRPr="00052AC8">
        <w:rPr>
          <w:rFonts w:ascii="Arial" w:hAnsi="Arial" w:cs="Arial"/>
          <w:sz w:val="22"/>
          <w:szCs w:val="22"/>
        </w:rPr>
        <w:t xml:space="preserve">Il </w:t>
      </w:r>
      <w:r w:rsidRPr="00052AC8">
        <w:rPr>
          <w:rFonts w:ascii="Arial" w:hAnsi="Arial" w:cs="Arial"/>
          <w:b/>
          <w:bCs/>
          <w:sz w:val="22"/>
          <w:szCs w:val="22"/>
        </w:rPr>
        <w:t>livello finale di frequenza dei destinatari (FFD)</w:t>
      </w:r>
      <w:r w:rsidRPr="00052AC8">
        <w:rPr>
          <w:rFonts w:ascii="Arial" w:hAnsi="Arial" w:cs="Arial"/>
          <w:sz w:val="22"/>
          <w:szCs w:val="22"/>
        </w:rPr>
        <w:t xml:space="preserve"> è dato dal rapporto fra il numero degli allievi ammessi agli esami ed il numero degli allievi inclusi nell’elenco definitivo presentato all’amministrazione</w:t>
      </w:r>
      <w:r w:rsidRPr="00052AC8">
        <w:rPr>
          <w:rFonts w:ascii="Arial" w:hAnsi="Arial" w:cs="Arial"/>
          <w:sz w:val="22"/>
          <w:szCs w:val="22"/>
          <w:vertAlign w:val="superscript"/>
        </w:rPr>
        <w:footnoteReference w:id="18"/>
      </w:r>
      <w:r w:rsidRPr="00052AC8">
        <w:rPr>
          <w:rFonts w:ascii="Arial" w:hAnsi="Arial" w:cs="Arial"/>
          <w:sz w:val="22"/>
          <w:szCs w:val="22"/>
        </w:rPr>
        <w:t>: in base a tale livello, l’amministrazione provvede ad applicare il taglio forfettario di seguito riportato:</w:t>
      </w:r>
    </w:p>
    <w:tbl>
      <w:tblPr>
        <w:tblW w:w="0" w:type="auto"/>
        <w:tblCellMar>
          <w:left w:w="0" w:type="dxa"/>
          <w:right w:w="0" w:type="dxa"/>
        </w:tblCellMar>
        <w:tblLook w:val="04A0" w:firstRow="1" w:lastRow="0" w:firstColumn="1" w:lastColumn="0" w:noHBand="0" w:noVBand="1"/>
      </w:tblPr>
      <w:tblGrid>
        <w:gridCol w:w="4139"/>
        <w:gridCol w:w="2922"/>
        <w:gridCol w:w="2561"/>
      </w:tblGrid>
      <w:tr w:rsidR="005B6655" w:rsidRPr="00052AC8" w14:paraId="146F4A87" w14:textId="77777777" w:rsidTr="002D1D42">
        <w:tc>
          <w:tcPr>
            <w:tcW w:w="4139" w:type="dxa"/>
            <w:tcBorders>
              <w:top w:val="single" w:sz="8" w:space="0" w:color="4472C4"/>
              <w:left w:val="single" w:sz="8" w:space="0" w:color="4472C4"/>
              <w:bottom w:val="single" w:sz="8" w:space="0" w:color="4472C4"/>
              <w:right w:val="nil"/>
            </w:tcBorders>
            <w:shd w:val="clear" w:color="auto" w:fill="4472C4"/>
            <w:tcMar>
              <w:top w:w="0" w:type="dxa"/>
              <w:left w:w="108" w:type="dxa"/>
              <w:bottom w:w="0" w:type="dxa"/>
              <w:right w:w="108" w:type="dxa"/>
            </w:tcMar>
            <w:hideMark/>
          </w:tcPr>
          <w:p w14:paraId="4574550D"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lastRenderedPageBreak/>
              <w:t>FFD – Livello finale di frequenza dei destinatari</w:t>
            </w:r>
          </w:p>
        </w:tc>
        <w:tc>
          <w:tcPr>
            <w:tcW w:w="2922" w:type="dxa"/>
            <w:tcBorders>
              <w:top w:val="single" w:sz="8" w:space="0" w:color="4472C4"/>
              <w:left w:val="nil"/>
              <w:bottom w:val="single" w:sz="8" w:space="0" w:color="4472C4"/>
              <w:right w:val="nil"/>
            </w:tcBorders>
            <w:shd w:val="clear" w:color="auto" w:fill="4472C4"/>
            <w:tcMar>
              <w:top w:w="0" w:type="dxa"/>
              <w:left w:w="108" w:type="dxa"/>
              <w:bottom w:w="0" w:type="dxa"/>
              <w:right w:w="108" w:type="dxa"/>
            </w:tcMar>
            <w:hideMark/>
          </w:tcPr>
          <w:p w14:paraId="1AEFA59F"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t>Taglio forfettario applicato</w:t>
            </w:r>
          </w:p>
        </w:tc>
        <w:tc>
          <w:tcPr>
            <w:tcW w:w="2561" w:type="dxa"/>
            <w:tcBorders>
              <w:top w:val="single" w:sz="8" w:space="0" w:color="4472C4"/>
              <w:left w:val="nil"/>
              <w:bottom w:val="single" w:sz="8" w:space="0" w:color="4472C4"/>
              <w:right w:val="single" w:sz="8" w:space="0" w:color="4472C4"/>
            </w:tcBorders>
            <w:shd w:val="clear" w:color="auto" w:fill="4472C4"/>
            <w:tcMar>
              <w:top w:w="0" w:type="dxa"/>
              <w:left w:w="108" w:type="dxa"/>
              <w:bottom w:w="0" w:type="dxa"/>
              <w:right w:w="108" w:type="dxa"/>
            </w:tcMar>
            <w:hideMark/>
          </w:tcPr>
          <w:p w14:paraId="76B18CB1"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t>Coefficiente di riparametrazione (CR)</w:t>
            </w:r>
          </w:p>
        </w:tc>
      </w:tr>
      <w:tr w:rsidR="005B6655" w:rsidRPr="00052AC8" w14:paraId="02C4BB24" w14:textId="77777777" w:rsidTr="002D1D42">
        <w:tc>
          <w:tcPr>
            <w:tcW w:w="4139" w:type="dxa"/>
            <w:tcBorders>
              <w:top w:val="nil"/>
              <w:left w:val="single" w:sz="8" w:space="0" w:color="8EAADB"/>
              <w:bottom w:val="single" w:sz="8" w:space="0" w:color="8EAADB"/>
              <w:right w:val="single" w:sz="8" w:space="0" w:color="8EAADB"/>
            </w:tcBorders>
            <w:shd w:val="clear" w:color="auto" w:fill="D9E2F3"/>
            <w:tcMar>
              <w:top w:w="0" w:type="dxa"/>
              <w:left w:w="108" w:type="dxa"/>
              <w:bottom w:w="0" w:type="dxa"/>
              <w:right w:w="108" w:type="dxa"/>
            </w:tcMar>
            <w:hideMark/>
          </w:tcPr>
          <w:p w14:paraId="0C8AE9FF"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FFD &gt;= 0,8000</w:t>
            </w:r>
          </w:p>
        </w:tc>
        <w:tc>
          <w:tcPr>
            <w:tcW w:w="2922"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483FA404"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0,00 %</w:t>
            </w:r>
          </w:p>
        </w:tc>
        <w:tc>
          <w:tcPr>
            <w:tcW w:w="2561"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4C841920"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1,00</w:t>
            </w:r>
          </w:p>
        </w:tc>
      </w:tr>
      <w:tr w:rsidR="005B6655" w:rsidRPr="00052AC8" w14:paraId="7B707577" w14:textId="77777777" w:rsidTr="002D1D42">
        <w:tc>
          <w:tcPr>
            <w:tcW w:w="4139" w:type="dxa"/>
            <w:tcBorders>
              <w:top w:val="nil"/>
              <w:left w:val="single" w:sz="8" w:space="0" w:color="8EAADB"/>
              <w:bottom w:val="single" w:sz="8" w:space="0" w:color="8EAADB"/>
              <w:right w:val="single" w:sz="8" w:space="0" w:color="8EAADB"/>
            </w:tcBorders>
            <w:tcMar>
              <w:top w:w="0" w:type="dxa"/>
              <w:left w:w="108" w:type="dxa"/>
              <w:bottom w:w="0" w:type="dxa"/>
              <w:right w:w="108" w:type="dxa"/>
            </w:tcMar>
            <w:hideMark/>
          </w:tcPr>
          <w:p w14:paraId="504C17BD"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0,8000 &gt; FFD &gt;= 0,7000</w:t>
            </w:r>
          </w:p>
        </w:tc>
        <w:tc>
          <w:tcPr>
            <w:tcW w:w="2922" w:type="dxa"/>
            <w:tcBorders>
              <w:top w:val="nil"/>
              <w:left w:val="nil"/>
              <w:bottom w:val="single" w:sz="8" w:space="0" w:color="8EAADB"/>
              <w:right w:val="single" w:sz="8" w:space="0" w:color="8EAADB"/>
            </w:tcBorders>
            <w:tcMar>
              <w:top w:w="0" w:type="dxa"/>
              <w:left w:w="108" w:type="dxa"/>
              <w:bottom w:w="0" w:type="dxa"/>
              <w:right w:w="108" w:type="dxa"/>
            </w:tcMar>
            <w:hideMark/>
          </w:tcPr>
          <w:p w14:paraId="12378854"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5,00 %</w:t>
            </w:r>
          </w:p>
        </w:tc>
        <w:tc>
          <w:tcPr>
            <w:tcW w:w="2561" w:type="dxa"/>
            <w:tcBorders>
              <w:top w:val="nil"/>
              <w:left w:val="nil"/>
              <w:bottom w:val="single" w:sz="8" w:space="0" w:color="8EAADB"/>
              <w:right w:val="single" w:sz="8" w:space="0" w:color="8EAADB"/>
            </w:tcBorders>
            <w:tcMar>
              <w:top w:w="0" w:type="dxa"/>
              <w:left w:w="108" w:type="dxa"/>
              <w:bottom w:w="0" w:type="dxa"/>
              <w:right w:w="108" w:type="dxa"/>
            </w:tcMar>
            <w:hideMark/>
          </w:tcPr>
          <w:p w14:paraId="7775C0C0"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0,95</w:t>
            </w:r>
          </w:p>
        </w:tc>
      </w:tr>
      <w:tr w:rsidR="005B6655" w:rsidRPr="00052AC8" w14:paraId="04F07BD2" w14:textId="77777777" w:rsidTr="002D1D42">
        <w:tc>
          <w:tcPr>
            <w:tcW w:w="4139" w:type="dxa"/>
            <w:tcBorders>
              <w:top w:val="nil"/>
              <w:left w:val="single" w:sz="8" w:space="0" w:color="8EAADB"/>
              <w:bottom w:val="single" w:sz="8" w:space="0" w:color="8EAADB"/>
              <w:right w:val="single" w:sz="8" w:space="0" w:color="8EAADB"/>
            </w:tcBorders>
            <w:shd w:val="clear" w:color="auto" w:fill="D9E2F3"/>
            <w:tcMar>
              <w:top w:w="0" w:type="dxa"/>
              <w:left w:w="108" w:type="dxa"/>
              <w:bottom w:w="0" w:type="dxa"/>
              <w:right w:w="108" w:type="dxa"/>
            </w:tcMar>
            <w:hideMark/>
          </w:tcPr>
          <w:p w14:paraId="24574FD7"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0,7000 &gt; FFD &gt;= 0,5000</w:t>
            </w:r>
          </w:p>
        </w:tc>
        <w:tc>
          <w:tcPr>
            <w:tcW w:w="2922"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449EBD74"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10,00 %</w:t>
            </w:r>
          </w:p>
        </w:tc>
        <w:tc>
          <w:tcPr>
            <w:tcW w:w="2561"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18D6D685"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0,90</w:t>
            </w:r>
          </w:p>
        </w:tc>
      </w:tr>
      <w:tr w:rsidR="005B6655" w:rsidRPr="00052AC8" w14:paraId="74F7D46E" w14:textId="77777777" w:rsidTr="002D1D42">
        <w:tc>
          <w:tcPr>
            <w:tcW w:w="4139" w:type="dxa"/>
            <w:tcBorders>
              <w:top w:val="nil"/>
              <w:left w:val="single" w:sz="8" w:space="0" w:color="8EAADB"/>
              <w:bottom w:val="single" w:sz="8" w:space="0" w:color="8EAADB"/>
              <w:right w:val="single" w:sz="8" w:space="0" w:color="8EAADB"/>
            </w:tcBorders>
            <w:tcMar>
              <w:top w:w="0" w:type="dxa"/>
              <w:left w:w="108" w:type="dxa"/>
              <w:bottom w:w="0" w:type="dxa"/>
              <w:right w:w="108" w:type="dxa"/>
            </w:tcMar>
            <w:hideMark/>
          </w:tcPr>
          <w:p w14:paraId="18CAD00E"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0,5000 &gt; FFD</w:t>
            </w:r>
          </w:p>
        </w:tc>
        <w:tc>
          <w:tcPr>
            <w:tcW w:w="2922" w:type="dxa"/>
            <w:tcBorders>
              <w:top w:val="nil"/>
              <w:left w:val="nil"/>
              <w:bottom w:val="single" w:sz="8" w:space="0" w:color="8EAADB"/>
              <w:right w:val="single" w:sz="8" w:space="0" w:color="8EAADB"/>
            </w:tcBorders>
            <w:tcMar>
              <w:top w:w="0" w:type="dxa"/>
              <w:left w:w="108" w:type="dxa"/>
              <w:bottom w:w="0" w:type="dxa"/>
              <w:right w:w="108" w:type="dxa"/>
            </w:tcMar>
            <w:hideMark/>
          </w:tcPr>
          <w:p w14:paraId="379C555F"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Revoca</w:t>
            </w:r>
          </w:p>
        </w:tc>
        <w:tc>
          <w:tcPr>
            <w:tcW w:w="2561" w:type="dxa"/>
            <w:tcBorders>
              <w:top w:val="nil"/>
              <w:left w:val="nil"/>
              <w:bottom w:val="single" w:sz="8" w:space="0" w:color="8EAADB"/>
              <w:right w:val="single" w:sz="8" w:space="0" w:color="8EAADB"/>
            </w:tcBorders>
            <w:tcMar>
              <w:top w:w="0" w:type="dxa"/>
              <w:left w:w="108" w:type="dxa"/>
              <w:bottom w:w="0" w:type="dxa"/>
              <w:right w:w="108" w:type="dxa"/>
            </w:tcMar>
            <w:hideMark/>
          </w:tcPr>
          <w:p w14:paraId="0383DE67"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0,00</w:t>
            </w:r>
          </w:p>
        </w:tc>
      </w:tr>
    </w:tbl>
    <w:p w14:paraId="5471C7DB" w14:textId="52AFBBCD" w:rsidR="00722C7B" w:rsidRPr="00052AC8" w:rsidRDefault="00722C7B" w:rsidP="00722C7B">
      <w:pPr>
        <w:jc w:val="both"/>
        <w:rPr>
          <w:rFonts w:ascii="Arial" w:hAnsi="Arial" w:cs="Arial"/>
          <w:sz w:val="22"/>
          <w:szCs w:val="22"/>
        </w:rPr>
      </w:pPr>
    </w:p>
    <w:p w14:paraId="3AC4838F" w14:textId="77777777" w:rsidR="005B6655" w:rsidRPr="00052AC8" w:rsidRDefault="005B6655" w:rsidP="00722C7B">
      <w:pPr>
        <w:jc w:val="both"/>
        <w:rPr>
          <w:rFonts w:ascii="Arial" w:hAnsi="Arial" w:cs="Arial"/>
          <w:sz w:val="22"/>
          <w:szCs w:val="22"/>
        </w:rPr>
      </w:pPr>
    </w:p>
    <w:p w14:paraId="2C0D02C3" w14:textId="073D38C9" w:rsidR="00722C7B" w:rsidRPr="00052AC8" w:rsidRDefault="00F4301B" w:rsidP="00B9443C">
      <w:pPr>
        <w:spacing w:after="120"/>
        <w:jc w:val="both"/>
        <w:rPr>
          <w:rFonts w:ascii="Arial" w:hAnsi="Arial" w:cs="Arial"/>
          <w:b/>
          <w:sz w:val="22"/>
          <w:szCs w:val="22"/>
        </w:rPr>
      </w:pPr>
      <w:r w:rsidRPr="00052AC8">
        <w:rPr>
          <w:rFonts w:ascii="Arial" w:hAnsi="Arial" w:cs="Arial"/>
          <w:b/>
          <w:sz w:val="22"/>
          <w:szCs w:val="22"/>
        </w:rPr>
        <w:t xml:space="preserve">Attività formative senza verifica finale </w:t>
      </w:r>
    </w:p>
    <w:p w14:paraId="0A2FC364" w14:textId="061625D2" w:rsidR="00722C7B" w:rsidRPr="00052AC8" w:rsidRDefault="00722C7B" w:rsidP="00B9443C">
      <w:pPr>
        <w:spacing w:after="120"/>
        <w:jc w:val="both"/>
        <w:rPr>
          <w:rFonts w:ascii="Arial" w:hAnsi="Arial" w:cs="Arial"/>
          <w:sz w:val="22"/>
          <w:szCs w:val="22"/>
        </w:rPr>
      </w:pPr>
      <w:r w:rsidRPr="00052AC8">
        <w:rPr>
          <w:rFonts w:ascii="Arial" w:hAnsi="Arial" w:cs="Arial"/>
          <w:sz w:val="22"/>
          <w:szCs w:val="22"/>
        </w:rPr>
        <w:t xml:space="preserve">Al fine della definizione del </w:t>
      </w:r>
      <w:r w:rsidRPr="00052AC8">
        <w:rPr>
          <w:rFonts w:ascii="Arial" w:hAnsi="Arial" w:cs="Arial"/>
          <w:b/>
          <w:bCs/>
          <w:sz w:val="22"/>
          <w:szCs w:val="22"/>
        </w:rPr>
        <w:t>coefficiente di riparametrazione</w:t>
      </w:r>
      <w:r w:rsidRPr="00052AC8">
        <w:rPr>
          <w:rFonts w:ascii="Arial" w:hAnsi="Arial" w:cs="Arial"/>
          <w:sz w:val="22"/>
          <w:szCs w:val="22"/>
        </w:rPr>
        <w:t xml:space="preserve"> occorre calcolare il livello dei destinatari raggiunti rispetto a quelli previsti da progetto.</w:t>
      </w:r>
    </w:p>
    <w:p w14:paraId="656790EB" w14:textId="77777777" w:rsidR="00722C7B" w:rsidRPr="00052AC8" w:rsidRDefault="00722C7B" w:rsidP="00B9443C">
      <w:pPr>
        <w:spacing w:after="120"/>
        <w:jc w:val="both"/>
        <w:rPr>
          <w:rFonts w:ascii="Arial" w:hAnsi="Arial" w:cs="Arial"/>
          <w:sz w:val="22"/>
          <w:szCs w:val="22"/>
        </w:rPr>
      </w:pPr>
      <w:r w:rsidRPr="00052AC8">
        <w:rPr>
          <w:rFonts w:ascii="Arial" w:hAnsi="Arial" w:cs="Arial"/>
          <w:sz w:val="22"/>
          <w:szCs w:val="22"/>
        </w:rPr>
        <w:t xml:space="preserve">Il </w:t>
      </w:r>
      <w:r w:rsidRPr="00052AC8">
        <w:rPr>
          <w:rFonts w:ascii="Arial" w:hAnsi="Arial" w:cs="Arial"/>
          <w:b/>
          <w:bCs/>
          <w:sz w:val="22"/>
          <w:szCs w:val="22"/>
        </w:rPr>
        <w:t>livello finale di frequenza dei destinatari (FFD)</w:t>
      </w:r>
      <w:r w:rsidRPr="00052AC8">
        <w:rPr>
          <w:rFonts w:ascii="Arial" w:hAnsi="Arial" w:cs="Arial"/>
          <w:sz w:val="22"/>
          <w:szCs w:val="22"/>
        </w:rPr>
        <w:t xml:space="preserve"> è dato dal rapporto fra il numero degli allievi che abbiano frequentato il numero minimo di ore previste ed il numero degli allievi inclusi nell’elenco definitivo presentato all’amministrazione: in base a tale livello, l’amministrazione provvede ad applicare il taglio forfettario di seguito riportato:</w:t>
      </w:r>
    </w:p>
    <w:tbl>
      <w:tblPr>
        <w:tblW w:w="0" w:type="auto"/>
        <w:tblCellMar>
          <w:left w:w="0" w:type="dxa"/>
          <w:right w:w="0" w:type="dxa"/>
        </w:tblCellMar>
        <w:tblLook w:val="04A0" w:firstRow="1" w:lastRow="0" w:firstColumn="1" w:lastColumn="0" w:noHBand="0" w:noVBand="1"/>
      </w:tblPr>
      <w:tblGrid>
        <w:gridCol w:w="4139"/>
        <w:gridCol w:w="2922"/>
        <w:gridCol w:w="2561"/>
      </w:tblGrid>
      <w:tr w:rsidR="005B6655" w:rsidRPr="00052AC8" w14:paraId="6E349807" w14:textId="77777777" w:rsidTr="002D1D42">
        <w:tc>
          <w:tcPr>
            <w:tcW w:w="4139" w:type="dxa"/>
            <w:tcBorders>
              <w:top w:val="single" w:sz="8" w:space="0" w:color="4472C4"/>
              <w:left w:val="single" w:sz="8" w:space="0" w:color="4472C4"/>
              <w:bottom w:val="single" w:sz="8" w:space="0" w:color="4472C4"/>
              <w:right w:val="nil"/>
            </w:tcBorders>
            <w:shd w:val="clear" w:color="auto" w:fill="4472C4"/>
            <w:tcMar>
              <w:top w:w="0" w:type="dxa"/>
              <w:left w:w="108" w:type="dxa"/>
              <w:bottom w:w="0" w:type="dxa"/>
              <w:right w:w="108" w:type="dxa"/>
            </w:tcMar>
            <w:hideMark/>
          </w:tcPr>
          <w:p w14:paraId="21BD5C2D"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t>FFD – Livello finale di frequenza dei destinatari</w:t>
            </w:r>
          </w:p>
        </w:tc>
        <w:tc>
          <w:tcPr>
            <w:tcW w:w="2922" w:type="dxa"/>
            <w:tcBorders>
              <w:top w:val="single" w:sz="8" w:space="0" w:color="4472C4"/>
              <w:left w:val="nil"/>
              <w:bottom w:val="single" w:sz="8" w:space="0" w:color="4472C4"/>
              <w:right w:val="nil"/>
            </w:tcBorders>
            <w:shd w:val="clear" w:color="auto" w:fill="4472C4"/>
            <w:tcMar>
              <w:top w:w="0" w:type="dxa"/>
              <w:left w:w="108" w:type="dxa"/>
              <w:bottom w:w="0" w:type="dxa"/>
              <w:right w:w="108" w:type="dxa"/>
            </w:tcMar>
            <w:hideMark/>
          </w:tcPr>
          <w:p w14:paraId="78860070"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t>Taglio forfettario applicato</w:t>
            </w:r>
          </w:p>
        </w:tc>
        <w:tc>
          <w:tcPr>
            <w:tcW w:w="2561" w:type="dxa"/>
            <w:tcBorders>
              <w:top w:val="single" w:sz="8" w:space="0" w:color="4472C4"/>
              <w:left w:val="nil"/>
              <w:bottom w:val="single" w:sz="8" w:space="0" w:color="4472C4"/>
              <w:right w:val="single" w:sz="8" w:space="0" w:color="4472C4"/>
            </w:tcBorders>
            <w:shd w:val="clear" w:color="auto" w:fill="4472C4"/>
            <w:tcMar>
              <w:top w:w="0" w:type="dxa"/>
              <w:left w:w="108" w:type="dxa"/>
              <w:bottom w:w="0" w:type="dxa"/>
              <w:right w:w="108" w:type="dxa"/>
            </w:tcMar>
            <w:hideMark/>
          </w:tcPr>
          <w:p w14:paraId="47CBBD93" w14:textId="77777777" w:rsidR="005B6655" w:rsidRPr="00052AC8" w:rsidRDefault="005B6655" w:rsidP="002D1D42">
            <w:pPr>
              <w:jc w:val="center"/>
              <w:rPr>
                <w:rFonts w:ascii="Arial" w:hAnsi="Arial" w:cs="Arial"/>
                <w:sz w:val="22"/>
                <w:szCs w:val="22"/>
              </w:rPr>
            </w:pPr>
            <w:r w:rsidRPr="00052AC8">
              <w:rPr>
                <w:rFonts w:ascii="Arial" w:hAnsi="Arial" w:cs="Arial"/>
                <w:b/>
                <w:bCs/>
                <w:color w:val="FFFFFF"/>
                <w:sz w:val="20"/>
                <w:szCs w:val="20"/>
              </w:rPr>
              <w:t>Coefficiente di riparametrazione (CR)</w:t>
            </w:r>
          </w:p>
        </w:tc>
      </w:tr>
      <w:tr w:rsidR="005B6655" w:rsidRPr="00052AC8" w14:paraId="13C29CDD" w14:textId="77777777" w:rsidTr="002D1D42">
        <w:tc>
          <w:tcPr>
            <w:tcW w:w="4139" w:type="dxa"/>
            <w:tcBorders>
              <w:top w:val="nil"/>
              <w:left w:val="single" w:sz="8" w:space="0" w:color="8EAADB"/>
              <w:bottom w:val="single" w:sz="8" w:space="0" w:color="8EAADB"/>
              <w:right w:val="single" w:sz="8" w:space="0" w:color="8EAADB"/>
            </w:tcBorders>
            <w:shd w:val="clear" w:color="auto" w:fill="D9E2F3"/>
            <w:tcMar>
              <w:top w:w="0" w:type="dxa"/>
              <w:left w:w="108" w:type="dxa"/>
              <w:bottom w:w="0" w:type="dxa"/>
              <w:right w:w="108" w:type="dxa"/>
            </w:tcMar>
            <w:hideMark/>
          </w:tcPr>
          <w:p w14:paraId="72B92666"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FFD &gt;= 0,8000</w:t>
            </w:r>
          </w:p>
        </w:tc>
        <w:tc>
          <w:tcPr>
            <w:tcW w:w="2922"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4402F996"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0,00 %</w:t>
            </w:r>
          </w:p>
        </w:tc>
        <w:tc>
          <w:tcPr>
            <w:tcW w:w="2561"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412DC3F0"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1,00</w:t>
            </w:r>
          </w:p>
        </w:tc>
      </w:tr>
      <w:tr w:rsidR="005B6655" w:rsidRPr="00052AC8" w14:paraId="649CF36E" w14:textId="77777777" w:rsidTr="002D1D42">
        <w:tc>
          <w:tcPr>
            <w:tcW w:w="4139" w:type="dxa"/>
            <w:tcBorders>
              <w:top w:val="nil"/>
              <w:left w:val="single" w:sz="8" w:space="0" w:color="8EAADB"/>
              <w:bottom w:val="single" w:sz="8" w:space="0" w:color="8EAADB"/>
              <w:right w:val="single" w:sz="8" w:space="0" w:color="8EAADB"/>
            </w:tcBorders>
            <w:tcMar>
              <w:top w:w="0" w:type="dxa"/>
              <w:left w:w="108" w:type="dxa"/>
              <w:bottom w:w="0" w:type="dxa"/>
              <w:right w:w="108" w:type="dxa"/>
            </w:tcMar>
            <w:hideMark/>
          </w:tcPr>
          <w:p w14:paraId="2C08997C"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0,8000 &gt; FFD &gt;= 0,7000</w:t>
            </w:r>
          </w:p>
        </w:tc>
        <w:tc>
          <w:tcPr>
            <w:tcW w:w="2922" w:type="dxa"/>
            <w:tcBorders>
              <w:top w:val="nil"/>
              <w:left w:val="nil"/>
              <w:bottom w:val="single" w:sz="8" w:space="0" w:color="8EAADB"/>
              <w:right w:val="single" w:sz="8" w:space="0" w:color="8EAADB"/>
            </w:tcBorders>
            <w:tcMar>
              <w:top w:w="0" w:type="dxa"/>
              <w:left w:w="108" w:type="dxa"/>
              <w:bottom w:w="0" w:type="dxa"/>
              <w:right w:w="108" w:type="dxa"/>
            </w:tcMar>
            <w:hideMark/>
          </w:tcPr>
          <w:p w14:paraId="60F503A9"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5,00 %</w:t>
            </w:r>
          </w:p>
        </w:tc>
        <w:tc>
          <w:tcPr>
            <w:tcW w:w="2561" w:type="dxa"/>
            <w:tcBorders>
              <w:top w:val="nil"/>
              <w:left w:val="nil"/>
              <w:bottom w:val="single" w:sz="8" w:space="0" w:color="8EAADB"/>
              <w:right w:val="single" w:sz="8" w:space="0" w:color="8EAADB"/>
            </w:tcBorders>
            <w:tcMar>
              <w:top w:w="0" w:type="dxa"/>
              <w:left w:w="108" w:type="dxa"/>
              <w:bottom w:w="0" w:type="dxa"/>
              <w:right w:w="108" w:type="dxa"/>
            </w:tcMar>
            <w:hideMark/>
          </w:tcPr>
          <w:p w14:paraId="329A4D87"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0,95</w:t>
            </w:r>
          </w:p>
        </w:tc>
      </w:tr>
      <w:tr w:rsidR="005B6655" w:rsidRPr="00052AC8" w14:paraId="2E999907" w14:textId="77777777" w:rsidTr="002D1D42">
        <w:tc>
          <w:tcPr>
            <w:tcW w:w="4139" w:type="dxa"/>
            <w:tcBorders>
              <w:top w:val="nil"/>
              <w:left w:val="single" w:sz="8" w:space="0" w:color="8EAADB"/>
              <w:bottom w:val="single" w:sz="8" w:space="0" w:color="8EAADB"/>
              <w:right w:val="single" w:sz="8" w:space="0" w:color="8EAADB"/>
            </w:tcBorders>
            <w:shd w:val="clear" w:color="auto" w:fill="D9E2F3"/>
            <w:tcMar>
              <w:top w:w="0" w:type="dxa"/>
              <w:left w:w="108" w:type="dxa"/>
              <w:bottom w:w="0" w:type="dxa"/>
              <w:right w:w="108" w:type="dxa"/>
            </w:tcMar>
            <w:hideMark/>
          </w:tcPr>
          <w:p w14:paraId="7433B66C"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0,7000 &gt; FFD &gt;= 0,5000</w:t>
            </w:r>
          </w:p>
        </w:tc>
        <w:tc>
          <w:tcPr>
            <w:tcW w:w="2922"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7EEA49E9"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10,00 %</w:t>
            </w:r>
          </w:p>
        </w:tc>
        <w:tc>
          <w:tcPr>
            <w:tcW w:w="2561" w:type="dxa"/>
            <w:tcBorders>
              <w:top w:val="nil"/>
              <w:left w:val="nil"/>
              <w:bottom w:val="single" w:sz="8" w:space="0" w:color="8EAADB"/>
              <w:right w:val="single" w:sz="8" w:space="0" w:color="8EAADB"/>
            </w:tcBorders>
            <w:shd w:val="clear" w:color="auto" w:fill="D9E2F3"/>
            <w:tcMar>
              <w:top w:w="0" w:type="dxa"/>
              <w:left w:w="108" w:type="dxa"/>
              <w:bottom w:w="0" w:type="dxa"/>
              <w:right w:w="108" w:type="dxa"/>
            </w:tcMar>
            <w:hideMark/>
          </w:tcPr>
          <w:p w14:paraId="7D22796F"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0,90</w:t>
            </w:r>
          </w:p>
        </w:tc>
      </w:tr>
      <w:tr w:rsidR="005B6655" w:rsidRPr="00052AC8" w14:paraId="5BED787E" w14:textId="77777777" w:rsidTr="002D1D42">
        <w:tc>
          <w:tcPr>
            <w:tcW w:w="4139" w:type="dxa"/>
            <w:tcBorders>
              <w:top w:val="nil"/>
              <w:left w:val="single" w:sz="8" w:space="0" w:color="8EAADB"/>
              <w:bottom w:val="single" w:sz="8" w:space="0" w:color="8EAADB"/>
              <w:right w:val="single" w:sz="8" w:space="0" w:color="8EAADB"/>
            </w:tcBorders>
            <w:tcMar>
              <w:top w:w="0" w:type="dxa"/>
              <w:left w:w="108" w:type="dxa"/>
              <w:bottom w:w="0" w:type="dxa"/>
              <w:right w:w="108" w:type="dxa"/>
            </w:tcMar>
            <w:hideMark/>
          </w:tcPr>
          <w:p w14:paraId="55906534" w14:textId="77777777" w:rsidR="005B6655" w:rsidRPr="00052AC8" w:rsidRDefault="005B6655" w:rsidP="002D1D42">
            <w:pPr>
              <w:jc w:val="center"/>
              <w:rPr>
                <w:rFonts w:ascii="Arial" w:hAnsi="Arial" w:cs="Arial"/>
                <w:sz w:val="22"/>
                <w:szCs w:val="22"/>
              </w:rPr>
            </w:pPr>
            <w:r w:rsidRPr="00052AC8">
              <w:rPr>
                <w:rFonts w:ascii="Arial" w:hAnsi="Arial" w:cs="Arial"/>
                <w:b/>
                <w:bCs/>
                <w:color w:val="002060"/>
                <w:sz w:val="20"/>
                <w:szCs w:val="20"/>
              </w:rPr>
              <w:t>0,5000 &gt; FFD</w:t>
            </w:r>
          </w:p>
        </w:tc>
        <w:tc>
          <w:tcPr>
            <w:tcW w:w="2922" w:type="dxa"/>
            <w:tcBorders>
              <w:top w:val="nil"/>
              <w:left w:val="nil"/>
              <w:bottom w:val="single" w:sz="8" w:space="0" w:color="8EAADB"/>
              <w:right w:val="single" w:sz="8" w:space="0" w:color="8EAADB"/>
            </w:tcBorders>
            <w:tcMar>
              <w:top w:w="0" w:type="dxa"/>
              <w:left w:w="108" w:type="dxa"/>
              <w:bottom w:w="0" w:type="dxa"/>
              <w:right w:w="108" w:type="dxa"/>
            </w:tcMar>
            <w:hideMark/>
          </w:tcPr>
          <w:p w14:paraId="1F87568E"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Revoca</w:t>
            </w:r>
          </w:p>
        </w:tc>
        <w:tc>
          <w:tcPr>
            <w:tcW w:w="2561" w:type="dxa"/>
            <w:tcBorders>
              <w:top w:val="nil"/>
              <w:left w:val="nil"/>
              <w:bottom w:val="single" w:sz="8" w:space="0" w:color="8EAADB"/>
              <w:right w:val="single" w:sz="8" w:space="0" w:color="8EAADB"/>
            </w:tcBorders>
            <w:tcMar>
              <w:top w:w="0" w:type="dxa"/>
              <w:left w:w="108" w:type="dxa"/>
              <w:bottom w:w="0" w:type="dxa"/>
              <w:right w:w="108" w:type="dxa"/>
            </w:tcMar>
            <w:hideMark/>
          </w:tcPr>
          <w:p w14:paraId="2610572F" w14:textId="77777777" w:rsidR="005B6655" w:rsidRPr="00052AC8" w:rsidRDefault="005B6655" w:rsidP="002D1D42">
            <w:pPr>
              <w:jc w:val="center"/>
              <w:rPr>
                <w:rFonts w:ascii="Arial" w:hAnsi="Arial" w:cs="Arial"/>
                <w:sz w:val="22"/>
                <w:szCs w:val="22"/>
              </w:rPr>
            </w:pPr>
            <w:r w:rsidRPr="00052AC8">
              <w:rPr>
                <w:rFonts w:ascii="Arial" w:hAnsi="Arial" w:cs="Arial"/>
                <w:color w:val="002060"/>
                <w:sz w:val="20"/>
                <w:szCs w:val="20"/>
              </w:rPr>
              <w:t>0,00</w:t>
            </w:r>
          </w:p>
        </w:tc>
      </w:tr>
    </w:tbl>
    <w:p w14:paraId="62AB4AD7" w14:textId="726A168C" w:rsidR="00722C7B" w:rsidRPr="00052AC8" w:rsidRDefault="00722C7B" w:rsidP="00722C7B">
      <w:pPr>
        <w:jc w:val="both"/>
        <w:rPr>
          <w:rFonts w:ascii="Arial" w:hAnsi="Arial" w:cs="Arial"/>
          <w:b/>
          <w:bCs/>
          <w:color w:val="FFFFFF" w:themeColor="background1"/>
          <w:sz w:val="20"/>
          <w:szCs w:val="20"/>
        </w:rPr>
      </w:pPr>
    </w:p>
    <w:p w14:paraId="53544D1F" w14:textId="77777777" w:rsidR="00722C7B" w:rsidRPr="00052AC8" w:rsidRDefault="00722C7B" w:rsidP="00647F46">
      <w:pPr>
        <w:spacing w:after="40"/>
        <w:rPr>
          <w:rFonts w:ascii="Arial" w:hAnsi="Arial" w:cs="Arial"/>
          <w:b/>
          <w:iCs/>
          <w:color w:val="005EA4"/>
        </w:rPr>
      </w:pPr>
      <w:r w:rsidRPr="00052AC8">
        <w:rPr>
          <w:rFonts w:ascii="Arial" w:hAnsi="Arial" w:cs="Arial"/>
          <w:b/>
          <w:iCs/>
          <w:color w:val="005EA4"/>
        </w:rPr>
        <w:t>ATTIVITÀ NON FORMATIVE</w:t>
      </w:r>
    </w:p>
    <w:p w14:paraId="641F8DC1" w14:textId="77777777" w:rsidR="00722C7B" w:rsidRPr="00052AC8" w:rsidRDefault="00722C7B" w:rsidP="00B9443C">
      <w:pPr>
        <w:spacing w:after="120"/>
        <w:jc w:val="both"/>
        <w:rPr>
          <w:rFonts w:ascii="Arial" w:hAnsi="Arial" w:cs="Arial"/>
          <w:sz w:val="22"/>
          <w:szCs w:val="22"/>
        </w:rPr>
      </w:pPr>
      <w:r w:rsidRPr="00052AC8">
        <w:rPr>
          <w:rFonts w:ascii="Arial" w:hAnsi="Arial" w:cs="Arial"/>
          <w:sz w:val="22"/>
          <w:szCs w:val="22"/>
        </w:rPr>
        <w:t xml:space="preserve">In caso di </w:t>
      </w:r>
      <w:r w:rsidRPr="00052AC8">
        <w:rPr>
          <w:rFonts w:ascii="Arial" w:hAnsi="Arial" w:cs="Arial"/>
          <w:b/>
          <w:bCs/>
          <w:sz w:val="22"/>
          <w:szCs w:val="22"/>
        </w:rPr>
        <w:t>attività non formative</w:t>
      </w:r>
      <w:r w:rsidRPr="00052AC8">
        <w:rPr>
          <w:rFonts w:ascii="Arial" w:hAnsi="Arial" w:cs="Arial"/>
          <w:sz w:val="22"/>
          <w:szCs w:val="22"/>
        </w:rPr>
        <w:t xml:space="preserve">, l’ammontare della spesa ammissibile sarà riconosciuto in base al raggiungimento degli obiettivi fissati dal progetto presentato o dal dispositivo attuativo. </w:t>
      </w:r>
    </w:p>
    <w:p w14:paraId="5F8C0624" w14:textId="77777777" w:rsidR="00B9443C" w:rsidRPr="00052AC8" w:rsidRDefault="00B9443C" w:rsidP="00B9443C">
      <w:pPr>
        <w:spacing w:after="120"/>
        <w:jc w:val="both"/>
        <w:rPr>
          <w:rFonts w:ascii="Arial" w:hAnsi="Arial" w:cs="Arial"/>
          <w:sz w:val="22"/>
          <w:szCs w:val="22"/>
        </w:rPr>
      </w:pPr>
    </w:p>
    <w:p w14:paraId="491895B0" w14:textId="77777777" w:rsidR="00722C7B" w:rsidRPr="00052AC8" w:rsidRDefault="00722C7B" w:rsidP="00647F46">
      <w:pPr>
        <w:pBdr>
          <w:top w:val="dotted" w:sz="4" w:space="1" w:color="0E57C4" w:themeColor="background2" w:themeShade="80"/>
          <w:left w:val="dotted" w:sz="4" w:space="0" w:color="0E57C4" w:themeColor="background2" w:themeShade="80"/>
          <w:bottom w:val="dotted" w:sz="4" w:space="1" w:color="0E57C4" w:themeColor="background2" w:themeShade="80"/>
          <w:right w:val="dotted" w:sz="4" w:space="4" w:color="0E57C4" w:themeColor="background2" w:themeShade="80"/>
        </w:pBdr>
        <w:autoSpaceDE w:val="0"/>
        <w:autoSpaceDN w:val="0"/>
        <w:adjustRightInd w:val="0"/>
        <w:jc w:val="both"/>
        <w:rPr>
          <w:rFonts w:ascii="Arial" w:hAnsi="Arial" w:cs="Arial"/>
          <w:color w:val="FF0000"/>
          <w:sz w:val="22"/>
          <w:szCs w:val="22"/>
        </w:rPr>
      </w:pPr>
      <w:r w:rsidRPr="00052AC8">
        <w:rPr>
          <w:rFonts w:ascii="Arial" w:hAnsi="Arial" w:cs="Arial"/>
          <w:sz w:val="22"/>
          <w:szCs w:val="22"/>
        </w:rPr>
        <w:t xml:space="preserve">In base a quanto sinora esposto, in caso di attività formative e fatte salve le operazioni a UCS dove la riparametrazione non viene applicata, </w:t>
      </w:r>
      <w:r w:rsidR="009460F9" w:rsidRPr="00052AC8">
        <w:rPr>
          <w:rFonts w:ascii="Arial" w:hAnsi="Arial" w:cs="Arial"/>
          <w:b/>
          <w:bCs/>
          <w:sz w:val="22"/>
          <w:szCs w:val="22"/>
        </w:rPr>
        <w:t>il contributo massimo concedibile</w:t>
      </w:r>
      <w:r w:rsidRPr="00052AC8">
        <w:rPr>
          <w:rFonts w:ascii="Arial" w:hAnsi="Arial" w:cs="Arial"/>
          <w:sz w:val="22"/>
          <w:szCs w:val="22"/>
        </w:rPr>
        <w:t xml:space="preserve"> al Beneficiario sarà determinata dal</w:t>
      </w:r>
      <w:r w:rsidR="009460F9" w:rsidRPr="00052AC8">
        <w:rPr>
          <w:rFonts w:ascii="Arial" w:hAnsi="Arial" w:cs="Arial"/>
          <w:sz w:val="22"/>
          <w:szCs w:val="22"/>
        </w:rPr>
        <w:t xml:space="preserve"> </w:t>
      </w:r>
      <w:r w:rsidR="009460F9" w:rsidRPr="00052AC8">
        <w:rPr>
          <w:rFonts w:ascii="Arial" w:hAnsi="Arial" w:cs="Arial"/>
          <w:b/>
          <w:sz w:val="22"/>
          <w:szCs w:val="22"/>
        </w:rPr>
        <w:t>contributo approvato in sede di concessione</w:t>
      </w:r>
      <w:r w:rsidR="009460F9" w:rsidRPr="00052AC8">
        <w:rPr>
          <w:rFonts w:ascii="Arial" w:hAnsi="Arial" w:cs="Arial"/>
          <w:b/>
          <w:bCs/>
          <w:sz w:val="22"/>
          <w:szCs w:val="22"/>
        </w:rPr>
        <w:t xml:space="preserve">, </w:t>
      </w:r>
      <w:r w:rsidRPr="00052AC8">
        <w:rPr>
          <w:rFonts w:ascii="Arial" w:hAnsi="Arial" w:cs="Arial"/>
          <w:b/>
          <w:bCs/>
          <w:sz w:val="22"/>
          <w:szCs w:val="22"/>
        </w:rPr>
        <w:t>per il coefficiente di riparametrazione</w:t>
      </w:r>
      <w:r w:rsidRPr="00052AC8">
        <w:rPr>
          <w:rFonts w:ascii="Arial" w:hAnsi="Arial" w:cs="Arial"/>
          <w:sz w:val="22"/>
          <w:szCs w:val="22"/>
        </w:rPr>
        <w:t xml:space="preserve"> determinato secondo i contenuti del presente paragrafo o, se diversi, secondo quanto previsto nei singoli dispositivi attuativi di riferimento.</w:t>
      </w:r>
      <w:r w:rsidR="009460F9" w:rsidRPr="00052AC8">
        <w:rPr>
          <w:rFonts w:ascii="Arial" w:hAnsi="Arial" w:cs="Arial"/>
          <w:sz w:val="22"/>
          <w:szCs w:val="22"/>
        </w:rPr>
        <w:t xml:space="preserve"> A partire da tale importo, sarà effettuata la puntuale verifica delle spese ammesse, secondo le modalità riportate nei successivi paragrafi di questo documento.</w:t>
      </w:r>
    </w:p>
    <w:p w14:paraId="4F336EB5" w14:textId="77777777" w:rsidR="00722C7B" w:rsidRPr="00052AC8" w:rsidRDefault="00722C7B" w:rsidP="00722C7B">
      <w:pPr>
        <w:jc w:val="both"/>
        <w:rPr>
          <w:rFonts w:ascii="Arial" w:hAnsi="Arial" w:cs="Arial"/>
          <w:color w:val="FF0000"/>
          <w:sz w:val="22"/>
          <w:szCs w:val="22"/>
        </w:rPr>
      </w:pPr>
    </w:p>
    <w:p w14:paraId="032AF391" w14:textId="67EF2DBA" w:rsidR="00827CE7" w:rsidRPr="00052AC8" w:rsidRDefault="00B570F5" w:rsidP="00197EE5">
      <w:pPr>
        <w:jc w:val="both"/>
        <w:rPr>
          <w:rFonts w:ascii="Arial" w:hAnsi="Arial" w:cs="Arial"/>
          <w:bCs/>
          <w:iCs/>
          <w:sz w:val="22"/>
          <w:szCs w:val="22"/>
        </w:rPr>
      </w:pPr>
      <w:r w:rsidRPr="00052AC8">
        <w:rPr>
          <w:rFonts w:ascii="Arial" w:hAnsi="Arial" w:cs="Arial"/>
          <w:b/>
          <w:bCs/>
          <w:iCs/>
          <w:sz w:val="22"/>
          <w:szCs w:val="22"/>
        </w:rPr>
        <w:t>Sono</w:t>
      </w:r>
      <w:r w:rsidRPr="00052AC8">
        <w:rPr>
          <w:rFonts w:ascii="Arial" w:hAnsi="Arial" w:cs="Arial"/>
          <w:bCs/>
          <w:iCs/>
          <w:sz w:val="22"/>
          <w:szCs w:val="22"/>
        </w:rPr>
        <w:t xml:space="preserve"> </w:t>
      </w:r>
      <w:r w:rsidRPr="00052AC8">
        <w:rPr>
          <w:rFonts w:ascii="Arial" w:hAnsi="Arial" w:cs="Arial"/>
          <w:b/>
          <w:bCs/>
          <w:iCs/>
          <w:sz w:val="22"/>
          <w:szCs w:val="22"/>
        </w:rPr>
        <w:t xml:space="preserve">consentite </w:t>
      </w:r>
      <w:r w:rsidR="006E62FB" w:rsidRPr="00052AC8">
        <w:rPr>
          <w:rFonts w:ascii="Arial" w:hAnsi="Arial" w:cs="Arial"/>
          <w:b/>
          <w:bCs/>
          <w:iCs/>
          <w:sz w:val="22"/>
          <w:szCs w:val="22"/>
        </w:rPr>
        <w:t xml:space="preserve">rimodulazioni tra </w:t>
      </w:r>
      <w:r w:rsidRPr="00052AC8">
        <w:rPr>
          <w:rFonts w:ascii="Arial" w:hAnsi="Arial" w:cs="Arial"/>
          <w:b/>
          <w:bCs/>
          <w:iCs/>
          <w:sz w:val="22"/>
          <w:szCs w:val="22"/>
        </w:rPr>
        <w:t xml:space="preserve">le </w:t>
      </w:r>
      <w:proofErr w:type="spellStart"/>
      <w:r w:rsidR="005D4FEB" w:rsidRPr="00052AC8">
        <w:rPr>
          <w:rFonts w:ascii="Arial" w:hAnsi="Arial" w:cs="Arial"/>
          <w:b/>
          <w:bCs/>
          <w:iCs/>
          <w:sz w:val="22"/>
          <w:szCs w:val="22"/>
        </w:rPr>
        <w:t>macrovoci</w:t>
      </w:r>
      <w:proofErr w:type="spellEnd"/>
      <w:r w:rsidR="005D4FEB" w:rsidRPr="00052AC8">
        <w:rPr>
          <w:rFonts w:ascii="Arial" w:hAnsi="Arial" w:cs="Arial"/>
          <w:b/>
          <w:bCs/>
          <w:iCs/>
          <w:sz w:val="22"/>
          <w:szCs w:val="22"/>
        </w:rPr>
        <w:t xml:space="preserve"> </w:t>
      </w:r>
      <w:r w:rsidRPr="00052AC8">
        <w:rPr>
          <w:rFonts w:ascii="Arial" w:hAnsi="Arial" w:cs="Arial"/>
          <w:b/>
          <w:bCs/>
          <w:iCs/>
          <w:sz w:val="22"/>
          <w:szCs w:val="22"/>
        </w:rPr>
        <w:t>di spesa del quadro economico approvato dalla Regione, nel limite massimo del 20% della singola voce di spesa</w:t>
      </w:r>
      <w:r w:rsidRPr="00052AC8">
        <w:rPr>
          <w:rFonts w:ascii="Arial" w:hAnsi="Arial" w:cs="Arial"/>
          <w:bCs/>
          <w:iCs/>
          <w:sz w:val="22"/>
          <w:szCs w:val="22"/>
        </w:rPr>
        <w:t xml:space="preserve">, </w:t>
      </w:r>
      <w:r w:rsidR="00F840E7" w:rsidRPr="00052AC8">
        <w:rPr>
          <w:rFonts w:ascii="Arial" w:hAnsi="Arial" w:cs="Arial"/>
          <w:bCs/>
          <w:iCs/>
          <w:sz w:val="22"/>
          <w:szCs w:val="22"/>
        </w:rPr>
        <w:t>previa</w:t>
      </w:r>
      <w:r w:rsidRPr="00052AC8">
        <w:rPr>
          <w:rFonts w:ascii="Arial" w:hAnsi="Arial" w:cs="Arial"/>
          <w:bCs/>
          <w:iCs/>
          <w:sz w:val="22"/>
          <w:szCs w:val="22"/>
        </w:rPr>
        <w:t xml:space="preserve"> comunicazione</w:t>
      </w:r>
      <w:r w:rsidR="00F840E7" w:rsidRPr="00052AC8">
        <w:rPr>
          <w:rFonts w:ascii="Arial" w:hAnsi="Arial" w:cs="Arial"/>
          <w:bCs/>
          <w:iCs/>
          <w:sz w:val="22"/>
          <w:szCs w:val="22"/>
        </w:rPr>
        <w:t xml:space="preserve"> alla Regione Lazio</w:t>
      </w:r>
      <w:r w:rsidRPr="00052AC8">
        <w:rPr>
          <w:rFonts w:ascii="Arial" w:hAnsi="Arial" w:cs="Arial"/>
          <w:bCs/>
          <w:iCs/>
          <w:sz w:val="22"/>
          <w:szCs w:val="22"/>
        </w:rPr>
        <w:t xml:space="preserve">. Eventuali variazioni di importo più elevato, salvo quanto diversamente previsto nei singoli dispositivi attuativi, </w:t>
      </w:r>
      <w:r w:rsidRPr="00052AC8">
        <w:rPr>
          <w:rFonts w:ascii="Arial" w:hAnsi="Arial" w:cs="Arial"/>
          <w:b/>
          <w:bCs/>
          <w:iCs/>
          <w:sz w:val="22"/>
          <w:szCs w:val="22"/>
        </w:rPr>
        <w:t>dovranno essere formalmente autorizzate dalla Regione</w:t>
      </w:r>
      <w:r w:rsidRPr="00052AC8">
        <w:rPr>
          <w:rFonts w:ascii="Arial" w:hAnsi="Arial" w:cs="Arial"/>
          <w:bCs/>
          <w:iCs/>
          <w:sz w:val="22"/>
          <w:szCs w:val="22"/>
        </w:rPr>
        <w:t>. In assenza di una formale autorizzazione, le eventuali eccedenze non saranno ritenute ammissibili in sede di controllo.</w:t>
      </w:r>
    </w:p>
    <w:p w14:paraId="5DBA15DB" w14:textId="77777777" w:rsidR="00981EFD" w:rsidRPr="00052AC8" w:rsidRDefault="00981EFD" w:rsidP="00197EE5">
      <w:pPr>
        <w:jc w:val="both"/>
        <w:rPr>
          <w:rFonts w:ascii="Arial" w:hAnsi="Arial" w:cs="Arial"/>
          <w:bCs/>
          <w:iCs/>
          <w:sz w:val="22"/>
          <w:szCs w:val="22"/>
        </w:rPr>
      </w:pPr>
    </w:p>
    <w:p w14:paraId="1469CF6E" w14:textId="77777777" w:rsidR="00BB6C3C" w:rsidRPr="00052AC8" w:rsidRDefault="00BB6C3C" w:rsidP="00F4301B">
      <w:pPr>
        <w:pStyle w:val="Titolo2"/>
        <w:ind w:hanging="718"/>
        <w:rPr>
          <w:rFonts w:ascii="Arial" w:hAnsi="Arial" w:cs="Arial"/>
        </w:rPr>
      </w:pPr>
      <w:bookmarkStart w:id="35" w:name="_Toc45207419"/>
      <w:bookmarkStart w:id="36" w:name="_Toc98316810"/>
      <w:bookmarkStart w:id="37" w:name="_Toc103702160"/>
      <w:bookmarkStart w:id="38" w:name="_Toc128127182"/>
      <w:r w:rsidRPr="00052AC8">
        <w:rPr>
          <w:rFonts w:ascii="Arial" w:hAnsi="Arial" w:cs="Arial"/>
        </w:rPr>
        <w:t>Piano finanziario</w:t>
      </w:r>
      <w:bookmarkEnd w:id="35"/>
      <w:bookmarkEnd w:id="36"/>
      <w:bookmarkEnd w:id="37"/>
      <w:bookmarkEnd w:id="38"/>
    </w:p>
    <w:p w14:paraId="3A475B52" w14:textId="77777777" w:rsidR="00197EE5" w:rsidRPr="00052AC8" w:rsidRDefault="00197EE5" w:rsidP="00B9443C">
      <w:pPr>
        <w:spacing w:after="120"/>
        <w:jc w:val="both"/>
        <w:rPr>
          <w:rFonts w:ascii="Arial" w:hAnsi="Arial" w:cs="Arial"/>
          <w:sz w:val="22"/>
          <w:szCs w:val="22"/>
        </w:rPr>
      </w:pPr>
      <w:bookmarkStart w:id="39" w:name="_Toc35613516"/>
      <w:bookmarkStart w:id="40" w:name="_Toc35615634"/>
      <w:bookmarkStart w:id="41" w:name="_Toc35615991"/>
      <w:bookmarkStart w:id="42" w:name="_Toc35617233"/>
      <w:bookmarkStart w:id="43" w:name="_Toc35618183"/>
      <w:bookmarkStart w:id="44" w:name="_Toc35618990"/>
      <w:bookmarkEnd w:id="39"/>
      <w:bookmarkEnd w:id="40"/>
      <w:bookmarkEnd w:id="41"/>
      <w:bookmarkEnd w:id="42"/>
      <w:bookmarkEnd w:id="43"/>
      <w:bookmarkEnd w:id="44"/>
      <w:r w:rsidRPr="00052AC8">
        <w:rPr>
          <w:rFonts w:ascii="Arial" w:hAnsi="Arial" w:cs="Arial"/>
          <w:sz w:val="22"/>
          <w:szCs w:val="22"/>
        </w:rPr>
        <w:t xml:space="preserve">Il presente capitolo definisce la struttura del preventivo finanziario e le principali macrocategorie e singole voci di costo ammissibili per </w:t>
      </w:r>
      <w:r w:rsidR="00D524E9" w:rsidRPr="00052AC8">
        <w:rPr>
          <w:rFonts w:ascii="Arial" w:hAnsi="Arial" w:cs="Arial"/>
          <w:sz w:val="22"/>
          <w:szCs w:val="22"/>
        </w:rPr>
        <w:t xml:space="preserve">tutte </w:t>
      </w:r>
      <w:r w:rsidRPr="00052AC8">
        <w:rPr>
          <w:rFonts w:ascii="Arial" w:hAnsi="Arial" w:cs="Arial"/>
          <w:sz w:val="22"/>
          <w:szCs w:val="22"/>
        </w:rPr>
        <w:t xml:space="preserve">le operazioni finanziate dalla Regione Lazio. </w:t>
      </w:r>
    </w:p>
    <w:p w14:paraId="5E6FEE2B" w14:textId="41C1ABA6" w:rsidR="00197EE5" w:rsidRPr="00052AC8" w:rsidRDefault="00197EE5" w:rsidP="00B9443C">
      <w:pPr>
        <w:suppressAutoHyphens/>
        <w:spacing w:after="120"/>
        <w:jc w:val="both"/>
        <w:rPr>
          <w:rFonts w:ascii="Arial" w:hAnsi="Arial" w:cs="Arial"/>
          <w:sz w:val="22"/>
          <w:szCs w:val="22"/>
        </w:rPr>
      </w:pPr>
      <w:r w:rsidRPr="00052AC8">
        <w:rPr>
          <w:rFonts w:ascii="Arial" w:hAnsi="Arial" w:cs="Arial"/>
          <w:sz w:val="22"/>
          <w:szCs w:val="22"/>
        </w:rPr>
        <w:t>Le indicazioni contenute nel capitolo si applicano per tutte le operazioni finanziate a costi reali</w:t>
      </w:r>
      <w:r w:rsidR="00872A4C" w:rsidRPr="00052AC8">
        <w:rPr>
          <w:rFonts w:ascii="Arial" w:hAnsi="Arial" w:cs="Arial"/>
          <w:sz w:val="22"/>
          <w:szCs w:val="22"/>
        </w:rPr>
        <w:t>,</w:t>
      </w:r>
      <w:r w:rsidRPr="00052AC8">
        <w:rPr>
          <w:rFonts w:ascii="Arial" w:hAnsi="Arial" w:cs="Arial"/>
          <w:sz w:val="22"/>
          <w:szCs w:val="22"/>
        </w:rPr>
        <w:t xml:space="preserve"> (art. 67 par. 1 lett. a) del Reg. (UE) n. 1303/2013</w:t>
      </w:r>
      <w:r w:rsidR="00AC7667" w:rsidRPr="00052AC8">
        <w:rPr>
          <w:rFonts w:ascii="Arial" w:hAnsi="Arial" w:cs="Arial"/>
          <w:sz w:val="22"/>
          <w:szCs w:val="22"/>
        </w:rPr>
        <w:t xml:space="preserve"> e art. 53, par. 1, lett. a) del Reg. (UE) n. 1060/2021</w:t>
      </w:r>
      <w:r w:rsidRPr="00052AC8">
        <w:rPr>
          <w:rFonts w:ascii="Arial" w:hAnsi="Arial" w:cs="Arial"/>
          <w:sz w:val="22"/>
          <w:szCs w:val="22"/>
        </w:rPr>
        <w:t xml:space="preserve">), e per le operazioni finanziate a tasso forfettario, </w:t>
      </w:r>
    </w:p>
    <w:p w14:paraId="0710D518" w14:textId="77777777" w:rsidR="00197EE5" w:rsidRPr="00052AC8" w:rsidRDefault="00197EE5" w:rsidP="00B9443C">
      <w:pPr>
        <w:spacing w:after="120"/>
        <w:jc w:val="both"/>
        <w:rPr>
          <w:rFonts w:ascii="Arial" w:hAnsi="Arial" w:cs="Arial"/>
          <w:sz w:val="22"/>
          <w:szCs w:val="22"/>
        </w:rPr>
      </w:pPr>
      <w:r w:rsidRPr="00052AC8">
        <w:rPr>
          <w:rFonts w:ascii="Arial" w:hAnsi="Arial" w:cs="Arial"/>
          <w:sz w:val="22"/>
          <w:szCs w:val="22"/>
        </w:rPr>
        <w:t xml:space="preserve">Per le disposizioni sui costi semplificati si rimanda al successivo </w:t>
      </w:r>
      <w:r w:rsidR="002D2061" w:rsidRPr="00052AC8">
        <w:rPr>
          <w:rFonts w:ascii="Arial" w:hAnsi="Arial" w:cs="Arial"/>
          <w:sz w:val="22"/>
          <w:szCs w:val="22"/>
        </w:rPr>
        <w:t>paragrafo</w:t>
      </w:r>
      <w:r w:rsidRPr="00052AC8">
        <w:rPr>
          <w:rFonts w:ascii="Arial" w:hAnsi="Arial" w:cs="Arial"/>
          <w:sz w:val="22"/>
          <w:szCs w:val="22"/>
        </w:rPr>
        <w:t xml:space="preserve"> </w:t>
      </w:r>
      <w:r w:rsidR="00086437" w:rsidRPr="00052AC8">
        <w:rPr>
          <w:rFonts w:ascii="Arial" w:hAnsi="Arial" w:cs="Arial"/>
          <w:sz w:val="22"/>
          <w:szCs w:val="22"/>
        </w:rPr>
        <w:t>3</w:t>
      </w:r>
      <w:r w:rsidRPr="00052AC8">
        <w:rPr>
          <w:rFonts w:ascii="Arial" w:hAnsi="Arial" w:cs="Arial"/>
          <w:sz w:val="22"/>
          <w:szCs w:val="22"/>
        </w:rPr>
        <w:t xml:space="preserve"> della presente </w:t>
      </w:r>
      <w:r w:rsidR="00086437" w:rsidRPr="00052AC8">
        <w:rPr>
          <w:rFonts w:ascii="Arial" w:hAnsi="Arial" w:cs="Arial"/>
          <w:sz w:val="22"/>
          <w:szCs w:val="22"/>
        </w:rPr>
        <w:t xml:space="preserve">Sezione B della </w:t>
      </w:r>
      <w:r w:rsidRPr="00052AC8">
        <w:rPr>
          <w:rFonts w:ascii="Arial" w:hAnsi="Arial" w:cs="Arial"/>
          <w:sz w:val="22"/>
          <w:szCs w:val="22"/>
        </w:rPr>
        <w:t>Direttiva.</w:t>
      </w:r>
    </w:p>
    <w:p w14:paraId="2BCBBBA8" w14:textId="77777777" w:rsidR="00197EE5" w:rsidRPr="00052AC8" w:rsidRDefault="00197EE5" w:rsidP="00B26EB6">
      <w:pPr>
        <w:pStyle w:val="Titolo3"/>
        <w:rPr>
          <w:rFonts w:ascii="Arial" w:hAnsi="Arial" w:cs="Arial"/>
        </w:rPr>
      </w:pPr>
      <w:bookmarkStart w:id="45" w:name="_Toc41670050"/>
      <w:bookmarkStart w:id="46" w:name="_Toc45207420"/>
      <w:bookmarkStart w:id="47" w:name="_Toc98316811"/>
      <w:bookmarkStart w:id="48" w:name="_Toc103702161"/>
      <w:bookmarkStart w:id="49" w:name="_Toc128127183"/>
      <w:r w:rsidRPr="00052AC8">
        <w:rPr>
          <w:rFonts w:ascii="Arial" w:hAnsi="Arial" w:cs="Arial"/>
        </w:rPr>
        <w:lastRenderedPageBreak/>
        <w:t>Preventivo finanziario (schema)</w:t>
      </w:r>
      <w:bookmarkEnd w:id="45"/>
      <w:bookmarkEnd w:id="46"/>
      <w:bookmarkEnd w:id="47"/>
      <w:bookmarkEnd w:id="48"/>
      <w:bookmarkEnd w:id="49"/>
    </w:p>
    <w:p w14:paraId="41EAEFE0" w14:textId="75CB19E1" w:rsidR="00D524E9" w:rsidRPr="00052AC8" w:rsidRDefault="00197EE5" w:rsidP="00B9443C">
      <w:pPr>
        <w:spacing w:after="120"/>
        <w:jc w:val="both"/>
        <w:rPr>
          <w:rFonts w:ascii="Arial" w:hAnsi="Arial" w:cs="Arial"/>
          <w:sz w:val="22"/>
          <w:szCs w:val="22"/>
        </w:rPr>
      </w:pPr>
      <w:r w:rsidRPr="00052AC8">
        <w:rPr>
          <w:rFonts w:ascii="Arial" w:hAnsi="Arial" w:cs="Arial"/>
          <w:sz w:val="22"/>
          <w:szCs w:val="22"/>
        </w:rPr>
        <w:t xml:space="preserve">Ai fini del riconoscimento della spesa, per ciascuna operazione realizzata in regime di sovvenzione, i Beneficiari presentano l’offerta progettuale seguendo lo schema di preventivo finanziario </w:t>
      </w:r>
      <w:r w:rsidR="00D524E9" w:rsidRPr="00052AC8">
        <w:rPr>
          <w:rFonts w:ascii="Arial" w:hAnsi="Arial" w:cs="Arial"/>
          <w:sz w:val="22"/>
          <w:szCs w:val="22"/>
        </w:rPr>
        <w:t xml:space="preserve">in relazione alle modalità di rendicontazione previste dall’avviso anche eventualmente con l’ausilio della piattaforma informatizzata SIGEM, che dovrà essere utilizzata dal </w:t>
      </w:r>
      <w:r w:rsidR="00C864C8" w:rsidRPr="00052AC8">
        <w:rPr>
          <w:rFonts w:ascii="Arial" w:hAnsi="Arial" w:cs="Arial"/>
          <w:sz w:val="22"/>
          <w:szCs w:val="22"/>
        </w:rPr>
        <w:t>Beneficiario</w:t>
      </w:r>
      <w:r w:rsidR="00D524E9" w:rsidRPr="00052AC8">
        <w:rPr>
          <w:rFonts w:ascii="Arial" w:hAnsi="Arial" w:cs="Arial"/>
          <w:sz w:val="22"/>
          <w:szCs w:val="22"/>
        </w:rPr>
        <w:t xml:space="preserve"> per la rendicontazione delle attività finanziate.</w:t>
      </w:r>
    </w:p>
    <w:p w14:paraId="6D014807" w14:textId="77777777" w:rsidR="00A30572" w:rsidRPr="00052AC8" w:rsidRDefault="00D524E9" w:rsidP="00B9443C">
      <w:pPr>
        <w:jc w:val="both"/>
        <w:rPr>
          <w:rFonts w:ascii="Arial" w:hAnsi="Arial" w:cs="Arial"/>
          <w:sz w:val="22"/>
          <w:szCs w:val="22"/>
        </w:rPr>
      </w:pPr>
      <w:r w:rsidRPr="00052AC8">
        <w:rPr>
          <w:rFonts w:ascii="Arial" w:hAnsi="Arial" w:cs="Arial"/>
          <w:sz w:val="22"/>
          <w:szCs w:val="22"/>
        </w:rPr>
        <w:t>Lo standard di</w:t>
      </w:r>
      <w:r w:rsidR="00197EE5" w:rsidRPr="00052AC8">
        <w:rPr>
          <w:rFonts w:ascii="Arial" w:hAnsi="Arial" w:cs="Arial"/>
          <w:sz w:val="22"/>
          <w:szCs w:val="22"/>
        </w:rPr>
        <w:t xml:space="preserve"> </w:t>
      </w:r>
      <w:r w:rsidRPr="00052AC8">
        <w:rPr>
          <w:rFonts w:ascii="Arial" w:hAnsi="Arial" w:cs="Arial"/>
          <w:sz w:val="22"/>
          <w:szCs w:val="22"/>
        </w:rPr>
        <w:t>preventivo finanziario</w:t>
      </w:r>
      <w:r w:rsidR="00197EE5" w:rsidRPr="00052AC8">
        <w:rPr>
          <w:rFonts w:ascii="Arial" w:hAnsi="Arial" w:cs="Arial"/>
          <w:sz w:val="22"/>
          <w:szCs w:val="22"/>
        </w:rPr>
        <w:t xml:space="preserve">, che si riferisce ai soli interventi in regime di sovvenzione, è suddiviso </w:t>
      </w:r>
      <w:r w:rsidR="00F840E7" w:rsidRPr="00052AC8">
        <w:rPr>
          <w:rFonts w:ascii="Arial" w:hAnsi="Arial" w:cs="Arial"/>
          <w:sz w:val="22"/>
          <w:szCs w:val="22"/>
        </w:rPr>
        <w:t xml:space="preserve">nelle seguenti </w:t>
      </w:r>
      <w:proofErr w:type="spellStart"/>
      <w:r w:rsidR="00F840E7" w:rsidRPr="00052AC8">
        <w:rPr>
          <w:rFonts w:ascii="Arial" w:hAnsi="Arial" w:cs="Arial"/>
          <w:sz w:val="22"/>
          <w:szCs w:val="22"/>
        </w:rPr>
        <w:t>macrovoci</w:t>
      </w:r>
      <w:proofErr w:type="spellEnd"/>
      <w:r w:rsidR="00197EE5" w:rsidRPr="00052AC8">
        <w:rPr>
          <w:rFonts w:ascii="Arial" w:hAnsi="Arial" w:cs="Arial"/>
          <w:sz w:val="22"/>
          <w:szCs w:val="22"/>
        </w:rPr>
        <w:t xml:space="preserve">: </w:t>
      </w:r>
    </w:p>
    <w:p w14:paraId="653524B5" w14:textId="77777777" w:rsidR="00F840E7" w:rsidRPr="00052AC8" w:rsidRDefault="00F840E7" w:rsidP="00B9443C">
      <w:pPr>
        <w:pStyle w:val="Paragrafoelenco"/>
        <w:numPr>
          <w:ilvl w:val="0"/>
          <w:numId w:val="57"/>
        </w:numPr>
        <w:ind w:left="426"/>
        <w:jc w:val="both"/>
        <w:rPr>
          <w:rFonts w:ascii="Arial" w:hAnsi="Arial" w:cs="Arial"/>
          <w:sz w:val="22"/>
          <w:szCs w:val="22"/>
        </w:rPr>
      </w:pPr>
      <w:r w:rsidRPr="00052AC8">
        <w:rPr>
          <w:rFonts w:ascii="Arial" w:hAnsi="Arial" w:cs="Arial"/>
          <w:sz w:val="22"/>
          <w:szCs w:val="22"/>
        </w:rPr>
        <w:t>MACROVOCE A. RISORSE UMANE, nella quale sono riportati esclusivamente i costi sostenuti per le risorse umane, a qualsiasi titolo impiegate nell’attuazione delle operazioni, così come definite al successivo paragrafo 2.1</w:t>
      </w:r>
      <w:r w:rsidR="00947300" w:rsidRPr="00052AC8">
        <w:rPr>
          <w:rFonts w:ascii="Arial" w:hAnsi="Arial" w:cs="Arial"/>
          <w:sz w:val="22"/>
          <w:szCs w:val="22"/>
        </w:rPr>
        <w:t>.</w:t>
      </w:r>
    </w:p>
    <w:p w14:paraId="42CE30CF" w14:textId="77777777" w:rsidR="00F840E7" w:rsidRPr="00052AC8" w:rsidRDefault="00F840E7" w:rsidP="00B9443C">
      <w:pPr>
        <w:pStyle w:val="Paragrafoelenco"/>
        <w:numPr>
          <w:ilvl w:val="0"/>
          <w:numId w:val="57"/>
        </w:numPr>
        <w:ind w:left="426"/>
        <w:jc w:val="both"/>
        <w:rPr>
          <w:rFonts w:ascii="Arial" w:hAnsi="Arial" w:cs="Arial"/>
          <w:sz w:val="22"/>
          <w:szCs w:val="22"/>
        </w:rPr>
      </w:pPr>
      <w:r w:rsidRPr="00052AC8">
        <w:rPr>
          <w:rFonts w:ascii="Arial" w:hAnsi="Arial" w:cs="Arial"/>
          <w:sz w:val="22"/>
          <w:szCs w:val="22"/>
        </w:rPr>
        <w:t xml:space="preserve">MACROVOCE B. </w:t>
      </w:r>
      <w:r w:rsidR="004D114D" w:rsidRPr="00052AC8">
        <w:rPr>
          <w:rFonts w:ascii="Arial" w:hAnsi="Arial" w:cs="Arial"/>
          <w:sz w:val="22"/>
          <w:szCs w:val="22"/>
        </w:rPr>
        <w:t xml:space="preserve">INDENNITA’ AD </w:t>
      </w:r>
      <w:r w:rsidRPr="00052AC8">
        <w:rPr>
          <w:rFonts w:ascii="Arial" w:hAnsi="Arial" w:cs="Arial"/>
          <w:sz w:val="22"/>
          <w:szCs w:val="22"/>
        </w:rPr>
        <w:t>ALLIEVI/DESTINATARI, nella quale sono riportate esclusivamente le spese per gli allievi e/o destinatari delle operazioni (Cfr. successivo paragrafo 2.2)</w:t>
      </w:r>
      <w:r w:rsidR="00947300" w:rsidRPr="00052AC8">
        <w:rPr>
          <w:rFonts w:ascii="Arial" w:hAnsi="Arial" w:cs="Arial"/>
          <w:sz w:val="22"/>
          <w:szCs w:val="22"/>
        </w:rPr>
        <w:t>, ove previste dai singoli dispositivi attuativi.</w:t>
      </w:r>
    </w:p>
    <w:p w14:paraId="7B33551B" w14:textId="77777777" w:rsidR="00F840E7" w:rsidRPr="00052AC8" w:rsidRDefault="00F840E7" w:rsidP="00B9443C">
      <w:pPr>
        <w:pStyle w:val="Paragrafoelenco"/>
        <w:numPr>
          <w:ilvl w:val="0"/>
          <w:numId w:val="57"/>
        </w:numPr>
        <w:ind w:left="426"/>
        <w:jc w:val="both"/>
        <w:rPr>
          <w:rFonts w:ascii="Arial" w:hAnsi="Arial" w:cs="Arial"/>
          <w:sz w:val="22"/>
          <w:szCs w:val="22"/>
        </w:rPr>
      </w:pPr>
      <w:r w:rsidRPr="00052AC8">
        <w:rPr>
          <w:rFonts w:ascii="Arial" w:hAnsi="Arial" w:cs="Arial"/>
          <w:sz w:val="22"/>
          <w:szCs w:val="22"/>
        </w:rPr>
        <w:t xml:space="preserve">MACROVOCE C. SPESE DI FUNZIONAMENTO E GESTIONE, nella quale sono riportate tutte le </w:t>
      </w:r>
      <w:r w:rsidR="00947300" w:rsidRPr="00052AC8">
        <w:rPr>
          <w:rFonts w:ascii="Arial" w:hAnsi="Arial" w:cs="Arial"/>
          <w:sz w:val="22"/>
          <w:szCs w:val="22"/>
        </w:rPr>
        <w:t>altre spese (Cfr. paragrafi da 2.3 a 2.17), a costi reali, sostenute per l’attuazione dell’operazione, ove previste dai singoli dispositivi attuativi.</w:t>
      </w:r>
    </w:p>
    <w:p w14:paraId="75208E80" w14:textId="7D07C35A" w:rsidR="00C1305C" w:rsidRPr="00052AC8" w:rsidRDefault="00947300" w:rsidP="00B9443C">
      <w:pPr>
        <w:pStyle w:val="Paragrafoelenco"/>
        <w:numPr>
          <w:ilvl w:val="0"/>
          <w:numId w:val="57"/>
        </w:numPr>
        <w:ind w:left="426"/>
        <w:jc w:val="both"/>
        <w:rPr>
          <w:rFonts w:ascii="Arial" w:hAnsi="Arial" w:cs="Arial"/>
          <w:sz w:val="22"/>
          <w:szCs w:val="22"/>
        </w:rPr>
      </w:pPr>
      <w:r w:rsidRPr="00052AC8">
        <w:rPr>
          <w:rFonts w:ascii="Arial" w:hAnsi="Arial" w:cs="Arial"/>
          <w:sz w:val="22"/>
          <w:szCs w:val="22"/>
        </w:rPr>
        <w:t xml:space="preserve">MACROVOCE D. </w:t>
      </w:r>
      <w:r w:rsidR="00C46301" w:rsidRPr="00052AC8">
        <w:rPr>
          <w:rFonts w:ascii="Arial" w:hAnsi="Arial" w:cs="Arial"/>
          <w:sz w:val="22"/>
          <w:szCs w:val="22"/>
        </w:rPr>
        <w:t>ALTRI COSTI, nella quale</w:t>
      </w:r>
      <w:r w:rsidRPr="00052AC8">
        <w:rPr>
          <w:rFonts w:ascii="Arial" w:hAnsi="Arial" w:cs="Arial"/>
          <w:sz w:val="22"/>
          <w:szCs w:val="22"/>
        </w:rPr>
        <w:t xml:space="preserve"> </w:t>
      </w:r>
      <w:r w:rsidR="00655876" w:rsidRPr="00052AC8">
        <w:rPr>
          <w:rFonts w:ascii="Arial" w:hAnsi="Arial" w:cs="Arial"/>
          <w:sz w:val="22"/>
          <w:szCs w:val="22"/>
        </w:rPr>
        <w:t>sono</w:t>
      </w:r>
      <w:r w:rsidRPr="00052AC8">
        <w:rPr>
          <w:rFonts w:ascii="Arial" w:hAnsi="Arial" w:cs="Arial"/>
          <w:sz w:val="22"/>
          <w:szCs w:val="22"/>
        </w:rPr>
        <w:t xml:space="preserve"> riportate le spese calcolate su base forfettaria, le somme forfettarie e i costi standard, </w:t>
      </w:r>
      <w:r w:rsidR="00655876" w:rsidRPr="00052AC8">
        <w:rPr>
          <w:rFonts w:ascii="Arial" w:hAnsi="Arial" w:cs="Arial"/>
          <w:sz w:val="22"/>
          <w:szCs w:val="22"/>
        </w:rPr>
        <w:t>con le modalità previste nei</w:t>
      </w:r>
      <w:r w:rsidRPr="00052AC8">
        <w:rPr>
          <w:rFonts w:ascii="Arial" w:hAnsi="Arial" w:cs="Arial"/>
          <w:sz w:val="22"/>
          <w:szCs w:val="22"/>
        </w:rPr>
        <w:t xml:space="preserve"> singoli dispositivi attuativi, così come definite al successivo paragrafo 3.</w:t>
      </w:r>
      <w:r w:rsidR="00C1305C" w:rsidRPr="00052AC8">
        <w:rPr>
          <w:rFonts w:ascii="Arial" w:hAnsi="Arial" w:cs="Arial"/>
          <w:sz w:val="22"/>
          <w:szCs w:val="22"/>
        </w:rPr>
        <w:t xml:space="preserve"> </w:t>
      </w:r>
    </w:p>
    <w:p w14:paraId="534D904F" w14:textId="23BFD38D" w:rsidR="00743CB2" w:rsidRPr="00743CB2" w:rsidRDefault="00743CB2" w:rsidP="00743CB2">
      <w:pPr>
        <w:spacing w:after="120"/>
        <w:jc w:val="both"/>
        <w:rPr>
          <w:rFonts w:ascii="Arial" w:hAnsi="Arial" w:cs="Arial"/>
          <w:sz w:val="22"/>
          <w:szCs w:val="22"/>
        </w:rPr>
      </w:pPr>
    </w:p>
    <w:tbl>
      <w:tblPr>
        <w:tblStyle w:val="Grigliatabella"/>
        <w:tblW w:w="0" w:type="auto"/>
        <w:jc w:val="center"/>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778"/>
      </w:tblGrid>
      <w:tr w:rsidR="00743CB2" w14:paraId="67190CC0" w14:textId="77777777" w:rsidTr="004B706D">
        <w:trPr>
          <w:jc w:val="center"/>
        </w:trPr>
        <w:tc>
          <w:tcPr>
            <w:tcW w:w="9778" w:type="dxa"/>
            <w:shd w:val="clear" w:color="auto" w:fill="E5E8ED" w:themeFill="accent4" w:themeFillTint="33"/>
          </w:tcPr>
          <w:p w14:paraId="372981D2" w14:textId="77777777" w:rsidR="00743CB2" w:rsidRPr="00647F46" w:rsidRDefault="00743CB2" w:rsidP="00743CB2">
            <w:pPr>
              <w:jc w:val="both"/>
              <w:rPr>
                <w:rFonts w:ascii="Arial" w:hAnsi="Arial" w:cs="Arial"/>
                <w:iCs/>
                <w:sz w:val="20"/>
                <w:szCs w:val="20"/>
              </w:rPr>
            </w:pPr>
            <w:r w:rsidRPr="00647F46">
              <w:rPr>
                <w:rFonts w:ascii="Arial" w:hAnsi="Arial" w:cs="Arial"/>
                <w:iCs/>
                <w:sz w:val="20"/>
                <w:szCs w:val="20"/>
              </w:rPr>
              <w:t xml:space="preserve">Lo schema di preventivo finanziario </w:t>
            </w:r>
            <w:r>
              <w:rPr>
                <w:rFonts w:ascii="Arial" w:hAnsi="Arial" w:cs="Arial"/>
                <w:iCs/>
                <w:sz w:val="20"/>
                <w:szCs w:val="20"/>
              </w:rPr>
              <w:t>di seguito</w:t>
            </w:r>
            <w:r w:rsidRPr="00647F46">
              <w:rPr>
                <w:rFonts w:ascii="Arial" w:hAnsi="Arial" w:cs="Arial"/>
                <w:iCs/>
                <w:sz w:val="20"/>
                <w:szCs w:val="20"/>
              </w:rPr>
              <w:t xml:space="preserve"> riportato evidenzia tutte le voci di spesa ammissibili, a prescindere dalle modalità di rendicontazione previste dai dispositivi attuativi, ai quali si deve fare riferimento.</w:t>
            </w:r>
          </w:p>
          <w:p w14:paraId="4E662294" w14:textId="77777777" w:rsidR="00743CB2" w:rsidRPr="00647F46" w:rsidRDefault="00743CB2" w:rsidP="00743CB2">
            <w:pPr>
              <w:jc w:val="both"/>
              <w:rPr>
                <w:rFonts w:ascii="Arial" w:hAnsi="Arial" w:cs="Arial"/>
                <w:iCs/>
                <w:sz w:val="20"/>
                <w:szCs w:val="20"/>
              </w:rPr>
            </w:pPr>
          </w:p>
          <w:p w14:paraId="3F495C49" w14:textId="77777777" w:rsidR="00743CB2" w:rsidRPr="00647F46" w:rsidRDefault="00743CB2" w:rsidP="00743CB2">
            <w:pPr>
              <w:jc w:val="both"/>
              <w:rPr>
                <w:rFonts w:ascii="Arial" w:hAnsi="Arial" w:cs="Arial"/>
                <w:iCs/>
                <w:sz w:val="20"/>
                <w:szCs w:val="20"/>
              </w:rPr>
            </w:pPr>
            <w:r w:rsidRPr="00021D67">
              <w:rPr>
                <w:rFonts w:ascii="Arial" w:hAnsi="Arial" w:cs="Arial"/>
                <w:iCs/>
                <w:sz w:val="20"/>
                <w:szCs w:val="20"/>
              </w:rPr>
              <w:t xml:space="preserve">Il preventivo definitivo e la conseguente attività di rendicontazione dell’operazione sulla piattaforma </w:t>
            </w:r>
            <w:r w:rsidRPr="00312992">
              <w:rPr>
                <w:rFonts w:ascii="Arial" w:hAnsi="Arial" w:cs="Arial"/>
                <w:iCs/>
                <w:sz w:val="20"/>
                <w:szCs w:val="20"/>
              </w:rPr>
              <w:t>informatica dipendono</w:t>
            </w:r>
            <w:r w:rsidRPr="00021D67">
              <w:rPr>
                <w:rFonts w:ascii="Arial" w:hAnsi="Arial" w:cs="Arial"/>
                <w:iCs/>
                <w:sz w:val="20"/>
                <w:szCs w:val="20"/>
              </w:rPr>
              <w:t xml:space="preserve"> pertanto dalle modalità di rendicontazione previste nei dispositivi attuativi e delle eventuali specifiche prescrizioni.</w:t>
            </w:r>
          </w:p>
          <w:p w14:paraId="7C663229" w14:textId="77777777" w:rsidR="00743CB2" w:rsidRPr="00647F46" w:rsidRDefault="00743CB2" w:rsidP="00743CB2">
            <w:pPr>
              <w:jc w:val="both"/>
              <w:rPr>
                <w:rFonts w:ascii="Arial" w:hAnsi="Arial" w:cs="Arial"/>
                <w:iCs/>
                <w:sz w:val="20"/>
                <w:szCs w:val="20"/>
              </w:rPr>
            </w:pPr>
          </w:p>
          <w:p w14:paraId="52E64605" w14:textId="779F4055" w:rsidR="00743CB2" w:rsidRDefault="00743CB2" w:rsidP="00743CB2">
            <w:pPr>
              <w:pStyle w:val="Paragrafoelenco"/>
              <w:spacing w:after="120"/>
              <w:ind w:left="0"/>
              <w:jc w:val="both"/>
              <w:rPr>
                <w:rFonts w:ascii="Arial" w:hAnsi="Arial" w:cs="Arial"/>
                <w:sz w:val="22"/>
                <w:szCs w:val="22"/>
              </w:rPr>
            </w:pPr>
            <w:r w:rsidRPr="00647F46">
              <w:rPr>
                <w:rFonts w:ascii="Arial" w:hAnsi="Arial" w:cs="Arial"/>
                <w:iCs/>
                <w:sz w:val="20"/>
                <w:szCs w:val="20"/>
              </w:rPr>
              <w:t xml:space="preserve">A titolo di esempio, nel caso di operazione che prevede l’applicazione della modalità di rendicontazione di cui all’art. 68 ter del Reg. UE 1303/2013 (tasso forfettario fino al 40% dei costi diretti ammissibili per il personale può essere utilizzato per coprire i costi ammissibili residui di un'operazione) e le indennità di frequenza rimborsate a costi reali, sarà possibile rendicontare: a) le spese per le indennità di frequenza; b) le spese afferenti alle sole risorse umane, alle quali verrà aggiunto il tasso forfettario del 40%. Pertanto, alcune voci di spesa previste nel preventivo di cui sopra, non saranno rendicontabili (ad es. </w:t>
            </w:r>
            <w:proofErr w:type="spellStart"/>
            <w:r>
              <w:rPr>
                <w:rFonts w:ascii="Arial" w:hAnsi="Arial" w:cs="Arial"/>
                <w:iCs/>
                <w:sz w:val="20"/>
                <w:szCs w:val="20"/>
              </w:rPr>
              <w:t>Macrovoce</w:t>
            </w:r>
            <w:proofErr w:type="spellEnd"/>
            <w:r>
              <w:rPr>
                <w:rFonts w:ascii="Arial" w:hAnsi="Arial" w:cs="Arial"/>
                <w:iCs/>
                <w:sz w:val="20"/>
                <w:szCs w:val="20"/>
              </w:rPr>
              <w:t xml:space="preserve"> C)</w:t>
            </w:r>
          </w:p>
        </w:tc>
      </w:tr>
    </w:tbl>
    <w:p w14:paraId="4F798AF8" w14:textId="6BEDE811" w:rsidR="0042647E" w:rsidRPr="00052AC8" w:rsidRDefault="0042647E" w:rsidP="00097FA5">
      <w:pPr>
        <w:pStyle w:val="Nessunaspaziatura"/>
        <w:rPr>
          <w:rFonts w:ascii="Arial" w:hAnsi="Arial" w:cs="Arial"/>
          <w:color w:val="4A66AC" w:themeColor="accent1"/>
        </w:rPr>
      </w:pPr>
      <w:bookmarkStart w:id="50" w:name="_Toc4922704"/>
      <w:bookmarkStart w:id="51" w:name="_Toc4922851"/>
      <w:bookmarkStart w:id="52" w:name="_Toc4922955"/>
      <w:bookmarkStart w:id="53" w:name="_Toc4923167"/>
      <w:bookmarkStart w:id="54" w:name="_Toc4923380"/>
      <w:bookmarkStart w:id="55" w:name="_Toc4923501"/>
      <w:bookmarkStart w:id="56" w:name="_Toc4923604"/>
      <w:bookmarkStart w:id="57" w:name="_Toc5047696"/>
      <w:bookmarkStart w:id="58" w:name="_Toc5050114"/>
      <w:bookmarkStart w:id="59" w:name="_Toc4922705"/>
      <w:bookmarkStart w:id="60" w:name="_Toc4922852"/>
      <w:bookmarkStart w:id="61" w:name="_Toc4922956"/>
      <w:bookmarkStart w:id="62" w:name="_Toc4923168"/>
      <w:bookmarkStart w:id="63" w:name="_Toc4923381"/>
      <w:bookmarkStart w:id="64" w:name="_Toc4923502"/>
      <w:bookmarkStart w:id="65" w:name="_Toc4923605"/>
      <w:bookmarkStart w:id="66" w:name="_Toc5047697"/>
      <w:bookmarkStart w:id="67" w:name="_Toc5050115"/>
      <w:bookmarkStart w:id="68" w:name="_Toc4922714"/>
      <w:bookmarkStart w:id="69" w:name="_Toc4922861"/>
      <w:bookmarkStart w:id="70" w:name="_Toc4922965"/>
      <w:bookmarkStart w:id="71" w:name="_Toc4923177"/>
      <w:bookmarkStart w:id="72" w:name="_Toc4923390"/>
      <w:bookmarkStart w:id="73" w:name="_Toc4923511"/>
      <w:bookmarkStart w:id="74" w:name="_Toc4923614"/>
      <w:bookmarkStart w:id="75" w:name="_Toc5047706"/>
      <w:bookmarkStart w:id="76" w:name="_Toc5050124"/>
      <w:bookmarkStart w:id="77" w:name="_Toc4922716"/>
      <w:bookmarkStart w:id="78" w:name="_Toc4922863"/>
      <w:bookmarkStart w:id="79" w:name="_Toc4922967"/>
      <w:bookmarkStart w:id="80" w:name="_Toc4923179"/>
      <w:bookmarkStart w:id="81" w:name="_Toc4923392"/>
      <w:bookmarkStart w:id="82" w:name="_Toc4923513"/>
      <w:bookmarkStart w:id="83" w:name="_Toc4923616"/>
      <w:bookmarkStart w:id="84" w:name="_Toc5047708"/>
      <w:bookmarkStart w:id="85" w:name="_Toc5050126"/>
      <w:bookmarkStart w:id="86" w:name="_Toc5050141"/>
      <w:bookmarkStart w:id="87" w:name="_Hlk34321535"/>
      <w:bookmarkStart w:id="88" w:name="_Hlk34404030"/>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20ECC492" w14:textId="0AF45C85" w:rsidR="00872A4C" w:rsidRPr="00052AC8" w:rsidRDefault="00872A4C" w:rsidP="00097FA5">
      <w:pPr>
        <w:pStyle w:val="Nessunaspaziatura"/>
        <w:rPr>
          <w:rFonts w:ascii="Arial" w:hAnsi="Arial" w:cs="Arial"/>
          <w:color w:val="4A66AC" w:themeColor="accent1"/>
        </w:rPr>
      </w:pPr>
    </w:p>
    <w:tbl>
      <w:tblPr>
        <w:tblStyle w:val="Tabellagriglia4-colore11"/>
        <w:tblW w:w="5000" w:type="pct"/>
        <w:tblLook w:val="04A0" w:firstRow="1" w:lastRow="0" w:firstColumn="1" w:lastColumn="0" w:noHBand="0" w:noVBand="1"/>
      </w:tblPr>
      <w:tblGrid>
        <w:gridCol w:w="530"/>
        <w:gridCol w:w="2172"/>
        <w:gridCol w:w="5356"/>
        <w:gridCol w:w="1759"/>
      </w:tblGrid>
      <w:tr w:rsidR="005D4FEB" w:rsidRPr="00052AC8" w14:paraId="0195A28F" w14:textId="77777777" w:rsidTr="00872A4C">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04D52FC1" w14:textId="77777777" w:rsidR="005D4FEB" w:rsidRPr="00052AC8" w:rsidRDefault="005D4FEB" w:rsidP="005D4FEB">
            <w:pPr>
              <w:jc w:val="center"/>
              <w:rPr>
                <w:rFonts w:ascii="Arial" w:hAnsi="Arial" w:cs="Arial"/>
                <w:bCs w:val="0"/>
                <w:color w:val="000000"/>
                <w:sz w:val="20"/>
                <w:szCs w:val="20"/>
              </w:rPr>
            </w:pPr>
            <w:r w:rsidRPr="00052AC8">
              <w:rPr>
                <w:rFonts w:ascii="Arial" w:hAnsi="Arial" w:cs="Arial"/>
                <w:bCs w:val="0"/>
                <w:sz w:val="20"/>
                <w:szCs w:val="20"/>
              </w:rPr>
              <w:t>MACROVOCE A - RISORSE UMANE</w:t>
            </w:r>
          </w:p>
        </w:tc>
      </w:tr>
      <w:tr w:rsidR="005D4FEB" w:rsidRPr="00052AC8" w14:paraId="60548A17"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6489F833" w14:textId="77777777" w:rsidR="005D4FEB" w:rsidRPr="00052AC8" w:rsidRDefault="005D4FEB" w:rsidP="005D4FEB">
            <w:pPr>
              <w:jc w:val="center"/>
              <w:rPr>
                <w:rFonts w:ascii="Arial" w:hAnsi="Arial" w:cs="Arial"/>
                <w:b w:val="0"/>
                <w:bCs w:val="0"/>
                <w:color w:val="000000"/>
                <w:sz w:val="20"/>
                <w:szCs w:val="20"/>
              </w:rPr>
            </w:pPr>
            <w:r w:rsidRPr="00052AC8">
              <w:rPr>
                <w:rFonts w:ascii="Arial" w:hAnsi="Arial" w:cs="Arial"/>
                <w:b w:val="0"/>
                <w:bCs w:val="0"/>
                <w:color w:val="000000"/>
                <w:sz w:val="20"/>
                <w:szCs w:val="20"/>
              </w:rPr>
              <w:t>N.</w:t>
            </w:r>
          </w:p>
        </w:tc>
        <w:tc>
          <w:tcPr>
            <w:tcW w:w="1106" w:type="pct"/>
            <w:vAlign w:val="center"/>
            <w:hideMark/>
          </w:tcPr>
          <w:p w14:paraId="1C03BBD6"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Voce di spesa</w:t>
            </w:r>
          </w:p>
        </w:tc>
        <w:tc>
          <w:tcPr>
            <w:tcW w:w="2728" w:type="pct"/>
            <w:vAlign w:val="center"/>
            <w:hideMark/>
          </w:tcPr>
          <w:p w14:paraId="5649B09F"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Descrizione</w:t>
            </w:r>
          </w:p>
        </w:tc>
        <w:tc>
          <w:tcPr>
            <w:tcW w:w="896" w:type="pct"/>
            <w:vAlign w:val="center"/>
            <w:hideMark/>
          </w:tcPr>
          <w:p w14:paraId="6409A039"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Modalità rendicontazione voce</w:t>
            </w:r>
          </w:p>
        </w:tc>
      </w:tr>
      <w:tr w:rsidR="005D4FEB" w:rsidRPr="00052AC8" w14:paraId="2DA8D1B2" w14:textId="77777777" w:rsidTr="00872A4C">
        <w:trPr>
          <w:trHeight w:val="4101"/>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264276F7"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lastRenderedPageBreak/>
              <w:t>A.1</w:t>
            </w:r>
          </w:p>
        </w:tc>
        <w:tc>
          <w:tcPr>
            <w:tcW w:w="1106" w:type="pct"/>
            <w:vAlign w:val="center"/>
            <w:hideMark/>
          </w:tcPr>
          <w:p w14:paraId="1403BE7E" w14:textId="4195B952" w:rsidR="002D1D42"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Progettazione dell’intervento </w:t>
            </w:r>
          </w:p>
          <w:p w14:paraId="27F34EF7" w14:textId="77777777" w:rsidR="002D1D42" w:rsidRPr="00052AC8" w:rsidRDefault="002D1D42"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p>
          <w:p w14:paraId="5EDA96B4" w14:textId="5FCB4430"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b/>
                <w:bCs/>
                <w:color w:val="000000"/>
                <w:sz w:val="20"/>
                <w:szCs w:val="20"/>
              </w:rPr>
              <w:t>FINO AD UN MASSIMO DEL 5% DELLA MACROVOCE A</w:t>
            </w:r>
            <w:r w:rsidRPr="00052AC8">
              <w:rPr>
                <w:rFonts w:ascii="Arial" w:hAnsi="Arial" w:cs="Arial"/>
                <w:bCs/>
                <w:color w:val="000000"/>
                <w:sz w:val="20"/>
                <w:szCs w:val="20"/>
              </w:rPr>
              <w:t xml:space="preserve"> (salvo quanto differentemente indicato dal dispositivo attuativo)</w:t>
            </w:r>
          </w:p>
        </w:tc>
        <w:tc>
          <w:tcPr>
            <w:tcW w:w="2728" w:type="pct"/>
            <w:vAlign w:val="center"/>
            <w:hideMark/>
          </w:tcPr>
          <w:p w14:paraId="02D46158" w14:textId="75B21C05"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Spese relative alle risorse umane (interne e/o esterne) impiegate per l’ideazione e la strutturazione dell’architettura del progetto complessivo e delle attività che si intende svolgere, inclusa l'eventuale elaborazione dei testi e del materiale didattico. Si precisa che per progettazione non si intende la compilazione della domanda di contributo, né la predisposizione del progetto sui formulari di rito, ma la programmazione dell'intervento comprendente: - momenti di incontro e scambio di esperienze fra organizzatori; - progettazione esecutiva dell'intervento (progetto di fattibilità) intesa nel senso della descrizione dettagliata del percorso formativo; - individuazione dei contenuti del profilo professionale da conseguire, dello sviluppo dei moduli didattici, dell'individuazione dei docenti; - individuazione della metodologia didattica ed elaborazione del calendario di massima delle lezioni; - valutazione e definizione dell'eventuale tirocinio e di quant'altro necessario per programmare l'intervento stesso; - eventuali momenti di incontro e di messa a punto del progetto o di alcune sue parti per esigenze </w:t>
            </w:r>
            <w:r w:rsidR="00981EFD" w:rsidRPr="00052AC8">
              <w:rPr>
                <w:rFonts w:ascii="Arial" w:hAnsi="Arial" w:cs="Arial"/>
                <w:color w:val="000000"/>
                <w:sz w:val="20"/>
                <w:szCs w:val="20"/>
              </w:rPr>
              <w:t>non individuate precedentemente</w:t>
            </w:r>
            <w:r w:rsidR="00B9443C" w:rsidRPr="00052AC8">
              <w:rPr>
                <w:rFonts w:ascii="Arial" w:hAnsi="Arial" w:cs="Arial"/>
                <w:color w:val="000000"/>
                <w:sz w:val="20"/>
                <w:szCs w:val="20"/>
              </w:rPr>
              <w:t>.</w:t>
            </w:r>
          </w:p>
        </w:tc>
        <w:tc>
          <w:tcPr>
            <w:tcW w:w="896" w:type="pct"/>
            <w:vAlign w:val="center"/>
            <w:hideMark/>
          </w:tcPr>
          <w:p w14:paraId="28A71A4D"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27F88CFF"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40815C5A"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A.2</w:t>
            </w:r>
          </w:p>
        </w:tc>
        <w:tc>
          <w:tcPr>
            <w:tcW w:w="1106" w:type="pct"/>
            <w:vAlign w:val="center"/>
            <w:hideMark/>
          </w:tcPr>
          <w:p w14:paraId="3DC0B57F"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Selezione dei partecipanti</w:t>
            </w:r>
          </w:p>
        </w:tc>
        <w:tc>
          <w:tcPr>
            <w:tcW w:w="2728" w:type="pct"/>
            <w:vAlign w:val="center"/>
            <w:hideMark/>
          </w:tcPr>
          <w:p w14:paraId="24FFA9F2" w14:textId="261CD76A"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risorse umane (interne e/o esterne) impiegate per le attività di selezione dei partecipanti, ove rich</w:t>
            </w:r>
            <w:r w:rsidR="00981EFD" w:rsidRPr="00052AC8">
              <w:rPr>
                <w:rFonts w:ascii="Arial" w:hAnsi="Arial" w:cs="Arial"/>
                <w:color w:val="000000"/>
                <w:sz w:val="20"/>
                <w:szCs w:val="20"/>
              </w:rPr>
              <w:t>iesto nei dispositivi attuativi</w:t>
            </w:r>
            <w:r w:rsidR="00B9443C" w:rsidRPr="00052AC8">
              <w:rPr>
                <w:rFonts w:ascii="Arial" w:hAnsi="Arial" w:cs="Arial"/>
                <w:color w:val="000000"/>
                <w:sz w:val="20"/>
                <w:szCs w:val="20"/>
              </w:rPr>
              <w:t>.</w:t>
            </w:r>
          </w:p>
        </w:tc>
        <w:tc>
          <w:tcPr>
            <w:tcW w:w="896" w:type="pct"/>
            <w:vAlign w:val="center"/>
            <w:hideMark/>
          </w:tcPr>
          <w:p w14:paraId="7F277676"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1F273281" w14:textId="77777777" w:rsidTr="00872A4C">
        <w:trPr>
          <w:trHeight w:val="84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0545DD7E"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A.3</w:t>
            </w:r>
          </w:p>
        </w:tc>
        <w:tc>
          <w:tcPr>
            <w:tcW w:w="1106" w:type="pct"/>
            <w:vAlign w:val="center"/>
            <w:hideMark/>
          </w:tcPr>
          <w:p w14:paraId="644EEFDB"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Docenze</w:t>
            </w:r>
          </w:p>
        </w:tc>
        <w:tc>
          <w:tcPr>
            <w:tcW w:w="2728" w:type="pct"/>
            <w:vAlign w:val="center"/>
            <w:hideMark/>
          </w:tcPr>
          <w:p w14:paraId="43549088" w14:textId="44663FE4"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risorse umane (interne e/o esterne) impiegate per le attività di docenza, le cui ore impiegate dovranno risultare dai registri obbligatori</w:t>
            </w:r>
            <w:r w:rsidR="00B9443C" w:rsidRPr="00052AC8">
              <w:rPr>
                <w:rFonts w:ascii="Arial" w:hAnsi="Arial" w:cs="Arial"/>
                <w:color w:val="000000"/>
                <w:sz w:val="20"/>
                <w:szCs w:val="20"/>
              </w:rPr>
              <w:t>.</w:t>
            </w:r>
          </w:p>
        </w:tc>
        <w:tc>
          <w:tcPr>
            <w:tcW w:w="896" w:type="pct"/>
            <w:vAlign w:val="center"/>
            <w:hideMark/>
          </w:tcPr>
          <w:p w14:paraId="1E39816F"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70B17D3C"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3DC934AA"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A.4</w:t>
            </w:r>
          </w:p>
        </w:tc>
        <w:tc>
          <w:tcPr>
            <w:tcW w:w="1106" w:type="pct"/>
            <w:vAlign w:val="center"/>
            <w:hideMark/>
          </w:tcPr>
          <w:p w14:paraId="6AF62144"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Docenze di supporto e codocenze </w:t>
            </w:r>
          </w:p>
        </w:tc>
        <w:tc>
          <w:tcPr>
            <w:tcW w:w="2728" w:type="pct"/>
            <w:vAlign w:val="center"/>
            <w:hideMark/>
          </w:tcPr>
          <w:p w14:paraId="7F6720CA" w14:textId="4E02E49D"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risorse umane (interne e/o esterne) impiegate per le attività di supporto e codocenza, le cui ore impiegate dovranno risultare dai registri obbligatori</w:t>
            </w:r>
            <w:r w:rsidR="00B9443C" w:rsidRPr="00052AC8">
              <w:rPr>
                <w:rFonts w:ascii="Arial" w:hAnsi="Arial" w:cs="Arial"/>
                <w:color w:val="000000"/>
                <w:sz w:val="20"/>
                <w:szCs w:val="20"/>
              </w:rPr>
              <w:t>.</w:t>
            </w:r>
          </w:p>
        </w:tc>
        <w:tc>
          <w:tcPr>
            <w:tcW w:w="896" w:type="pct"/>
            <w:vAlign w:val="center"/>
            <w:hideMark/>
          </w:tcPr>
          <w:p w14:paraId="3261E596"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3FDEF6F3" w14:textId="77777777" w:rsidTr="00872A4C">
        <w:trPr>
          <w:trHeight w:val="56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641E6D84"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A.5</w:t>
            </w:r>
          </w:p>
        </w:tc>
        <w:tc>
          <w:tcPr>
            <w:tcW w:w="1106" w:type="pct"/>
            <w:vAlign w:val="center"/>
            <w:hideMark/>
          </w:tcPr>
          <w:p w14:paraId="7E5C5191"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Tutoraggio</w:t>
            </w:r>
          </w:p>
        </w:tc>
        <w:tc>
          <w:tcPr>
            <w:tcW w:w="2728" w:type="pct"/>
            <w:vAlign w:val="center"/>
            <w:hideMark/>
          </w:tcPr>
          <w:p w14:paraId="36B2281B" w14:textId="790D2FA9"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risorse umane (interne e/o esterne) impiegate per le attività di tutoraggio d'aula (corsi di formazione)</w:t>
            </w:r>
            <w:r w:rsidR="00B9443C" w:rsidRPr="00052AC8">
              <w:rPr>
                <w:rFonts w:ascii="Arial" w:hAnsi="Arial" w:cs="Arial"/>
                <w:color w:val="000000"/>
                <w:sz w:val="20"/>
                <w:szCs w:val="20"/>
              </w:rPr>
              <w:t>.</w:t>
            </w:r>
          </w:p>
        </w:tc>
        <w:tc>
          <w:tcPr>
            <w:tcW w:w="896" w:type="pct"/>
            <w:vAlign w:val="center"/>
            <w:hideMark/>
          </w:tcPr>
          <w:p w14:paraId="6BB9542B"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2EF617AE" w14:textId="77777777" w:rsidTr="00872A4C">
        <w:trPr>
          <w:cnfStyle w:val="000000100000" w:firstRow="0" w:lastRow="0" w:firstColumn="0" w:lastColumn="0" w:oddVBand="0" w:evenVBand="0" w:oddHBand="1"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67B48F88"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A.6</w:t>
            </w:r>
          </w:p>
        </w:tc>
        <w:tc>
          <w:tcPr>
            <w:tcW w:w="1106" w:type="pct"/>
            <w:vAlign w:val="center"/>
            <w:hideMark/>
          </w:tcPr>
          <w:p w14:paraId="14F34AA5"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Orientamento</w:t>
            </w:r>
          </w:p>
        </w:tc>
        <w:tc>
          <w:tcPr>
            <w:tcW w:w="2728" w:type="pct"/>
            <w:vAlign w:val="center"/>
            <w:hideMark/>
          </w:tcPr>
          <w:p w14:paraId="5483678B" w14:textId="45189A20"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risorse umane (interne e/o esterne) impiegate per le attività di orientamento ai partecipanti</w:t>
            </w:r>
            <w:r w:rsidR="00B9443C" w:rsidRPr="00052AC8">
              <w:rPr>
                <w:rFonts w:ascii="Arial" w:hAnsi="Arial" w:cs="Arial"/>
                <w:color w:val="000000"/>
                <w:sz w:val="20"/>
                <w:szCs w:val="20"/>
              </w:rPr>
              <w:t>.</w:t>
            </w:r>
          </w:p>
        </w:tc>
        <w:tc>
          <w:tcPr>
            <w:tcW w:w="896" w:type="pct"/>
            <w:vAlign w:val="center"/>
            <w:hideMark/>
          </w:tcPr>
          <w:p w14:paraId="502823E6"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106F376D" w14:textId="77777777" w:rsidTr="00872A4C">
        <w:trPr>
          <w:trHeight w:val="84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31F741FB"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A.7</w:t>
            </w:r>
          </w:p>
        </w:tc>
        <w:tc>
          <w:tcPr>
            <w:tcW w:w="1106" w:type="pct"/>
            <w:vAlign w:val="center"/>
            <w:hideMark/>
          </w:tcPr>
          <w:p w14:paraId="75AB16DE"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Altre tipologie di personale (da specificare in relazione a quanto previsto nel dispositivo attuativo)</w:t>
            </w:r>
          </w:p>
        </w:tc>
        <w:tc>
          <w:tcPr>
            <w:tcW w:w="2728" w:type="pct"/>
            <w:vAlign w:val="center"/>
            <w:hideMark/>
          </w:tcPr>
          <w:p w14:paraId="3F9936F0" w14:textId="269CE8D1"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altre risorse umane (interne e/o esterne) impiegate per le attività (ad es. Formatori per attività laboratoriali, Esperti tematici, Diffusione dei risultati, ecc.)</w:t>
            </w:r>
            <w:r w:rsidR="00B9443C" w:rsidRPr="00052AC8">
              <w:rPr>
                <w:rFonts w:ascii="Arial" w:hAnsi="Arial" w:cs="Arial"/>
                <w:color w:val="000000"/>
                <w:sz w:val="20"/>
                <w:szCs w:val="20"/>
              </w:rPr>
              <w:t>.</w:t>
            </w:r>
          </w:p>
        </w:tc>
        <w:tc>
          <w:tcPr>
            <w:tcW w:w="896" w:type="pct"/>
            <w:vAlign w:val="center"/>
            <w:hideMark/>
          </w:tcPr>
          <w:p w14:paraId="73DD6B6D"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22A93741" w14:textId="77777777" w:rsidTr="00B9443C">
        <w:trPr>
          <w:cnfStyle w:val="000000100000" w:firstRow="0" w:lastRow="0" w:firstColumn="0" w:lastColumn="0" w:oddVBand="0" w:evenVBand="0" w:oddHBand="1" w:evenHBand="0" w:firstRowFirstColumn="0" w:firstRowLastColumn="0" w:lastRowFirstColumn="0" w:lastRowLastColumn="0"/>
          <w:trHeight w:val="755"/>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15AE09C5"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A.8</w:t>
            </w:r>
          </w:p>
        </w:tc>
        <w:tc>
          <w:tcPr>
            <w:tcW w:w="1106" w:type="pct"/>
            <w:vAlign w:val="center"/>
            <w:hideMark/>
          </w:tcPr>
          <w:p w14:paraId="50B994BF"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Spese per Esami </w:t>
            </w:r>
          </w:p>
        </w:tc>
        <w:tc>
          <w:tcPr>
            <w:tcW w:w="2728" w:type="pct"/>
            <w:vAlign w:val="center"/>
            <w:hideMark/>
          </w:tcPr>
          <w:p w14:paraId="7A8C367B" w14:textId="06F14BDC"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relative alle altre risorse umane (interne e/o esterne) impiegate per lo svolgimento degli esami (ad es. gettoni presenza)</w:t>
            </w:r>
            <w:r w:rsidR="00B9443C" w:rsidRPr="00052AC8">
              <w:rPr>
                <w:rFonts w:ascii="Arial" w:hAnsi="Arial" w:cs="Arial"/>
                <w:color w:val="000000"/>
                <w:sz w:val="20"/>
                <w:szCs w:val="20"/>
              </w:rPr>
              <w:t>.</w:t>
            </w:r>
          </w:p>
        </w:tc>
        <w:tc>
          <w:tcPr>
            <w:tcW w:w="896" w:type="pct"/>
            <w:vAlign w:val="center"/>
            <w:hideMark/>
          </w:tcPr>
          <w:p w14:paraId="7012F761"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r w:rsidR="005D4FEB" w:rsidRPr="00052AC8" w14:paraId="38770553" w14:textId="77777777" w:rsidTr="00872A4C">
        <w:trPr>
          <w:trHeight w:val="140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50B98B8F"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A.9</w:t>
            </w:r>
          </w:p>
        </w:tc>
        <w:tc>
          <w:tcPr>
            <w:tcW w:w="1106" w:type="pct"/>
            <w:vAlign w:val="center"/>
            <w:hideMark/>
          </w:tcPr>
          <w:p w14:paraId="792BC9B5"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Direzione e controllo interno, </w:t>
            </w:r>
            <w:r w:rsidRPr="00052AC8">
              <w:rPr>
                <w:rFonts w:ascii="Arial" w:hAnsi="Arial" w:cs="Arial"/>
                <w:b/>
                <w:bCs/>
                <w:color w:val="000000"/>
                <w:sz w:val="20"/>
                <w:szCs w:val="20"/>
              </w:rPr>
              <w:t xml:space="preserve">FINO AD UN MASSIMO DEL 40% DELLA MACROVOCE A </w:t>
            </w:r>
            <w:r w:rsidRPr="00052AC8">
              <w:rPr>
                <w:rFonts w:ascii="Arial" w:hAnsi="Arial" w:cs="Arial"/>
                <w:bCs/>
                <w:color w:val="000000"/>
                <w:sz w:val="20"/>
                <w:szCs w:val="20"/>
              </w:rPr>
              <w:t>(salvo quanto differentemente indicato dal dispositivo</w:t>
            </w:r>
            <w:r w:rsidRPr="00052AC8">
              <w:rPr>
                <w:rFonts w:ascii="Arial" w:hAnsi="Arial" w:cs="Arial"/>
                <w:b/>
                <w:bCs/>
                <w:color w:val="000000"/>
                <w:sz w:val="20"/>
                <w:szCs w:val="20"/>
              </w:rPr>
              <w:t xml:space="preserve"> </w:t>
            </w:r>
            <w:r w:rsidRPr="00052AC8">
              <w:rPr>
                <w:rFonts w:ascii="Arial" w:hAnsi="Arial" w:cs="Arial"/>
                <w:bCs/>
                <w:color w:val="000000"/>
                <w:sz w:val="20"/>
                <w:szCs w:val="20"/>
              </w:rPr>
              <w:t>attuativo)</w:t>
            </w:r>
          </w:p>
        </w:tc>
        <w:tc>
          <w:tcPr>
            <w:tcW w:w="2728" w:type="pct"/>
            <w:vAlign w:val="center"/>
            <w:hideMark/>
          </w:tcPr>
          <w:p w14:paraId="1FE62003" w14:textId="13ACF95A"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Spese relative alle altre risorse umane (interne e/o esterne) impiegate per le attività di Direzione, Coordinamento, Valutazione, Segreteria Tecnica e Organizzativa, Monitoraggio fisico-finanziario rendicontazione. Tali attività </w:t>
            </w:r>
            <w:r w:rsidR="00981EFD" w:rsidRPr="00052AC8">
              <w:rPr>
                <w:rFonts w:ascii="Arial" w:hAnsi="Arial" w:cs="Arial"/>
                <w:color w:val="000000"/>
                <w:sz w:val="20"/>
                <w:szCs w:val="20"/>
              </w:rPr>
              <w:t>non sono mai delegabili a terzi</w:t>
            </w:r>
            <w:r w:rsidR="00B9443C" w:rsidRPr="00052AC8">
              <w:rPr>
                <w:rFonts w:ascii="Arial" w:hAnsi="Arial" w:cs="Arial"/>
                <w:color w:val="000000"/>
                <w:sz w:val="20"/>
                <w:szCs w:val="20"/>
              </w:rPr>
              <w:t>.</w:t>
            </w:r>
          </w:p>
        </w:tc>
        <w:tc>
          <w:tcPr>
            <w:tcW w:w="896" w:type="pct"/>
            <w:vAlign w:val="center"/>
            <w:hideMark/>
          </w:tcPr>
          <w:p w14:paraId="5A66E549"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w:t>
            </w:r>
          </w:p>
        </w:tc>
      </w:tr>
    </w:tbl>
    <w:p w14:paraId="491418E5" w14:textId="77777777" w:rsidR="00B05989" w:rsidRPr="00052AC8" w:rsidRDefault="00B05989">
      <w:pPr>
        <w:rPr>
          <w:rFonts w:ascii="Arial" w:hAnsi="Arial" w:cs="Arial"/>
        </w:rPr>
      </w:pPr>
    </w:p>
    <w:tbl>
      <w:tblPr>
        <w:tblStyle w:val="Tabellagriglia4-colore11"/>
        <w:tblW w:w="5000" w:type="pct"/>
        <w:tblLook w:val="04A0" w:firstRow="1" w:lastRow="0" w:firstColumn="1" w:lastColumn="0" w:noHBand="0" w:noVBand="1"/>
      </w:tblPr>
      <w:tblGrid>
        <w:gridCol w:w="528"/>
        <w:gridCol w:w="2196"/>
        <w:gridCol w:w="5343"/>
        <w:gridCol w:w="1750"/>
      </w:tblGrid>
      <w:tr w:rsidR="005D4FEB" w:rsidRPr="00052AC8" w14:paraId="1859AF5E" w14:textId="77777777" w:rsidTr="00872A4C">
        <w:trPr>
          <w:cnfStyle w:val="100000000000" w:firstRow="1" w:lastRow="0" w:firstColumn="0" w:lastColumn="0" w:oddVBand="0" w:evenVBand="0" w:oddHBand="0"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230BD792" w14:textId="77777777" w:rsidR="005D4FEB" w:rsidRPr="00052AC8" w:rsidRDefault="005D4FEB" w:rsidP="005D4FEB">
            <w:pPr>
              <w:jc w:val="center"/>
              <w:rPr>
                <w:rFonts w:ascii="Arial" w:hAnsi="Arial" w:cs="Arial"/>
                <w:bCs w:val="0"/>
                <w:sz w:val="20"/>
                <w:szCs w:val="20"/>
              </w:rPr>
            </w:pPr>
            <w:r w:rsidRPr="00052AC8">
              <w:rPr>
                <w:rFonts w:ascii="Arial" w:hAnsi="Arial" w:cs="Arial"/>
                <w:bCs w:val="0"/>
                <w:sz w:val="20"/>
                <w:szCs w:val="20"/>
              </w:rPr>
              <w:t>MACROVOCE B - INDENNITA' AD ALLIEVI/DESTINATARI</w:t>
            </w:r>
          </w:p>
        </w:tc>
      </w:tr>
      <w:tr w:rsidR="005D4FEB" w:rsidRPr="00052AC8" w14:paraId="0433DC66"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43A96CE2" w14:textId="77777777" w:rsidR="005D4FEB" w:rsidRPr="00052AC8" w:rsidRDefault="005D4FEB" w:rsidP="005D4FEB">
            <w:pPr>
              <w:jc w:val="center"/>
              <w:rPr>
                <w:rFonts w:ascii="Arial" w:hAnsi="Arial" w:cs="Arial"/>
                <w:b w:val="0"/>
                <w:bCs w:val="0"/>
                <w:color w:val="000000"/>
                <w:sz w:val="20"/>
                <w:szCs w:val="20"/>
              </w:rPr>
            </w:pPr>
            <w:r w:rsidRPr="00052AC8">
              <w:rPr>
                <w:rFonts w:ascii="Arial" w:hAnsi="Arial" w:cs="Arial"/>
                <w:b w:val="0"/>
                <w:bCs w:val="0"/>
                <w:color w:val="000000"/>
                <w:sz w:val="20"/>
                <w:szCs w:val="20"/>
              </w:rPr>
              <w:lastRenderedPageBreak/>
              <w:t>N.</w:t>
            </w:r>
          </w:p>
        </w:tc>
        <w:tc>
          <w:tcPr>
            <w:tcW w:w="888" w:type="pct"/>
            <w:vAlign w:val="center"/>
            <w:hideMark/>
          </w:tcPr>
          <w:p w14:paraId="55C2FBBB"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Voce di spesa</w:t>
            </w:r>
          </w:p>
        </w:tc>
        <w:tc>
          <w:tcPr>
            <w:tcW w:w="2946" w:type="pct"/>
            <w:vAlign w:val="center"/>
            <w:hideMark/>
          </w:tcPr>
          <w:p w14:paraId="344028C6"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Descrizione</w:t>
            </w:r>
          </w:p>
        </w:tc>
        <w:tc>
          <w:tcPr>
            <w:tcW w:w="896" w:type="pct"/>
            <w:vAlign w:val="center"/>
            <w:hideMark/>
          </w:tcPr>
          <w:p w14:paraId="1C6906BA"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Modalità rendicontazione voce</w:t>
            </w:r>
          </w:p>
        </w:tc>
      </w:tr>
      <w:tr w:rsidR="005D4FEB" w:rsidRPr="00052AC8" w14:paraId="3EFFE1F7" w14:textId="77777777" w:rsidTr="00872A4C">
        <w:trPr>
          <w:trHeight w:val="102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549AEBD4"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B.1</w:t>
            </w:r>
          </w:p>
        </w:tc>
        <w:tc>
          <w:tcPr>
            <w:tcW w:w="888" w:type="pct"/>
            <w:noWrap/>
            <w:vAlign w:val="center"/>
            <w:hideMark/>
          </w:tcPr>
          <w:p w14:paraId="5655F563"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Indennità di frequenza</w:t>
            </w:r>
          </w:p>
        </w:tc>
        <w:tc>
          <w:tcPr>
            <w:tcW w:w="2946" w:type="pct"/>
            <w:vAlign w:val="center"/>
            <w:hideMark/>
          </w:tcPr>
          <w:p w14:paraId="3AB3BAD8" w14:textId="1A5F0373"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Sono riconducibili a questa voce i costi relativi ai destinatari dell’intervento, al fine di agevolarne la partecipazione all’attività progettuale, così come previsto nei singoli dispositivi attuativi</w:t>
            </w:r>
            <w:r w:rsidR="00B9443C" w:rsidRPr="00052AC8">
              <w:rPr>
                <w:rFonts w:ascii="Arial" w:hAnsi="Arial" w:cs="Arial"/>
                <w:color w:val="000000"/>
                <w:sz w:val="20"/>
                <w:szCs w:val="20"/>
              </w:rPr>
              <w:t>.</w:t>
            </w:r>
          </w:p>
        </w:tc>
        <w:tc>
          <w:tcPr>
            <w:tcW w:w="896" w:type="pct"/>
            <w:vAlign w:val="center"/>
            <w:hideMark/>
          </w:tcPr>
          <w:p w14:paraId="1C13CF2E"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2.2.1</w:t>
            </w:r>
          </w:p>
        </w:tc>
      </w:tr>
      <w:tr w:rsidR="005D4FEB" w:rsidRPr="00052AC8" w14:paraId="3BB82DE4" w14:textId="77777777" w:rsidTr="00872A4C">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70" w:type="pct"/>
            <w:noWrap/>
            <w:vAlign w:val="center"/>
            <w:hideMark/>
          </w:tcPr>
          <w:p w14:paraId="798C9ACB"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B.2</w:t>
            </w:r>
          </w:p>
        </w:tc>
        <w:tc>
          <w:tcPr>
            <w:tcW w:w="888" w:type="pct"/>
            <w:noWrap/>
            <w:vAlign w:val="center"/>
            <w:hideMark/>
          </w:tcPr>
          <w:p w14:paraId="221B4453"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Indennità di tirocinio</w:t>
            </w:r>
          </w:p>
        </w:tc>
        <w:tc>
          <w:tcPr>
            <w:tcW w:w="2946" w:type="pct"/>
            <w:vAlign w:val="center"/>
            <w:hideMark/>
          </w:tcPr>
          <w:p w14:paraId="0B18F142"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w:t>
            </w:r>
          </w:p>
        </w:tc>
        <w:tc>
          <w:tcPr>
            <w:tcW w:w="896" w:type="pct"/>
            <w:vAlign w:val="center"/>
            <w:hideMark/>
          </w:tcPr>
          <w:p w14:paraId="56EC20EE"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2.2.2</w:t>
            </w:r>
          </w:p>
        </w:tc>
      </w:tr>
    </w:tbl>
    <w:p w14:paraId="23C55F18" w14:textId="77777777" w:rsidR="00B05989" w:rsidRPr="00052AC8" w:rsidRDefault="00B05989">
      <w:pPr>
        <w:rPr>
          <w:rFonts w:ascii="Arial" w:hAnsi="Arial" w:cs="Arial"/>
        </w:rPr>
      </w:pPr>
    </w:p>
    <w:tbl>
      <w:tblPr>
        <w:tblStyle w:val="Tabellagriglia4-colore11"/>
        <w:tblW w:w="5000" w:type="pct"/>
        <w:tblLook w:val="04A0" w:firstRow="1" w:lastRow="0" w:firstColumn="1" w:lastColumn="0" w:noHBand="0" w:noVBand="1"/>
      </w:tblPr>
      <w:tblGrid>
        <w:gridCol w:w="530"/>
        <w:gridCol w:w="2205"/>
        <w:gridCol w:w="5323"/>
        <w:gridCol w:w="1759"/>
      </w:tblGrid>
      <w:tr w:rsidR="00B05989" w:rsidRPr="00052AC8" w14:paraId="0AC13310" w14:textId="77777777" w:rsidTr="00872A4C">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65DDD855" w14:textId="77777777" w:rsidR="005D4FEB" w:rsidRPr="00052AC8" w:rsidRDefault="005D4FEB" w:rsidP="005D4FEB">
            <w:pPr>
              <w:jc w:val="center"/>
              <w:rPr>
                <w:rFonts w:ascii="Arial" w:hAnsi="Arial" w:cs="Arial"/>
                <w:bCs w:val="0"/>
                <w:sz w:val="20"/>
                <w:szCs w:val="20"/>
              </w:rPr>
            </w:pPr>
            <w:r w:rsidRPr="00052AC8">
              <w:rPr>
                <w:rFonts w:ascii="Arial" w:hAnsi="Arial" w:cs="Arial"/>
                <w:bCs w:val="0"/>
                <w:sz w:val="20"/>
                <w:szCs w:val="20"/>
              </w:rPr>
              <w:t>MACROVOCE C - SPESE DI FUNZIONAMENTO E GESTIONE</w:t>
            </w:r>
          </w:p>
        </w:tc>
      </w:tr>
      <w:tr w:rsidR="005D4FEB" w:rsidRPr="00052AC8" w14:paraId="7BB276F8"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30D09BCB" w14:textId="77777777" w:rsidR="005D4FEB" w:rsidRPr="00052AC8" w:rsidRDefault="005D4FEB" w:rsidP="005D4FEB">
            <w:pPr>
              <w:jc w:val="center"/>
              <w:rPr>
                <w:rFonts w:ascii="Arial" w:hAnsi="Arial" w:cs="Arial"/>
                <w:b w:val="0"/>
                <w:bCs w:val="0"/>
                <w:color w:val="000000"/>
                <w:sz w:val="20"/>
                <w:szCs w:val="20"/>
              </w:rPr>
            </w:pPr>
            <w:r w:rsidRPr="00052AC8">
              <w:rPr>
                <w:rFonts w:ascii="Arial" w:hAnsi="Arial" w:cs="Arial"/>
                <w:b w:val="0"/>
                <w:bCs w:val="0"/>
                <w:color w:val="000000"/>
                <w:sz w:val="20"/>
                <w:szCs w:val="20"/>
              </w:rPr>
              <w:t>N.</w:t>
            </w:r>
          </w:p>
        </w:tc>
        <w:tc>
          <w:tcPr>
            <w:tcW w:w="1123" w:type="pct"/>
            <w:vAlign w:val="center"/>
            <w:hideMark/>
          </w:tcPr>
          <w:p w14:paraId="4DF59050"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Voce di spesa</w:t>
            </w:r>
          </w:p>
        </w:tc>
        <w:tc>
          <w:tcPr>
            <w:tcW w:w="2711" w:type="pct"/>
            <w:vAlign w:val="center"/>
            <w:hideMark/>
          </w:tcPr>
          <w:p w14:paraId="60AE3789"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Descrizione</w:t>
            </w:r>
          </w:p>
        </w:tc>
        <w:tc>
          <w:tcPr>
            <w:tcW w:w="896" w:type="pct"/>
            <w:vAlign w:val="center"/>
            <w:hideMark/>
          </w:tcPr>
          <w:p w14:paraId="169560E2"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Modalità rendicontazione voce</w:t>
            </w:r>
          </w:p>
        </w:tc>
      </w:tr>
      <w:tr w:rsidR="005D4FEB" w:rsidRPr="00052AC8" w14:paraId="16EB3CB1" w14:textId="77777777" w:rsidTr="00872A4C">
        <w:trPr>
          <w:trHeight w:val="112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088B0321"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C.1</w:t>
            </w:r>
          </w:p>
        </w:tc>
        <w:tc>
          <w:tcPr>
            <w:tcW w:w="1123" w:type="pct"/>
            <w:vAlign w:val="center"/>
            <w:hideMark/>
          </w:tcPr>
          <w:p w14:paraId="5803C65A"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Viaggi e trasferte personale</w:t>
            </w:r>
          </w:p>
        </w:tc>
        <w:tc>
          <w:tcPr>
            <w:tcW w:w="2711" w:type="pct"/>
            <w:vAlign w:val="center"/>
            <w:hideMark/>
          </w:tcPr>
          <w:p w14:paraId="23DD61D5" w14:textId="00098641"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In questa categoria rientrano le spese per viaggi e trasferte relative al personale impegnato. Si precisa che tali costi non fanno parte dell’imponibile per il calcolo del tasso forfettario ca</w:t>
            </w:r>
            <w:r w:rsidR="00981EFD" w:rsidRPr="00052AC8">
              <w:rPr>
                <w:rFonts w:ascii="Arial" w:hAnsi="Arial" w:cs="Arial"/>
                <w:color w:val="000000"/>
                <w:sz w:val="20"/>
                <w:szCs w:val="20"/>
              </w:rPr>
              <w:t>lcolato sui costi del personale</w:t>
            </w:r>
            <w:r w:rsidR="00B9443C" w:rsidRPr="00052AC8">
              <w:rPr>
                <w:rFonts w:ascii="Arial" w:hAnsi="Arial" w:cs="Arial"/>
                <w:color w:val="000000"/>
                <w:sz w:val="20"/>
                <w:szCs w:val="20"/>
              </w:rPr>
              <w:t>.</w:t>
            </w:r>
          </w:p>
        </w:tc>
        <w:tc>
          <w:tcPr>
            <w:tcW w:w="896" w:type="pct"/>
            <w:vAlign w:val="center"/>
            <w:hideMark/>
          </w:tcPr>
          <w:p w14:paraId="7EFEFADF"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2.3</w:t>
            </w:r>
          </w:p>
        </w:tc>
      </w:tr>
      <w:tr w:rsidR="005D4FEB" w:rsidRPr="00052AC8" w14:paraId="6DAE3094" w14:textId="77777777" w:rsidTr="00872A4C">
        <w:trPr>
          <w:cnfStyle w:val="000000100000" w:firstRow="0" w:lastRow="0" w:firstColumn="0" w:lastColumn="0" w:oddVBand="0" w:evenVBand="0" w:oddHBand="1" w:evenHBand="0" w:firstRowFirstColumn="0" w:firstRowLastColumn="0" w:lastRowFirstColumn="0" w:lastRowLastColumn="0"/>
          <w:trHeight w:val="112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5984198E"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C.2</w:t>
            </w:r>
          </w:p>
        </w:tc>
        <w:tc>
          <w:tcPr>
            <w:tcW w:w="1123" w:type="pct"/>
            <w:vAlign w:val="center"/>
            <w:hideMark/>
          </w:tcPr>
          <w:p w14:paraId="3BD552D3"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Viaggi e trasferte destinatari</w:t>
            </w:r>
          </w:p>
        </w:tc>
        <w:tc>
          <w:tcPr>
            <w:tcW w:w="2711" w:type="pct"/>
            <w:vAlign w:val="center"/>
            <w:hideMark/>
          </w:tcPr>
          <w:p w14:paraId="01D73442" w14:textId="30FEE95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In questa categoria rientrano le spese per viaggi e trasferte dei destinat</w:t>
            </w:r>
            <w:r w:rsidR="00872A4C" w:rsidRPr="00052AC8">
              <w:rPr>
                <w:rFonts w:ascii="Arial" w:hAnsi="Arial" w:cs="Arial"/>
                <w:color w:val="000000"/>
                <w:sz w:val="20"/>
                <w:szCs w:val="20"/>
              </w:rPr>
              <w:t>a</w:t>
            </w:r>
            <w:r w:rsidRPr="00052AC8">
              <w:rPr>
                <w:rFonts w:ascii="Arial" w:hAnsi="Arial" w:cs="Arial"/>
                <w:color w:val="000000"/>
                <w:sz w:val="20"/>
                <w:szCs w:val="20"/>
              </w:rPr>
              <w:t>ri, ove previste dai singoli dispositivi attuativi. Si precisa che tali costi non fanno parte dell’imponibile per il calcolo del tasso forfettario ca</w:t>
            </w:r>
            <w:r w:rsidR="00981EFD" w:rsidRPr="00052AC8">
              <w:rPr>
                <w:rFonts w:ascii="Arial" w:hAnsi="Arial" w:cs="Arial"/>
                <w:color w:val="000000"/>
                <w:sz w:val="20"/>
                <w:szCs w:val="20"/>
              </w:rPr>
              <w:t>lcolato sui costi del personale</w:t>
            </w:r>
            <w:r w:rsidR="00B9443C" w:rsidRPr="00052AC8">
              <w:rPr>
                <w:rFonts w:ascii="Arial" w:hAnsi="Arial" w:cs="Arial"/>
                <w:color w:val="000000"/>
                <w:sz w:val="20"/>
                <w:szCs w:val="20"/>
              </w:rPr>
              <w:t>.</w:t>
            </w:r>
          </w:p>
        </w:tc>
        <w:tc>
          <w:tcPr>
            <w:tcW w:w="896" w:type="pct"/>
            <w:vAlign w:val="center"/>
            <w:hideMark/>
          </w:tcPr>
          <w:p w14:paraId="37FC8605"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2.4</w:t>
            </w:r>
          </w:p>
        </w:tc>
      </w:tr>
      <w:tr w:rsidR="005D4FEB" w:rsidRPr="00052AC8" w14:paraId="1BA9C2D7" w14:textId="77777777" w:rsidTr="00872A4C">
        <w:trPr>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4E8A888A"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C.3</w:t>
            </w:r>
          </w:p>
        </w:tc>
        <w:tc>
          <w:tcPr>
            <w:tcW w:w="1123" w:type="pct"/>
            <w:vAlign w:val="center"/>
            <w:hideMark/>
          </w:tcPr>
          <w:p w14:paraId="33A4E9D4"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Spese per lo svolgimento degli esami </w:t>
            </w:r>
          </w:p>
        </w:tc>
        <w:tc>
          <w:tcPr>
            <w:tcW w:w="2711" w:type="pct"/>
            <w:vAlign w:val="center"/>
            <w:hideMark/>
          </w:tcPr>
          <w:p w14:paraId="58AB3FBB" w14:textId="5B1B7FAA"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tutte le eventuali spese sostenute per lo svolgimento degli esami non rientranti alla precedente voce A.8 (ad es. affitto locali, rimborsi spese viaggio commissione, ecc.)</w:t>
            </w:r>
            <w:r w:rsidR="00B9443C" w:rsidRPr="00052AC8">
              <w:rPr>
                <w:rFonts w:ascii="Arial" w:hAnsi="Arial" w:cs="Arial"/>
                <w:color w:val="000000"/>
                <w:sz w:val="20"/>
                <w:szCs w:val="20"/>
              </w:rPr>
              <w:t>.</w:t>
            </w:r>
          </w:p>
        </w:tc>
        <w:tc>
          <w:tcPr>
            <w:tcW w:w="896" w:type="pct"/>
            <w:vAlign w:val="center"/>
            <w:hideMark/>
          </w:tcPr>
          <w:p w14:paraId="3CB8E158"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2.5</w:t>
            </w:r>
          </w:p>
        </w:tc>
      </w:tr>
      <w:tr w:rsidR="005D4FEB" w:rsidRPr="00052AC8" w14:paraId="5A120C78" w14:textId="77777777" w:rsidTr="00872A4C">
        <w:trPr>
          <w:cnfStyle w:val="000000100000" w:firstRow="0" w:lastRow="0" w:firstColumn="0" w:lastColumn="0" w:oddVBand="0" w:evenVBand="0" w:oddHBand="1" w:evenHBand="0" w:firstRowFirstColumn="0" w:firstRowLastColumn="0" w:lastRowFirstColumn="0" w:lastRowLastColumn="0"/>
          <w:trHeight w:val="168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5AA46BB9"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C.4</w:t>
            </w:r>
          </w:p>
        </w:tc>
        <w:tc>
          <w:tcPr>
            <w:tcW w:w="1123" w:type="pct"/>
            <w:vAlign w:val="center"/>
            <w:hideMark/>
          </w:tcPr>
          <w:p w14:paraId="70C58C32"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Beni e servizi</w:t>
            </w:r>
          </w:p>
        </w:tc>
        <w:tc>
          <w:tcPr>
            <w:tcW w:w="2711" w:type="pct"/>
            <w:vAlign w:val="center"/>
            <w:hideMark/>
          </w:tcPr>
          <w:p w14:paraId="65A03AE5" w14:textId="2AEDFCBF"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 xml:space="preserve">Rientrano in questa voce le spese relative all’acquisto e la locazione di beni e servizi strumentali al raggiungimento degli obiettivi dell'operazione finanziata, solo se espressamente previsti dai dispositivi attuativi. Sono incluse in tale voce anche l'eventuale ammortamento di beni e servizi di proprietà del </w:t>
            </w:r>
            <w:r w:rsidR="00C864C8" w:rsidRPr="00052AC8">
              <w:rPr>
                <w:rFonts w:ascii="Arial" w:hAnsi="Arial" w:cs="Arial"/>
                <w:color w:val="000000"/>
                <w:sz w:val="20"/>
                <w:szCs w:val="20"/>
              </w:rPr>
              <w:t>Beneficiario</w:t>
            </w:r>
            <w:r w:rsidRPr="00052AC8">
              <w:rPr>
                <w:rFonts w:ascii="Arial" w:hAnsi="Arial" w:cs="Arial"/>
                <w:color w:val="000000"/>
                <w:sz w:val="20"/>
                <w:szCs w:val="20"/>
              </w:rPr>
              <w:t>, il leasing e la manutenzione dei beni</w:t>
            </w:r>
            <w:r w:rsidR="00B9443C" w:rsidRPr="00052AC8">
              <w:rPr>
                <w:rFonts w:ascii="Arial" w:hAnsi="Arial" w:cs="Arial"/>
                <w:color w:val="000000"/>
                <w:sz w:val="20"/>
                <w:szCs w:val="20"/>
              </w:rPr>
              <w:t>.</w:t>
            </w:r>
          </w:p>
        </w:tc>
        <w:tc>
          <w:tcPr>
            <w:tcW w:w="896" w:type="pct"/>
            <w:vAlign w:val="center"/>
            <w:hideMark/>
          </w:tcPr>
          <w:p w14:paraId="4F005036" w14:textId="6E90A9AE"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2.7-</w:t>
            </w:r>
            <w:r w:rsidR="00872A4C" w:rsidRPr="00052AC8">
              <w:rPr>
                <w:rFonts w:ascii="Arial" w:hAnsi="Arial" w:cs="Arial"/>
                <w:color w:val="000000"/>
                <w:sz w:val="20"/>
                <w:szCs w:val="20"/>
              </w:rPr>
              <w:t xml:space="preserve"> </w:t>
            </w:r>
            <w:r w:rsidRPr="00052AC8">
              <w:rPr>
                <w:rFonts w:ascii="Arial" w:hAnsi="Arial" w:cs="Arial"/>
                <w:color w:val="000000"/>
                <w:sz w:val="20"/>
                <w:szCs w:val="20"/>
              </w:rPr>
              <w:t>8</w:t>
            </w:r>
            <w:r w:rsidR="00872A4C" w:rsidRPr="00052AC8">
              <w:rPr>
                <w:rFonts w:ascii="Arial" w:hAnsi="Arial" w:cs="Arial"/>
                <w:color w:val="000000"/>
                <w:sz w:val="20"/>
                <w:szCs w:val="20"/>
              </w:rPr>
              <w:t xml:space="preserve"> - </w:t>
            </w:r>
            <w:r w:rsidRPr="00052AC8">
              <w:rPr>
                <w:rFonts w:ascii="Arial" w:hAnsi="Arial" w:cs="Arial"/>
                <w:color w:val="000000"/>
                <w:sz w:val="20"/>
                <w:szCs w:val="20"/>
              </w:rPr>
              <w:t>9</w:t>
            </w:r>
            <w:r w:rsidR="00872A4C" w:rsidRPr="00052AC8">
              <w:rPr>
                <w:rFonts w:ascii="Arial" w:hAnsi="Arial" w:cs="Arial"/>
                <w:color w:val="000000"/>
                <w:sz w:val="20"/>
                <w:szCs w:val="20"/>
              </w:rPr>
              <w:t xml:space="preserve"> </w:t>
            </w:r>
            <w:r w:rsidRPr="00052AC8">
              <w:rPr>
                <w:rFonts w:ascii="Arial" w:hAnsi="Arial" w:cs="Arial"/>
                <w:color w:val="000000"/>
                <w:sz w:val="20"/>
                <w:szCs w:val="20"/>
              </w:rPr>
              <w:t>-10</w:t>
            </w:r>
            <w:r w:rsidR="00872A4C" w:rsidRPr="00052AC8">
              <w:rPr>
                <w:rFonts w:ascii="Arial" w:hAnsi="Arial" w:cs="Arial"/>
                <w:color w:val="000000"/>
                <w:sz w:val="20"/>
                <w:szCs w:val="20"/>
              </w:rPr>
              <w:t xml:space="preserve"> </w:t>
            </w:r>
            <w:r w:rsidRPr="00052AC8">
              <w:rPr>
                <w:rFonts w:ascii="Arial" w:hAnsi="Arial" w:cs="Arial"/>
                <w:color w:val="000000"/>
                <w:sz w:val="20"/>
                <w:szCs w:val="20"/>
              </w:rPr>
              <w:t>-</w:t>
            </w:r>
            <w:r w:rsidR="00872A4C" w:rsidRPr="00052AC8">
              <w:rPr>
                <w:rFonts w:ascii="Arial" w:hAnsi="Arial" w:cs="Arial"/>
                <w:color w:val="000000"/>
                <w:sz w:val="20"/>
                <w:szCs w:val="20"/>
              </w:rPr>
              <w:t xml:space="preserve"> </w:t>
            </w:r>
            <w:r w:rsidRPr="00052AC8">
              <w:rPr>
                <w:rFonts w:ascii="Arial" w:hAnsi="Arial" w:cs="Arial"/>
                <w:color w:val="000000"/>
                <w:sz w:val="20"/>
                <w:szCs w:val="20"/>
              </w:rPr>
              <w:t>11</w:t>
            </w:r>
          </w:p>
        </w:tc>
      </w:tr>
      <w:tr w:rsidR="005D4FEB" w:rsidRPr="00052AC8" w14:paraId="4010E1AE" w14:textId="77777777" w:rsidTr="00981EFD">
        <w:trPr>
          <w:trHeight w:val="3618"/>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0175442B"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C.5</w:t>
            </w:r>
          </w:p>
        </w:tc>
        <w:tc>
          <w:tcPr>
            <w:tcW w:w="1123" w:type="pct"/>
            <w:vAlign w:val="center"/>
            <w:hideMark/>
          </w:tcPr>
          <w:p w14:paraId="0AC4E0AB"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Materiale di consumo</w:t>
            </w:r>
          </w:p>
        </w:tc>
        <w:tc>
          <w:tcPr>
            <w:tcW w:w="2711" w:type="pct"/>
            <w:vAlign w:val="center"/>
            <w:hideMark/>
          </w:tcPr>
          <w:p w14:paraId="3DEBB8B2" w14:textId="72E38EBD"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questa categoria le spese relative all’utilizzo di materiale di consumo, necessario per la realizzazione dell’intervento, quando queste rientrano nei costi diretti.</w:t>
            </w:r>
            <w:r w:rsidRPr="00052AC8">
              <w:rPr>
                <w:rFonts w:ascii="Arial" w:hAnsi="Arial" w:cs="Arial"/>
                <w:color w:val="000000"/>
                <w:sz w:val="20"/>
                <w:szCs w:val="20"/>
              </w:rPr>
              <w:br/>
              <w:t>Tale materiale è suddivisibile in Materiale didattico in dotazione collettiva e Materiale didattico ad uso individuale.</w:t>
            </w:r>
            <w:r w:rsidRPr="00052AC8">
              <w:rPr>
                <w:rFonts w:ascii="Arial" w:hAnsi="Arial" w:cs="Arial"/>
                <w:color w:val="000000"/>
                <w:sz w:val="20"/>
                <w:szCs w:val="20"/>
              </w:rPr>
              <w:br/>
              <w:t>Il materiale didattico in dotazione collettiva è costituito dal materiale necessario per la docenza o d'uso in comune (testi, software, dispositivi multimediali, ecc.) e della materia prima per le esercitazioni dei partecipanti in relazione al profilo professionale da conseguire.</w:t>
            </w:r>
            <w:r w:rsidRPr="00052AC8">
              <w:rPr>
                <w:rFonts w:ascii="Arial" w:hAnsi="Arial" w:cs="Arial"/>
                <w:color w:val="000000"/>
                <w:sz w:val="20"/>
                <w:szCs w:val="20"/>
              </w:rPr>
              <w:br/>
              <w:t xml:space="preserve">Il materiale didattico di uso individuale è quello consegnato gratuitamente agli allievi che ne diventano proprietari e responsabili della conservazione (penne, quaderni, </w:t>
            </w:r>
            <w:proofErr w:type="spellStart"/>
            <w:r w:rsidRPr="00052AC8">
              <w:rPr>
                <w:rFonts w:ascii="Arial" w:hAnsi="Arial" w:cs="Arial"/>
                <w:color w:val="000000"/>
                <w:sz w:val="20"/>
                <w:szCs w:val="20"/>
              </w:rPr>
              <w:t>block</w:t>
            </w:r>
            <w:proofErr w:type="spellEnd"/>
            <w:r w:rsidRPr="00052AC8">
              <w:rPr>
                <w:rFonts w:ascii="Arial" w:hAnsi="Arial" w:cs="Arial"/>
                <w:color w:val="000000"/>
                <w:sz w:val="20"/>
                <w:szCs w:val="20"/>
              </w:rPr>
              <w:t xml:space="preserve"> notes, libri, dispen</w:t>
            </w:r>
            <w:r w:rsidR="00981EFD" w:rsidRPr="00052AC8">
              <w:rPr>
                <w:rFonts w:ascii="Arial" w:hAnsi="Arial" w:cs="Arial"/>
                <w:color w:val="000000"/>
                <w:sz w:val="20"/>
                <w:szCs w:val="20"/>
              </w:rPr>
              <w:t>se, attrezzatura minuta, ecc.)</w:t>
            </w:r>
            <w:r w:rsidR="00B9443C" w:rsidRPr="00052AC8">
              <w:rPr>
                <w:rFonts w:ascii="Arial" w:hAnsi="Arial" w:cs="Arial"/>
                <w:color w:val="000000"/>
                <w:sz w:val="20"/>
                <w:szCs w:val="20"/>
              </w:rPr>
              <w:t>.</w:t>
            </w:r>
          </w:p>
        </w:tc>
        <w:tc>
          <w:tcPr>
            <w:tcW w:w="896" w:type="pct"/>
            <w:vAlign w:val="center"/>
            <w:hideMark/>
          </w:tcPr>
          <w:p w14:paraId="171948F7"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2.12</w:t>
            </w:r>
          </w:p>
        </w:tc>
      </w:tr>
      <w:tr w:rsidR="005D4FEB" w:rsidRPr="00052AC8" w14:paraId="111A24FD" w14:textId="77777777" w:rsidTr="00B9443C">
        <w:trPr>
          <w:cnfStyle w:val="000000100000" w:firstRow="0" w:lastRow="0" w:firstColumn="0" w:lastColumn="0" w:oddVBand="0" w:evenVBand="0" w:oddHBand="1" w:evenHBand="0" w:firstRowFirstColumn="0" w:firstRowLastColumn="0" w:lastRowFirstColumn="0" w:lastRowLastColumn="0"/>
          <w:trHeight w:val="1274"/>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62AEA1A8"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C.6</w:t>
            </w:r>
          </w:p>
        </w:tc>
        <w:tc>
          <w:tcPr>
            <w:tcW w:w="1123" w:type="pct"/>
            <w:vAlign w:val="center"/>
            <w:hideMark/>
          </w:tcPr>
          <w:p w14:paraId="607C94E1"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Spese per servizi legali e garanzie</w:t>
            </w:r>
          </w:p>
        </w:tc>
        <w:tc>
          <w:tcPr>
            <w:tcW w:w="2711" w:type="pct"/>
            <w:vAlign w:val="center"/>
            <w:hideMark/>
          </w:tcPr>
          <w:p w14:paraId="26685654" w14:textId="6601D8DB"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Sono riconducibili a tale voce di spesa, il costo delle eventuali fidejussioni presentate all’amministrazione, il costo per la costituzione in ATI/ATS ed in generale, tutte quelle spese inerenti servizi legali e di garanzia previste dal dispositivo attuativo o dal progetto approvato</w:t>
            </w:r>
            <w:r w:rsidR="00B9443C" w:rsidRPr="00052AC8">
              <w:rPr>
                <w:rFonts w:ascii="Arial" w:hAnsi="Arial" w:cs="Arial"/>
                <w:color w:val="000000"/>
                <w:sz w:val="20"/>
                <w:szCs w:val="20"/>
              </w:rPr>
              <w:t>.</w:t>
            </w:r>
          </w:p>
        </w:tc>
        <w:tc>
          <w:tcPr>
            <w:tcW w:w="896" w:type="pct"/>
            <w:vAlign w:val="center"/>
            <w:hideMark/>
          </w:tcPr>
          <w:p w14:paraId="0BC49F26"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2.13</w:t>
            </w:r>
          </w:p>
        </w:tc>
      </w:tr>
      <w:tr w:rsidR="005D4FEB" w:rsidRPr="00052AC8" w14:paraId="1F849FC8" w14:textId="77777777" w:rsidTr="00872A4C">
        <w:trPr>
          <w:trHeight w:val="112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3309A985"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lastRenderedPageBreak/>
              <w:t>C.7</w:t>
            </w:r>
          </w:p>
        </w:tc>
        <w:tc>
          <w:tcPr>
            <w:tcW w:w="1123" w:type="pct"/>
            <w:vAlign w:val="center"/>
            <w:hideMark/>
          </w:tcPr>
          <w:p w14:paraId="14B92238"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Pubblicità e promozione</w:t>
            </w:r>
          </w:p>
        </w:tc>
        <w:tc>
          <w:tcPr>
            <w:tcW w:w="2711" w:type="pct"/>
            <w:vAlign w:val="center"/>
            <w:hideMark/>
          </w:tcPr>
          <w:p w14:paraId="1D627C16" w14:textId="7967441F"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Sono ammissibili le spese sostenute per la promozione degli avvisi pubblici (bandi di reclutamento degli allievi, manifesti, inserzioni, spot radiofonici e televisivi, ecc.) finalizzati alla pubblicizzazione dell’operazione</w:t>
            </w:r>
            <w:r w:rsidR="00B9443C" w:rsidRPr="00052AC8">
              <w:rPr>
                <w:rFonts w:ascii="Arial" w:hAnsi="Arial" w:cs="Arial"/>
                <w:color w:val="000000"/>
                <w:sz w:val="20"/>
                <w:szCs w:val="20"/>
              </w:rPr>
              <w:t>.</w:t>
            </w:r>
          </w:p>
        </w:tc>
        <w:tc>
          <w:tcPr>
            <w:tcW w:w="896" w:type="pct"/>
            <w:vAlign w:val="center"/>
            <w:hideMark/>
          </w:tcPr>
          <w:p w14:paraId="663F253E"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2.15</w:t>
            </w:r>
          </w:p>
        </w:tc>
      </w:tr>
      <w:tr w:rsidR="005D4FEB" w:rsidRPr="00052AC8" w14:paraId="5A86DC19"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3DF2707B"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C.8</w:t>
            </w:r>
          </w:p>
        </w:tc>
        <w:tc>
          <w:tcPr>
            <w:tcW w:w="1123" w:type="pct"/>
            <w:vAlign w:val="center"/>
            <w:hideMark/>
          </w:tcPr>
          <w:p w14:paraId="18D1FAB3"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Assicurazioni</w:t>
            </w:r>
          </w:p>
        </w:tc>
        <w:tc>
          <w:tcPr>
            <w:tcW w:w="2711" w:type="pct"/>
            <w:vAlign w:val="center"/>
            <w:hideMark/>
          </w:tcPr>
          <w:p w14:paraId="4A8B5A9A" w14:textId="06F65E21"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tale voce i costi riferibili all’apertura della posizione INAIL e/o alla stipula di polizze assicurative per i partecipanti, se ammissibili a rendicontazione nei singoli dispositivi attuativi</w:t>
            </w:r>
            <w:r w:rsidR="00B9443C" w:rsidRPr="00052AC8">
              <w:rPr>
                <w:rFonts w:ascii="Arial" w:hAnsi="Arial" w:cs="Arial"/>
                <w:color w:val="000000"/>
                <w:sz w:val="20"/>
                <w:szCs w:val="20"/>
              </w:rPr>
              <w:t>.</w:t>
            </w:r>
          </w:p>
        </w:tc>
        <w:tc>
          <w:tcPr>
            <w:tcW w:w="896" w:type="pct"/>
            <w:vAlign w:val="center"/>
            <w:hideMark/>
          </w:tcPr>
          <w:p w14:paraId="5F1F9AEA"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2.16</w:t>
            </w:r>
          </w:p>
        </w:tc>
      </w:tr>
      <w:tr w:rsidR="005D4FEB" w:rsidRPr="00052AC8" w14:paraId="1A57A122" w14:textId="77777777" w:rsidTr="00872A4C">
        <w:trPr>
          <w:trHeight w:val="140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02B683CD"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C.9</w:t>
            </w:r>
          </w:p>
        </w:tc>
        <w:tc>
          <w:tcPr>
            <w:tcW w:w="1123" w:type="pct"/>
            <w:vAlign w:val="center"/>
            <w:hideMark/>
          </w:tcPr>
          <w:p w14:paraId="2EEB0559"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indiretti documentati (costi reali)</w:t>
            </w:r>
          </w:p>
        </w:tc>
        <w:tc>
          <w:tcPr>
            <w:tcW w:w="2711" w:type="pct"/>
            <w:vAlign w:val="center"/>
            <w:hideMark/>
          </w:tcPr>
          <w:p w14:paraId="0938F1D1" w14:textId="57A609AE"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Nel caso in cui il dispositivo attuativo disponga la rendicontazione dei costi indiretti su base analitica a costi reali (cfr. § 1.9), il calcolo di tali costi (ad es. utenze, spese generali, ecc.) deve essere effettuato sulla base di documenti di spesa analitici e di adeguati criteri di imputazione</w:t>
            </w:r>
            <w:r w:rsidR="00B9443C" w:rsidRPr="00052AC8">
              <w:rPr>
                <w:rFonts w:ascii="Arial" w:hAnsi="Arial" w:cs="Arial"/>
                <w:color w:val="000000"/>
                <w:sz w:val="20"/>
                <w:szCs w:val="20"/>
              </w:rPr>
              <w:t>.</w:t>
            </w:r>
          </w:p>
        </w:tc>
        <w:tc>
          <w:tcPr>
            <w:tcW w:w="896" w:type="pct"/>
            <w:vAlign w:val="center"/>
            <w:hideMark/>
          </w:tcPr>
          <w:p w14:paraId="68A1982B"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2.17</w:t>
            </w:r>
          </w:p>
        </w:tc>
      </w:tr>
    </w:tbl>
    <w:p w14:paraId="2ECD6454" w14:textId="7C792E6D" w:rsidR="00B05989" w:rsidRPr="00052AC8" w:rsidRDefault="00B05989">
      <w:pPr>
        <w:rPr>
          <w:rFonts w:ascii="Arial" w:hAnsi="Arial" w:cs="Arial"/>
        </w:rPr>
      </w:pPr>
    </w:p>
    <w:p w14:paraId="4FF7001C" w14:textId="77777777" w:rsidR="00B9443C" w:rsidRPr="00052AC8" w:rsidRDefault="00B9443C">
      <w:pPr>
        <w:rPr>
          <w:rFonts w:ascii="Arial" w:hAnsi="Arial" w:cs="Arial"/>
        </w:rPr>
      </w:pPr>
    </w:p>
    <w:tbl>
      <w:tblPr>
        <w:tblStyle w:val="Tabellagriglia4-colore11"/>
        <w:tblW w:w="5000" w:type="pct"/>
        <w:tblLook w:val="04A0" w:firstRow="1" w:lastRow="0" w:firstColumn="1" w:lastColumn="0" w:noHBand="0" w:noVBand="1"/>
      </w:tblPr>
      <w:tblGrid>
        <w:gridCol w:w="530"/>
        <w:gridCol w:w="2207"/>
        <w:gridCol w:w="5323"/>
        <w:gridCol w:w="1757"/>
      </w:tblGrid>
      <w:tr w:rsidR="00B05989" w:rsidRPr="00052AC8" w14:paraId="34E50D34" w14:textId="77777777" w:rsidTr="00872A4C">
        <w:trPr>
          <w:cnfStyle w:val="100000000000" w:firstRow="1" w:lastRow="0" w:firstColumn="0" w:lastColumn="0" w:oddVBand="0" w:evenVBand="0" w:oddHBand="0" w:evenHBand="0" w:firstRowFirstColumn="0" w:firstRowLastColumn="0" w:lastRowFirstColumn="0" w:lastRowLastColumn="0"/>
          <w:trHeight w:val="260"/>
          <w:tblHead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188EAF3A" w14:textId="77777777" w:rsidR="005D4FEB" w:rsidRPr="00052AC8" w:rsidRDefault="005D4FEB" w:rsidP="005D4FEB">
            <w:pPr>
              <w:jc w:val="center"/>
              <w:rPr>
                <w:rFonts w:ascii="Arial" w:hAnsi="Arial" w:cs="Arial"/>
                <w:bCs w:val="0"/>
                <w:sz w:val="20"/>
                <w:szCs w:val="20"/>
              </w:rPr>
            </w:pPr>
            <w:r w:rsidRPr="00052AC8">
              <w:rPr>
                <w:rFonts w:ascii="Arial" w:hAnsi="Arial" w:cs="Arial"/>
                <w:bCs w:val="0"/>
                <w:sz w:val="20"/>
                <w:szCs w:val="20"/>
              </w:rPr>
              <w:t>MACROVOCE D - ALTRI COSTI</w:t>
            </w:r>
          </w:p>
        </w:tc>
      </w:tr>
      <w:tr w:rsidR="005D4FEB" w:rsidRPr="00052AC8" w14:paraId="03B97994" w14:textId="77777777" w:rsidTr="00872A4C">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52384228" w14:textId="77777777" w:rsidR="005D4FEB" w:rsidRPr="00052AC8" w:rsidRDefault="005D4FEB" w:rsidP="005D4FEB">
            <w:pPr>
              <w:jc w:val="center"/>
              <w:rPr>
                <w:rFonts w:ascii="Arial" w:hAnsi="Arial" w:cs="Arial"/>
                <w:b w:val="0"/>
                <w:bCs w:val="0"/>
                <w:color w:val="000000"/>
                <w:sz w:val="20"/>
                <w:szCs w:val="20"/>
              </w:rPr>
            </w:pPr>
            <w:r w:rsidRPr="00052AC8">
              <w:rPr>
                <w:rFonts w:ascii="Arial" w:hAnsi="Arial" w:cs="Arial"/>
                <w:b w:val="0"/>
                <w:bCs w:val="0"/>
                <w:color w:val="000000"/>
                <w:sz w:val="20"/>
                <w:szCs w:val="20"/>
              </w:rPr>
              <w:t>N.</w:t>
            </w:r>
          </w:p>
        </w:tc>
        <w:tc>
          <w:tcPr>
            <w:tcW w:w="1124" w:type="pct"/>
            <w:vAlign w:val="center"/>
            <w:hideMark/>
          </w:tcPr>
          <w:p w14:paraId="534ED032"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Voce di spesa</w:t>
            </w:r>
          </w:p>
        </w:tc>
        <w:tc>
          <w:tcPr>
            <w:tcW w:w="2711" w:type="pct"/>
            <w:vAlign w:val="center"/>
            <w:hideMark/>
          </w:tcPr>
          <w:p w14:paraId="1195FBF0"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Descrizione</w:t>
            </w:r>
          </w:p>
        </w:tc>
        <w:tc>
          <w:tcPr>
            <w:tcW w:w="896" w:type="pct"/>
            <w:vAlign w:val="center"/>
            <w:hideMark/>
          </w:tcPr>
          <w:p w14:paraId="41EEDDA2" w14:textId="77777777" w:rsidR="005D4FEB" w:rsidRPr="00052AC8" w:rsidRDefault="005D4FEB" w:rsidP="005D4F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 w:val="20"/>
                <w:szCs w:val="20"/>
              </w:rPr>
            </w:pPr>
            <w:r w:rsidRPr="00052AC8">
              <w:rPr>
                <w:rFonts w:ascii="Arial" w:hAnsi="Arial" w:cs="Arial"/>
                <w:b/>
                <w:bCs/>
                <w:color w:val="000000"/>
                <w:sz w:val="20"/>
                <w:szCs w:val="20"/>
              </w:rPr>
              <w:t>Modalità rendicontazione voce</w:t>
            </w:r>
          </w:p>
        </w:tc>
      </w:tr>
      <w:tr w:rsidR="005D4FEB" w:rsidRPr="00052AC8" w14:paraId="23E49BED" w14:textId="77777777" w:rsidTr="00872A4C">
        <w:trPr>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7D79E18D"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D.1</w:t>
            </w:r>
          </w:p>
        </w:tc>
        <w:tc>
          <w:tcPr>
            <w:tcW w:w="1124" w:type="pct"/>
            <w:vAlign w:val="center"/>
            <w:hideMark/>
          </w:tcPr>
          <w:p w14:paraId="47CEE6AB"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Unità di Costi Standard ora/corso</w:t>
            </w:r>
          </w:p>
        </w:tc>
        <w:tc>
          <w:tcPr>
            <w:tcW w:w="2711" w:type="pct"/>
            <w:vAlign w:val="center"/>
            <w:hideMark/>
          </w:tcPr>
          <w:p w14:paraId="6773FF1E" w14:textId="1737E3D1"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questa voce le tabelle standard di costo unitario ora/corso previste dai dispositivi attuativi</w:t>
            </w:r>
            <w:r w:rsidR="00B9443C" w:rsidRPr="00052AC8">
              <w:rPr>
                <w:rFonts w:ascii="Arial" w:hAnsi="Arial" w:cs="Arial"/>
                <w:color w:val="000000"/>
                <w:sz w:val="20"/>
                <w:szCs w:val="20"/>
              </w:rPr>
              <w:t>.</w:t>
            </w:r>
          </w:p>
        </w:tc>
        <w:tc>
          <w:tcPr>
            <w:tcW w:w="896" w:type="pct"/>
            <w:vAlign w:val="center"/>
            <w:hideMark/>
          </w:tcPr>
          <w:p w14:paraId="680F094C"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3.1</w:t>
            </w:r>
          </w:p>
        </w:tc>
      </w:tr>
      <w:tr w:rsidR="005D4FEB" w:rsidRPr="00052AC8" w14:paraId="6CB009A8" w14:textId="77777777" w:rsidTr="00872A4C">
        <w:trPr>
          <w:cnfStyle w:val="000000100000" w:firstRow="0" w:lastRow="0" w:firstColumn="0" w:lastColumn="0" w:oddVBand="0" w:evenVBand="0" w:oddHBand="1"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143E9B7B"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D.2</w:t>
            </w:r>
          </w:p>
        </w:tc>
        <w:tc>
          <w:tcPr>
            <w:tcW w:w="1124" w:type="pct"/>
            <w:vAlign w:val="center"/>
            <w:hideMark/>
          </w:tcPr>
          <w:p w14:paraId="40DF82FE"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Unità di Costi Standard ora/allievo</w:t>
            </w:r>
          </w:p>
        </w:tc>
        <w:tc>
          <w:tcPr>
            <w:tcW w:w="2711" w:type="pct"/>
            <w:vAlign w:val="center"/>
            <w:hideMark/>
          </w:tcPr>
          <w:p w14:paraId="59B124C9" w14:textId="4BDCEEA1"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questa voce le tabelle standard di costo unitario ora/allievo previste dai dispositivi attuativi</w:t>
            </w:r>
            <w:r w:rsidR="00B9443C" w:rsidRPr="00052AC8">
              <w:rPr>
                <w:rFonts w:ascii="Arial" w:hAnsi="Arial" w:cs="Arial"/>
                <w:color w:val="000000"/>
                <w:sz w:val="20"/>
                <w:szCs w:val="20"/>
              </w:rPr>
              <w:t>.</w:t>
            </w:r>
          </w:p>
        </w:tc>
        <w:tc>
          <w:tcPr>
            <w:tcW w:w="896" w:type="pct"/>
            <w:vAlign w:val="center"/>
            <w:hideMark/>
          </w:tcPr>
          <w:p w14:paraId="7BDD1D0A"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3.1</w:t>
            </w:r>
          </w:p>
        </w:tc>
      </w:tr>
      <w:tr w:rsidR="005D4FEB" w:rsidRPr="00052AC8" w14:paraId="47382A09" w14:textId="77777777" w:rsidTr="00872A4C">
        <w:trPr>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386F6A24"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D.3</w:t>
            </w:r>
          </w:p>
        </w:tc>
        <w:tc>
          <w:tcPr>
            <w:tcW w:w="1124" w:type="pct"/>
            <w:vAlign w:val="center"/>
            <w:hideMark/>
          </w:tcPr>
          <w:p w14:paraId="2547C783"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Unità di Costi Standard mensile/periodico</w:t>
            </w:r>
          </w:p>
        </w:tc>
        <w:tc>
          <w:tcPr>
            <w:tcW w:w="2711" w:type="pct"/>
            <w:vAlign w:val="center"/>
            <w:hideMark/>
          </w:tcPr>
          <w:p w14:paraId="4DBDBDA9" w14:textId="66020AE1"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questa voce le tabelle standard di costo unitario mensili/periodiche previste dai dispositivi attuativi</w:t>
            </w:r>
            <w:r w:rsidR="00B9443C" w:rsidRPr="00052AC8">
              <w:rPr>
                <w:rFonts w:ascii="Arial" w:hAnsi="Arial" w:cs="Arial"/>
                <w:color w:val="000000"/>
                <w:sz w:val="20"/>
                <w:szCs w:val="20"/>
              </w:rPr>
              <w:t>.</w:t>
            </w:r>
          </w:p>
        </w:tc>
        <w:tc>
          <w:tcPr>
            <w:tcW w:w="896" w:type="pct"/>
            <w:vAlign w:val="center"/>
            <w:hideMark/>
          </w:tcPr>
          <w:p w14:paraId="0321EAC5"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3.1</w:t>
            </w:r>
          </w:p>
        </w:tc>
      </w:tr>
      <w:tr w:rsidR="005D4FEB" w:rsidRPr="00052AC8" w14:paraId="46178CC0" w14:textId="77777777" w:rsidTr="00872A4C">
        <w:trPr>
          <w:cnfStyle w:val="000000100000" w:firstRow="0" w:lastRow="0" w:firstColumn="0" w:lastColumn="0" w:oddVBand="0" w:evenVBand="0" w:oddHBand="1"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50B16407"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D.4</w:t>
            </w:r>
          </w:p>
        </w:tc>
        <w:tc>
          <w:tcPr>
            <w:tcW w:w="1124" w:type="pct"/>
            <w:vAlign w:val="center"/>
            <w:hideMark/>
          </w:tcPr>
          <w:p w14:paraId="40573955"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Somme forfettarie</w:t>
            </w:r>
          </w:p>
        </w:tc>
        <w:tc>
          <w:tcPr>
            <w:tcW w:w="2711" w:type="pct"/>
            <w:vAlign w:val="center"/>
            <w:hideMark/>
          </w:tcPr>
          <w:p w14:paraId="6D3F5515" w14:textId="41CF30E9"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Rientrano in questa voce le somme forfettarie previste dai dispositivi attuativi</w:t>
            </w:r>
            <w:r w:rsidR="00B9443C" w:rsidRPr="00052AC8">
              <w:rPr>
                <w:rFonts w:ascii="Arial" w:hAnsi="Arial" w:cs="Arial"/>
                <w:color w:val="000000"/>
                <w:sz w:val="20"/>
                <w:szCs w:val="20"/>
              </w:rPr>
              <w:t>.</w:t>
            </w:r>
          </w:p>
        </w:tc>
        <w:tc>
          <w:tcPr>
            <w:tcW w:w="896" w:type="pct"/>
            <w:vAlign w:val="center"/>
            <w:hideMark/>
          </w:tcPr>
          <w:p w14:paraId="31AFF35A"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3.2</w:t>
            </w:r>
          </w:p>
        </w:tc>
      </w:tr>
      <w:tr w:rsidR="005D4FEB" w:rsidRPr="00052AC8" w14:paraId="1B8CDDCC" w14:textId="77777777" w:rsidTr="00872A4C">
        <w:trPr>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107F7F6A"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D.5</w:t>
            </w:r>
          </w:p>
        </w:tc>
        <w:tc>
          <w:tcPr>
            <w:tcW w:w="1124" w:type="pct"/>
            <w:vAlign w:val="center"/>
            <w:hideMark/>
          </w:tcPr>
          <w:p w14:paraId="0647BAEF"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indiretti su base forfettaria calcolati sui costi del personale</w:t>
            </w:r>
          </w:p>
        </w:tc>
        <w:tc>
          <w:tcPr>
            <w:tcW w:w="2711" w:type="pct"/>
            <w:vAlign w:val="center"/>
            <w:hideMark/>
          </w:tcPr>
          <w:p w14:paraId="08DB29DC" w14:textId="17BBB4F5"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forfettari ex art. 68 ter Reg 1303/2013 e art. 56 del Reg 1060/2021</w:t>
            </w:r>
            <w:r w:rsidR="00B9443C" w:rsidRPr="00052AC8">
              <w:rPr>
                <w:rFonts w:ascii="Arial" w:hAnsi="Arial" w:cs="Arial"/>
                <w:color w:val="000000"/>
                <w:sz w:val="20"/>
                <w:szCs w:val="20"/>
              </w:rPr>
              <w:t>.</w:t>
            </w:r>
          </w:p>
        </w:tc>
        <w:tc>
          <w:tcPr>
            <w:tcW w:w="896" w:type="pct"/>
            <w:vAlign w:val="center"/>
            <w:hideMark/>
          </w:tcPr>
          <w:p w14:paraId="5AE197E4"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3.3</w:t>
            </w:r>
          </w:p>
        </w:tc>
      </w:tr>
      <w:tr w:rsidR="005D4FEB" w:rsidRPr="00052AC8" w14:paraId="3248F199" w14:textId="77777777" w:rsidTr="00872A4C">
        <w:trPr>
          <w:cnfStyle w:val="000000100000" w:firstRow="0" w:lastRow="0" w:firstColumn="0" w:lastColumn="0" w:oddVBand="0" w:evenVBand="0" w:oddHBand="1"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06259808"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D.6</w:t>
            </w:r>
          </w:p>
        </w:tc>
        <w:tc>
          <w:tcPr>
            <w:tcW w:w="1124" w:type="pct"/>
            <w:vAlign w:val="center"/>
            <w:hideMark/>
          </w:tcPr>
          <w:p w14:paraId="6B4611DE"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indiretti su base forfettaria calcolati sui costi diretti</w:t>
            </w:r>
          </w:p>
        </w:tc>
        <w:tc>
          <w:tcPr>
            <w:tcW w:w="2711" w:type="pct"/>
            <w:vAlign w:val="center"/>
            <w:hideMark/>
          </w:tcPr>
          <w:p w14:paraId="7A285CDE" w14:textId="10E48B7A"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forfettari ex art. 68.1.a Reg 1303/2013 e art. 54.c del Reg 1060/2021</w:t>
            </w:r>
            <w:r w:rsidR="00B9443C" w:rsidRPr="00052AC8">
              <w:rPr>
                <w:rFonts w:ascii="Arial" w:hAnsi="Arial" w:cs="Arial"/>
                <w:color w:val="000000"/>
                <w:sz w:val="20"/>
                <w:szCs w:val="20"/>
              </w:rPr>
              <w:t>.</w:t>
            </w:r>
          </w:p>
        </w:tc>
        <w:tc>
          <w:tcPr>
            <w:tcW w:w="896" w:type="pct"/>
            <w:vAlign w:val="center"/>
            <w:hideMark/>
          </w:tcPr>
          <w:p w14:paraId="797FAE26" w14:textId="77777777" w:rsidR="005D4FEB" w:rsidRPr="00052AC8" w:rsidRDefault="005D4FEB" w:rsidP="005D4FE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3.3</w:t>
            </w:r>
          </w:p>
        </w:tc>
      </w:tr>
      <w:tr w:rsidR="005D4FEB" w:rsidRPr="00052AC8" w14:paraId="625D621E" w14:textId="77777777" w:rsidTr="00872A4C">
        <w:trPr>
          <w:trHeight w:val="560"/>
        </w:trPr>
        <w:tc>
          <w:tcPr>
            <w:cnfStyle w:val="001000000000" w:firstRow="0" w:lastRow="0" w:firstColumn="1" w:lastColumn="0" w:oddVBand="0" w:evenVBand="0" w:oddHBand="0" w:evenHBand="0" w:firstRowFirstColumn="0" w:firstRowLastColumn="0" w:lastRowFirstColumn="0" w:lastRowLastColumn="0"/>
            <w:tcW w:w="270" w:type="pct"/>
            <w:vAlign w:val="center"/>
            <w:hideMark/>
          </w:tcPr>
          <w:p w14:paraId="336955EC" w14:textId="77777777" w:rsidR="005D4FEB" w:rsidRPr="00052AC8" w:rsidRDefault="005D4FEB" w:rsidP="005D4FEB">
            <w:pPr>
              <w:jc w:val="center"/>
              <w:rPr>
                <w:rFonts w:ascii="Arial" w:hAnsi="Arial" w:cs="Arial"/>
                <w:color w:val="000000"/>
                <w:sz w:val="20"/>
                <w:szCs w:val="20"/>
              </w:rPr>
            </w:pPr>
            <w:r w:rsidRPr="00052AC8">
              <w:rPr>
                <w:rFonts w:ascii="Arial" w:hAnsi="Arial" w:cs="Arial"/>
                <w:color w:val="000000"/>
                <w:sz w:val="20"/>
                <w:szCs w:val="20"/>
              </w:rPr>
              <w:t>D.7</w:t>
            </w:r>
          </w:p>
        </w:tc>
        <w:tc>
          <w:tcPr>
            <w:tcW w:w="1124" w:type="pct"/>
            <w:vAlign w:val="center"/>
            <w:hideMark/>
          </w:tcPr>
          <w:p w14:paraId="6B120251"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Altri costi calcolati su base forfettaria sul costo del personale</w:t>
            </w:r>
          </w:p>
        </w:tc>
        <w:tc>
          <w:tcPr>
            <w:tcW w:w="2711" w:type="pct"/>
            <w:vAlign w:val="center"/>
            <w:hideMark/>
          </w:tcPr>
          <w:p w14:paraId="2CEFD77C" w14:textId="1683D074"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Costi forfettari ex art. 68.1.b Reg 1303/2013 e art. 54.b del Reg 1060/2021</w:t>
            </w:r>
            <w:r w:rsidR="00B9443C" w:rsidRPr="00052AC8">
              <w:rPr>
                <w:rFonts w:ascii="Arial" w:hAnsi="Arial" w:cs="Arial"/>
                <w:color w:val="000000"/>
                <w:sz w:val="20"/>
                <w:szCs w:val="20"/>
              </w:rPr>
              <w:t>.</w:t>
            </w:r>
          </w:p>
        </w:tc>
        <w:tc>
          <w:tcPr>
            <w:tcW w:w="896" w:type="pct"/>
            <w:vAlign w:val="center"/>
            <w:hideMark/>
          </w:tcPr>
          <w:p w14:paraId="082A85D8" w14:textId="77777777" w:rsidR="005D4FEB" w:rsidRPr="00052AC8" w:rsidRDefault="005D4FEB" w:rsidP="005D4FEB">
            <w:pPr>
              <w:jc w:val="both"/>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052AC8">
              <w:rPr>
                <w:rFonts w:ascii="Arial" w:hAnsi="Arial" w:cs="Arial"/>
                <w:color w:val="000000"/>
                <w:sz w:val="20"/>
                <w:szCs w:val="20"/>
              </w:rPr>
              <w:t>par. 3.3</w:t>
            </w:r>
          </w:p>
        </w:tc>
      </w:tr>
    </w:tbl>
    <w:p w14:paraId="338A1102" w14:textId="77777777" w:rsidR="00D33C01" w:rsidRPr="00052AC8" w:rsidRDefault="00D33C01" w:rsidP="00D33C01">
      <w:pPr>
        <w:autoSpaceDE w:val="0"/>
        <w:autoSpaceDN w:val="0"/>
        <w:adjustRightInd w:val="0"/>
        <w:jc w:val="both"/>
        <w:rPr>
          <w:rFonts w:ascii="Arial" w:hAnsi="Arial" w:cs="Arial"/>
          <w:sz w:val="20"/>
          <w:szCs w:val="20"/>
        </w:rPr>
      </w:pPr>
    </w:p>
    <w:p w14:paraId="52BB5A15" w14:textId="77777777" w:rsidR="00D33C01" w:rsidRPr="00052AC8" w:rsidRDefault="00D33C01" w:rsidP="00D33C01">
      <w:pPr>
        <w:autoSpaceDE w:val="0"/>
        <w:autoSpaceDN w:val="0"/>
        <w:adjustRightInd w:val="0"/>
        <w:jc w:val="both"/>
        <w:rPr>
          <w:rFonts w:ascii="Arial" w:hAnsi="Arial" w:cs="Arial"/>
          <w:sz w:val="20"/>
          <w:szCs w:val="20"/>
        </w:rPr>
      </w:pPr>
    </w:p>
    <w:p w14:paraId="787BC818" w14:textId="77777777" w:rsidR="00C023DF" w:rsidRPr="00052AC8" w:rsidRDefault="004F3D81" w:rsidP="00C023DF">
      <w:pPr>
        <w:pStyle w:val="Titolo2"/>
        <w:rPr>
          <w:rFonts w:ascii="Arial" w:hAnsi="Arial" w:cs="Arial"/>
          <w:sz w:val="22"/>
          <w:szCs w:val="22"/>
        </w:rPr>
      </w:pPr>
      <w:bookmarkStart w:id="89" w:name="_Toc128127184"/>
      <w:r w:rsidRPr="00052AC8">
        <w:rPr>
          <w:rFonts w:ascii="Arial" w:hAnsi="Arial" w:cs="Arial"/>
          <w:sz w:val="22"/>
          <w:szCs w:val="22"/>
        </w:rPr>
        <w:t>Massimali di costo</w:t>
      </w:r>
      <w:bookmarkEnd w:id="89"/>
    </w:p>
    <w:p w14:paraId="3FB83336" w14:textId="77777777" w:rsidR="00C023DF" w:rsidRPr="00052AC8" w:rsidRDefault="00E60441" w:rsidP="00C023DF">
      <w:pPr>
        <w:autoSpaceDE w:val="0"/>
        <w:autoSpaceDN w:val="0"/>
        <w:adjustRightInd w:val="0"/>
        <w:jc w:val="both"/>
        <w:rPr>
          <w:rFonts w:ascii="Arial" w:hAnsi="Arial" w:cs="Arial"/>
          <w:sz w:val="22"/>
          <w:szCs w:val="22"/>
        </w:rPr>
      </w:pPr>
      <w:r w:rsidRPr="00052AC8">
        <w:rPr>
          <w:rFonts w:ascii="Arial" w:hAnsi="Arial" w:cs="Arial"/>
          <w:b/>
          <w:sz w:val="22"/>
          <w:szCs w:val="22"/>
        </w:rPr>
        <w:t>In tutti i casi di rendicontazione a costi reali e/o a tasso forfettario</w:t>
      </w:r>
      <w:r w:rsidR="00D31B26" w:rsidRPr="00052AC8">
        <w:rPr>
          <w:rFonts w:ascii="Arial" w:hAnsi="Arial" w:cs="Arial"/>
          <w:b/>
          <w:sz w:val="22"/>
          <w:szCs w:val="22"/>
        </w:rPr>
        <w:t xml:space="preserve"> e salvo quanto eventualmente disposto dai singoli dispositivi attuativi, di seguito si riportano </w:t>
      </w:r>
      <w:r w:rsidR="00462031" w:rsidRPr="00052AC8">
        <w:rPr>
          <w:rFonts w:ascii="Arial" w:hAnsi="Arial" w:cs="Arial"/>
          <w:b/>
          <w:sz w:val="22"/>
          <w:szCs w:val="22"/>
        </w:rPr>
        <w:t>i massimali di costo che dovranno essere rispettati, pena l’inammissibilità delle spese eccedenti</w:t>
      </w:r>
      <w:r w:rsidR="00462031" w:rsidRPr="00052AC8">
        <w:rPr>
          <w:rFonts w:ascii="Arial" w:hAnsi="Arial" w:cs="Arial"/>
          <w:sz w:val="22"/>
          <w:szCs w:val="22"/>
        </w:rPr>
        <w:t>.</w:t>
      </w:r>
    </w:p>
    <w:p w14:paraId="18916713" w14:textId="77777777" w:rsidR="00462031" w:rsidRPr="00052AC8" w:rsidRDefault="00462031" w:rsidP="00C023DF">
      <w:pPr>
        <w:autoSpaceDE w:val="0"/>
        <w:autoSpaceDN w:val="0"/>
        <w:adjustRightInd w:val="0"/>
        <w:jc w:val="both"/>
        <w:rPr>
          <w:rFonts w:ascii="Arial" w:hAnsi="Arial" w:cs="Arial"/>
          <w:sz w:val="22"/>
          <w:szCs w:val="22"/>
        </w:rPr>
      </w:pPr>
    </w:p>
    <w:p w14:paraId="1D2C102F" w14:textId="77777777" w:rsidR="00462031" w:rsidRPr="00052AC8" w:rsidRDefault="00462031" w:rsidP="00C023DF">
      <w:pPr>
        <w:autoSpaceDE w:val="0"/>
        <w:autoSpaceDN w:val="0"/>
        <w:adjustRightInd w:val="0"/>
        <w:jc w:val="both"/>
        <w:rPr>
          <w:rFonts w:ascii="Arial" w:hAnsi="Arial" w:cs="Arial"/>
          <w:sz w:val="22"/>
          <w:szCs w:val="22"/>
        </w:rPr>
      </w:pPr>
      <w:r w:rsidRPr="00052AC8">
        <w:rPr>
          <w:rFonts w:ascii="Arial" w:hAnsi="Arial" w:cs="Arial"/>
          <w:sz w:val="22"/>
          <w:szCs w:val="22"/>
        </w:rPr>
        <w:t>I massimali di costo sono suddivisi nelle seguenti categorie:</w:t>
      </w:r>
    </w:p>
    <w:p w14:paraId="3E758B1B" w14:textId="77777777" w:rsidR="004D7107" w:rsidRPr="00052AC8" w:rsidRDefault="004D7107" w:rsidP="00C023DF">
      <w:pPr>
        <w:autoSpaceDE w:val="0"/>
        <w:autoSpaceDN w:val="0"/>
        <w:adjustRightInd w:val="0"/>
        <w:jc w:val="both"/>
        <w:rPr>
          <w:rFonts w:ascii="Arial" w:hAnsi="Arial" w:cs="Arial"/>
          <w:sz w:val="22"/>
          <w:szCs w:val="22"/>
        </w:rPr>
      </w:pPr>
    </w:p>
    <w:tbl>
      <w:tblPr>
        <w:tblStyle w:val="Tabellagriglia4-colore11"/>
        <w:tblW w:w="9860" w:type="dxa"/>
        <w:tblLook w:val="04A0" w:firstRow="1" w:lastRow="0" w:firstColumn="1" w:lastColumn="0" w:noHBand="0" w:noVBand="1"/>
      </w:tblPr>
      <w:tblGrid>
        <w:gridCol w:w="3681"/>
        <w:gridCol w:w="6179"/>
      </w:tblGrid>
      <w:tr w:rsidR="00861FCA" w:rsidRPr="00052AC8" w14:paraId="75EB8B9B" w14:textId="77777777" w:rsidTr="001A65AE">
        <w:trPr>
          <w:cnfStyle w:val="100000000000" w:firstRow="1" w:lastRow="0" w:firstColumn="0" w:lastColumn="0" w:oddVBand="0" w:evenVBand="0" w:oddHBand="0" w:evenHBand="0" w:firstRowFirstColumn="0" w:firstRowLastColumn="0" w:lastRowFirstColumn="0" w:lastRowLastColumn="0"/>
          <w:trHeight w:val="403"/>
        </w:trPr>
        <w:tc>
          <w:tcPr>
            <w:cnfStyle w:val="001000000000" w:firstRow="0" w:lastRow="0" w:firstColumn="1" w:lastColumn="0" w:oddVBand="0" w:evenVBand="0" w:oddHBand="0" w:evenHBand="0" w:firstRowFirstColumn="0" w:firstRowLastColumn="0" w:lastRowFirstColumn="0" w:lastRowLastColumn="0"/>
            <w:tcW w:w="9860" w:type="dxa"/>
            <w:gridSpan w:val="2"/>
            <w:vAlign w:val="center"/>
          </w:tcPr>
          <w:p w14:paraId="3E664ED8" w14:textId="77777777" w:rsidR="00861FCA" w:rsidRPr="00052AC8" w:rsidRDefault="00861FCA" w:rsidP="0062235E">
            <w:pPr>
              <w:spacing w:line="259" w:lineRule="auto"/>
              <w:rPr>
                <w:rFonts w:ascii="Arial" w:hAnsi="Arial" w:cs="Arial"/>
                <w:sz w:val="20"/>
                <w:szCs w:val="20"/>
              </w:rPr>
            </w:pPr>
            <w:r w:rsidRPr="00052AC8">
              <w:rPr>
                <w:rFonts w:ascii="Arial" w:hAnsi="Arial" w:cs="Arial"/>
                <w:sz w:val="20"/>
                <w:szCs w:val="20"/>
              </w:rPr>
              <w:t>TIPOLOGIA MASSIMALE DI COSTO</w:t>
            </w:r>
          </w:p>
        </w:tc>
      </w:tr>
      <w:tr w:rsidR="00861FCA" w:rsidRPr="00052AC8" w14:paraId="335C3396" w14:textId="77777777" w:rsidTr="001A65AE">
        <w:trPr>
          <w:cnfStyle w:val="000000100000" w:firstRow="0" w:lastRow="0" w:firstColumn="0" w:lastColumn="0" w:oddVBand="0" w:evenVBand="0" w:oddHBand="1" w:evenHBand="0" w:firstRowFirstColumn="0" w:firstRowLastColumn="0" w:lastRowFirstColumn="0" w:lastRowLastColumn="0"/>
          <w:trHeight w:val="848"/>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6857C306" w14:textId="77777777" w:rsidR="00861FCA" w:rsidRPr="00052AC8" w:rsidRDefault="00861FCA" w:rsidP="0062235E">
            <w:pPr>
              <w:spacing w:line="259" w:lineRule="auto"/>
              <w:jc w:val="both"/>
              <w:rPr>
                <w:rFonts w:ascii="Arial" w:hAnsi="Arial" w:cs="Arial"/>
                <w:sz w:val="20"/>
                <w:szCs w:val="20"/>
              </w:rPr>
            </w:pPr>
            <w:r w:rsidRPr="00052AC8">
              <w:rPr>
                <w:rFonts w:ascii="Arial" w:hAnsi="Arial" w:cs="Arial"/>
                <w:sz w:val="20"/>
                <w:szCs w:val="20"/>
              </w:rPr>
              <w:t>Massimali di costo orario (cfr. § 1.8.1)</w:t>
            </w:r>
          </w:p>
        </w:tc>
        <w:tc>
          <w:tcPr>
            <w:tcW w:w="6179" w:type="dxa"/>
            <w:vAlign w:val="center"/>
          </w:tcPr>
          <w:p w14:paraId="09E1B7FE" w14:textId="516C8399" w:rsidR="00861FCA" w:rsidRPr="00052AC8" w:rsidRDefault="00861FCA" w:rsidP="001A65AE">
            <w:pPr>
              <w:pStyle w:val="Paragrafoelenco"/>
              <w:spacing w:line="259" w:lineRule="auto"/>
              <w:ind w:left="40"/>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Rappresentano le tariffe orarie massime erogabili per le risorse esterne contrattualizzate dal </w:t>
            </w:r>
            <w:r w:rsidR="00C864C8" w:rsidRPr="00052AC8">
              <w:rPr>
                <w:rFonts w:ascii="Arial" w:hAnsi="Arial" w:cs="Arial"/>
                <w:sz w:val="20"/>
                <w:szCs w:val="20"/>
              </w:rPr>
              <w:t>Beneficiario</w:t>
            </w:r>
            <w:r w:rsidRPr="00052AC8">
              <w:rPr>
                <w:rFonts w:ascii="Arial" w:hAnsi="Arial" w:cs="Arial"/>
                <w:sz w:val="20"/>
                <w:szCs w:val="20"/>
              </w:rPr>
              <w:t xml:space="preserve"> in relazione alla tipologia di incarico affidata ed alla precedente esperienza maturata dalla risorsa, così come risulta dal CV redatto in formato europeo</w:t>
            </w:r>
            <w:r w:rsidR="00B9443C" w:rsidRPr="00052AC8">
              <w:rPr>
                <w:rFonts w:ascii="Arial" w:hAnsi="Arial" w:cs="Arial"/>
                <w:sz w:val="20"/>
                <w:szCs w:val="20"/>
              </w:rPr>
              <w:t>.</w:t>
            </w:r>
          </w:p>
        </w:tc>
      </w:tr>
      <w:tr w:rsidR="00861FCA" w:rsidRPr="00052AC8" w14:paraId="34D5C724" w14:textId="77777777" w:rsidTr="001A65AE">
        <w:trPr>
          <w:trHeight w:val="848"/>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7333D0B0" w14:textId="77777777" w:rsidR="00861FCA" w:rsidRPr="00052AC8" w:rsidRDefault="00861FCA" w:rsidP="0062235E">
            <w:pPr>
              <w:jc w:val="both"/>
              <w:rPr>
                <w:rFonts w:ascii="Arial" w:hAnsi="Arial" w:cs="Arial"/>
                <w:b w:val="0"/>
                <w:bCs w:val="0"/>
                <w:sz w:val="20"/>
                <w:szCs w:val="20"/>
              </w:rPr>
            </w:pPr>
            <w:r w:rsidRPr="00052AC8">
              <w:rPr>
                <w:rFonts w:ascii="Arial" w:hAnsi="Arial" w:cs="Arial"/>
                <w:sz w:val="20"/>
                <w:szCs w:val="20"/>
              </w:rPr>
              <w:lastRenderedPageBreak/>
              <w:t>Massimali orari per il personale impiegato (cfr. § 1.8.2)</w:t>
            </w:r>
          </w:p>
        </w:tc>
        <w:tc>
          <w:tcPr>
            <w:tcW w:w="6179" w:type="dxa"/>
            <w:vAlign w:val="center"/>
          </w:tcPr>
          <w:p w14:paraId="25D9EFEB" w14:textId="623A94B7" w:rsidR="00861FCA" w:rsidRPr="00052AC8" w:rsidRDefault="00861FCA" w:rsidP="001A65AE">
            <w:pPr>
              <w:pStyle w:val="Paragrafoelenco"/>
              <w:spacing w:line="259" w:lineRule="auto"/>
              <w:ind w:left="40"/>
              <w:contextualSpacing w:val="0"/>
              <w:jc w:val="both"/>
              <w:cnfStyle w:val="000000000000" w:firstRow="0" w:lastRow="0" w:firstColumn="0" w:lastColumn="0" w:oddVBand="0" w:evenVBand="0" w:oddHBand="0" w:evenHBand="0" w:firstRowFirstColumn="0" w:firstRowLastColumn="0" w:lastRowFirstColumn="0" w:lastRowLastColumn="0"/>
              <w:rPr>
                <w:rFonts w:ascii="Arial" w:hAnsi="Arial" w:cs="Arial"/>
                <w:i/>
                <w:iCs/>
                <w:sz w:val="20"/>
                <w:szCs w:val="20"/>
              </w:rPr>
            </w:pPr>
            <w:r w:rsidRPr="00052AC8">
              <w:rPr>
                <w:rFonts w:ascii="Arial" w:hAnsi="Arial" w:cs="Arial"/>
                <w:sz w:val="20"/>
                <w:szCs w:val="20"/>
              </w:rPr>
              <w:t>Rappresenta l’impiego massimo orario, per le attività formative e per i tirocini,</w:t>
            </w:r>
            <w:r w:rsidR="00981EFD" w:rsidRPr="00052AC8">
              <w:rPr>
                <w:rFonts w:ascii="Arial" w:hAnsi="Arial" w:cs="Arial"/>
                <w:sz w:val="20"/>
                <w:szCs w:val="20"/>
              </w:rPr>
              <w:t xml:space="preserve"> di alcune figure professionali</w:t>
            </w:r>
            <w:r w:rsidR="00B9443C" w:rsidRPr="00052AC8">
              <w:rPr>
                <w:rFonts w:ascii="Arial" w:hAnsi="Arial" w:cs="Arial"/>
                <w:sz w:val="20"/>
                <w:szCs w:val="20"/>
              </w:rPr>
              <w:t>.</w:t>
            </w:r>
          </w:p>
        </w:tc>
      </w:tr>
      <w:tr w:rsidR="00861FCA" w:rsidRPr="00052AC8" w14:paraId="197D51FC" w14:textId="77777777" w:rsidTr="001A65AE">
        <w:trPr>
          <w:cnfStyle w:val="000000100000" w:firstRow="0" w:lastRow="0" w:firstColumn="0" w:lastColumn="0" w:oddVBand="0" w:evenVBand="0" w:oddHBand="1" w:evenHBand="0" w:firstRowFirstColumn="0" w:firstRowLastColumn="0" w:lastRowFirstColumn="0" w:lastRowLastColumn="0"/>
          <w:trHeight w:val="848"/>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08456F79" w14:textId="77777777" w:rsidR="00861FCA" w:rsidRPr="00052AC8" w:rsidRDefault="00861FCA" w:rsidP="0062235E">
            <w:pPr>
              <w:jc w:val="both"/>
              <w:rPr>
                <w:rFonts w:ascii="Arial" w:hAnsi="Arial" w:cs="Arial"/>
                <w:sz w:val="20"/>
                <w:szCs w:val="20"/>
              </w:rPr>
            </w:pPr>
            <w:r w:rsidRPr="00052AC8">
              <w:rPr>
                <w:rFonts w:ascii="Arial" w:hAnsi="Arial" w:cs="Arial"/>
                <w:sz w:val="20"/>
                <w:szCs w:val="20"/>
              </w:rPr>
              <w:t>Massimali delle voci di spesa del preventivo finanziario (cfr. § 1.8.3)</w:t>
            </w:r>
          </w:p>
        </w:tc>
        <w:tc>
          <w:tcPr>
            <w:tcW w:w="6179" w:type="dxa"/>
            <w:vAlign w:val="center"/>
          </w:tcPr>
          <w:p w14:paraId="6AD21BB1" w14:textId="77777777" w:rsidR="00861FCA" w:rsidRPr="00052AC8" w:rsidRDefault="00861FCA" w:rsidP="001A65AE">
            <w:pPr>
              <w:pStyle w:val="Paragrafoelenco"/>
              <w:spacing w:line="259" w:lineRule="auto"/>
              <w:ind w:left="40"/>
              <w:contextualSpacing w:val="0"/>
              <w:jc w:val="both"/>
              <w:cnfStyle w:val="000000100000" w:firstRow="0" w:lastRow="0" w:firstColumn="0" w:lastColumn="0" w:oddVBand="0" w:evenVBand="0" w:oddHBand="1" w:evenHBand="0" w:firstRowFirstColumn="0" w:firstRowLastColumn="0" w:lastRowFirstColumn="0" w:lastRowLastColumn="0"/>
              <w:rPr>
                <w:rFonts w:ascii="Arial" w:hAnsi="Arial" w:cs="Arial"/>
                <w:i/>
                <w:iCs/>
                <w:sz w:val="20"/>
                <w:szCs w:val="20"/>
              </w:rPr>
            </w:pPr>
            <w:r w:rsidRPr="00052AC8">
              <w:rPr>
                <w:rFonts w:ascii="Arial" w:hAnsi="Arial" w:cs="Arial"/>
                <w:sz w:val="20"/>
                <w:szCs w:val="20"/>
              </w:rPr>
              <w:t xml:space="preserve">Rappresenta l’impiego massimo orario </w:t>
            </w:r>
            <w:r w:rsidR="00661531" w:rsidRPr="00052AC8">
              <w:rPr>
                <w:rFonts w:ascii="Arial" w:hAnsi="Arial" w:cs="Arial"/>
                <w:sz w:val="20"/>
                <w:szCs w:val="20"/>
              </w:rPr>
              <w:t xml:space="preserve">di alcune figure professionali, </w:t>
            </w:r>
            <w:r w:rsidRPr="00052AC8">
              <w:rPr>
                <w:rFonts w:ascii="Arial" w:hAnsi="Arial" w:cs="Arial"/>
                <w:sz w:val="20"/>
                <w:szCs w:val="20"/>
              </w:rPr>
              <w:t>per le attività formative e per i tirocini.</w:t>
            </w:r>
          </w:p>
        </w:tc>
      </w:tr>
    </w:tbl>
    <w:p w14:paraId="77BEED9C" w14:textId="77777777" w:rsidR="00861FCA" w:rsidRPr="00052AC8" w:rsidRDefault="00861FCA" w:rsidP="00C023DF">
      <w:pPr>
        <w:autoSpaceDE w:val="0"/>
        <w:autoSpaceDN w:val="0"/>
        <w:adjustRightInd w:val="0"/>
        <w:jc w:val="both"/>
        <w:rPr>
          <w:rFonts w:ascii="Arial" w:hAnsi="Arial" w:cs="Arial"/>
        </w:rPr>
      </w:pPr>
    </w:p>
    <w:p w14:paraId="72AE7B4C" w14:textId="77777777" w:rsidR="00462031" w:rsidRPr="00052AC8" w:rsidRDefault="004D7107" w:rsidP="001A65AE">
      <w:pPr>
        <w:pBdr>
          <w:top w:val="dotted" w:sz="4" w:space="1" w:color="auto"/>
          <w:left w:val="dotted" w:sz="4" w:space="4" w:color="auto"/>
          <w:bottom w:val="dotted" w:sz="4" w:space="1" w:color="auto"/>
          <w:right w:val="dotted" w:sz="4" w:space="4" w:color="auto"/>
        </w:pBdr>
        <w:autoSpaceDE w:val="0"/>
        <w:autoSpaceDN w:val="0"/>
        <w:adjustRightInd w:val="0"/>
        <w:jc w:val="both"/>
        <w:rPr>
          <w:rFonts w:ascii="Arial" w:hAnsi="Arial" w:cs="Arial"/>
          <w:sz w:val="22"/>
          <w:szCs w:val="22"/>
        </w:rPr>
      </w:pPr>
      <w:r w:rsidRPr="00052AC8">
        <w:rPr>
          <w:rFonts w:ascii="Arial" w:hAnsi="Arial" w:cs="Arial"/>
          <w:b/>
          <w:bCs/>
          <w:sz w:val="22"/>
          <w:szCs w:val="22"/>
        </w:rPr>
        <w:t>ATTENZIONE: Fatte salve le eventuali disposizioni specifiche previste dai singoli dispositivi attuativi, in sede di controllo delle operazioni</w:t>
      </w:r>
      <w:r w:rsidR="00861FCA" w:rsidRPr="00052AC8">
        <w:rPr>
          <w:rFonts w:ascii="Arial" w:hAnsi="Arial" w:cs="Arial"/>
          <w:b/>
          <w:bCs/>
          <w:sz w:val="22"/>
          <w:szCs w:val="22"/>
        </w:rPr>
        <w:t>,</w:t>
      </w:r>
      <w:r w:rsidRPr="00052AC8">
        <w:rPr>
          <w:rFonts w:ascii="Arial" w:hAnsi="Arial" w:cs="Arial"/>
          <w:b/>
          <w:bCs/>
          <w:sz w:val="22"/>
          <w:szCs w:val="22"/>
        </w:rPr>
        <w:t xml:space="preserve"> le </w:t>
      </w:r>
      <w:r w:rsidR="00861FCA" w:rsidRPr="00052AC8">
        <w:rPr>
          <w:rFonts w:ascii="Arial" w:hAnsi="Arial" w:cs="Arial"/>
          <w:b/>
          <w:bCs/>
          <w:sz w:val="22"/>
          <w:szCs w:val="22"/>
        </w:rPr>
        <w:t xml:space="preserve">tre condizioni </w:t>
      </w:r>
      <w:r w:rsidRPr="00052AC8">
        <w:rPr>
          <w:rFonts w:ascii="Arial" w:hAnsi="Arial" w:cs="Arial"/>
          <w:b/>
          <w:bCs/>
          <w:sz w:val="22"/>
          <w:szCs w:val="22"/>
        </w:rPr>
        <w:t xml:space="preserve">dovranno essere </w:t>
      </w:r>
      <w:r w:rsidR="00861FCA" w:rsidRPr="00052AC8">
        <w:rPr>
          <w:rFonts w:ascii="Arial" w:hAnsi="Arial" w:cs="Arial"/>
          <w:b/>
          <w:bCs/>
          <w:sz w:val="22"/>
          <w:szCs w:val="22"/>
        </w:rPr>
        <w:t xml:space="preserve">contestualmente </w:t>
      </w:r>
      <w:r w:rsidRPr="00052AC8">
        <w:rPr>
          <w:rFonts w:ascii="Arial" w:hAnsi="Arial" w:cs="Arial"/>
          <w:b/>
          <w:bCs/>
          <w:sz w:val="22"/>
          <w:szCs w:val="22"/>
        </w:rPr>
        <w:t>rispettate</w:t>
      </w:r>
      <w:r w:rsidR="00861FCA" w:rsidRPr="00052AC8">
        <w:rPr>
          <w:rFonts w:ascii="Arial" w:hAnsi="Arial" w:cs="Arial"/>
          <w:b/>
          <w:bCs/>
          <w:sz w:val="22"/>
          <w:szCs w:val="22"/>
        </w:rPr>
        <w:t xml:space="preserve"> (ad eccezione del massimale di cui al § 1.8.2 </w:t>
      </w:r>
      <w:r w:rsidR="00661531" w:rsidRPr="00052AC8">
        <w:rPr>
          <w:rFonts w:ascii="Arial" w:hAnsi="Arial" w:cs="Arial"/>
          <w:b/>
          <w:bCs/>
          <w:sz w:val="22"/>
          <w:szCs w:val="22"/>
        </w:rPr>
        <w:t>che non si applica nelle</w:t>
      </w:r>
      <w:r w:rsidR="00861FCA" w:rsidRPr="00052AC8">
        <w:rPr>
          <w:rFonts w:ascii="Arial" w:hAnsi="Arial" w:cs="Arial"/>
          <w:b/>
          <w:bCs/>
          <w:sz w:val="22"/>
          <w:szCs w:val="22"/>
        </w:rPr>
        <w:t xml:space="preserve"> attività </w:t>
      </w:r>
      <w:r w:rsidR="00661531" w:rsidRPr="00052AC8">
        <w:rPr>
          <w:rFonts w:ascii="Arial" w:hAnsi="Arial" w:cs="Arial"/>
          <w:b/>
          <w:bCs/>
          <w:sz w:val="22"/>
          <w:szCs w:val="22"/>
        </w:rPr>
        <w:t xml:space="preserve">di tipo </w:t>
      </w:r>
      <w:r w:rsidR="00861FCA" w:rsidRPr="00052AC8">
        <w:rPr>
          <w:rFonts w:ascii="Arial" w:hAnsi="Arial" w:cs="Arial"/>
          <w:b/>
          <w:bCs/>
          <w:sz w:val="22"/>
          <w:szCs w:val="22"/>
        </w:rPr>
        <w:t>non formativ</w:t>
      </w:r>
      <w:r w:rsidR="00661531" w:rsidRPr="00052AC8">
        <w:rPr>
          <w:rFonts w:ascii="Arial" w:hAnsi="Arial" w:cs="Arial"/>
          <w:b/>
          <w:bCs/>
          <w:sz w:val="22"/>
          <w:szCs w:val="22"/>
        </w:rPr>
        <w:t>o</w:t>
      </w:r>
      <w:r w:rsidR="00861FCA" w:rsidRPr="00052AC8">
        <w:rPr>
          <w:rFonts w:ascii="Arial" w:hAnsi="Arial" w:cs="Arial"/>
          <w:b/>
          <w:bCs/>
          <w:sz w:val="22"/>
          <w:szCs w:val="22"/>
        </w:rPr>
        <w:t>).</w:t>
      </w:r>
    </w:p>
    <w:p w14:paraId="2ABCF5BE" w14:textId="77777777" w:rsidR="00C023DF" w:rsidRPr="00052AC8" w:rsidRDefault="004F3D81" w:rsidP="00C023DF">
      <w:pPr>
        <w:pStyle w:val="Titolo3"/>
        <w:rPr>
          <w:rFonts w:ascii="Arial" w:hAnsi="Arial" w:cs="Arial"/>
        </w:rPr>
      </w:pPr>
      <w:bookmarkStart w:id="90" w:name="_Toc128127185"/>
      <w:r w:rsidRPr="00052AC8">
        <w:rPr>
          <w:rFonts w:ascii="Arial" w:hAnsi="Arial" w:cs="Arial"/>
        </w:rPr>
        <w:t>M</w:t>
      </w:r>
      <w:r w:rsidR="00C023DF" w:rsidRPr="00052AC8">
        <w:rPr>
          <w:rFonts w:ascii="Arial" w:hAnsi="Arial" w:cs="Arial"/>
        </w:rPr>
        <w:t>assimali di costo orario</w:t>
      </w:r>
      <w:bookmarkEnd w:id="90"/>
    </w:p>
    <w:p w14:paraId="2E2C397D" w14:textId="77777777" w:rsidR="00C023DF" w:rsidRPr="00052AC8" w:rsidRDefault="00C023DF" w:rsidP="00C023DF">
      <w:pPr>
        <w:autoSpaceDE w:val="0"/>
        <w:autoSpaceDN w:val="0"/>
        <w:adjustRightInd w:val="0"/>
        <w:jc w:val="both"/>
        <w:rPr>
          <w:rFonts w:ascii="Arial" w:hAnsi="Arial" w:cs="Arial"/>
          <w:sz w:val="22"/>
          <w:szCs w:val="22"/>
        </w:rPr>
      </w:pPr>
      <w:r w:rsidRPr="00052AC8">
        <w:rPr>
          <w:rFonts w:ascii="Arial" w:hAnsi="Arial" w:cs="Arial"/>
          <w:sz w:val="22"/>
          <w:szCs w:val="22"/>
        </w:rPr>
        <w:t>I massimali di costo orario</w:t>
      </w:r>
      <w:r w:rsidRPr="00052AC8">
        <w:rPr>
          <w:rStyle w:val="Rimandonotaapidipagina"/>
          <w:rFonts w:ascii="Arial" w:hAnsi="Arial" w:cs="Arial"/>
          <w:sz w:val="22"/>
          <w:szCs w:val="22"/>
        </w:rPr>
        <w:footnoteReference w:id="19"/>
      </w:r>
      <w:r w:rsidRPr="00052AC8">
        <w:rPr>
          <w:rFonts w:ascii="Arial" w:hAnsi="Arial" w:cs="Arial"/>
          <w:sz w:val="22"/>
          <w:szCs w:val="22"/>
        </w:rPr>
        <w:t xml:space="preserve"> (espressi in Euro/ora al netto di IVA, della Cassa di previdenza e dell’IRAP, se dovute per le risorse esterne, sono modulati in funzione dell’incarico assegnato e dell’esperienza professionale maturata, rilevabile dal curriculum vitae redatto in formato UE, sono di seguito dettagliati:</w:t>
      </w:r>
    </w:p>
    <w:p w14:paraId="129DF4E2" w14:textId="77777777" w:rsidR="00B05989" w:rsidRPr="00052AC8" w:rsidRDefault="00B05989" w:rsidP="00C023DF">
      <w:pPr>
        <w:rPr>
          <w:rFonts w:ascii="Arial" w:hAnsi="Arial" w:cs="Arial"/>
          <w:sz w:val="22"/>
          <w:szCs w:val="22"/>
        </w:rPr>
      </w:pPr>
    </w:p>
    <w:p w14:paraId="50C83F9E" w14:textId="77777777" w:rsidR="00C023DF" w:rsidRPr="00052AC8" w:rsidRDefault="00C023DF" w:rsidP="00C023DF">
      <w:pPr>
        <w:rPr>
          <w:rFonts w:ascii="Arial" w:hAnsi="Arial" w:cs="Arial"/>
          <w:b/>
          <w:sz w:val="22"/>
          <w:szCs w:val="22"/>
        </w:rPr>
      </w:pPr>
      <w:r w:rsidRPr="00052AC8">
        <w:rPr>
          <w:rFonts w:ascii="Arial" w:hAnsi="Arial" w:cs="Arial"/>
          <w:b/>
          <w:sz w:val="22"/>
          <w:szCs w:val="22"/>
        </w:rPr>
        <w:t>Docenti</w:t>
      </w:r>
    </w:p>
    <w:tbl>
      <w:tblPr>
        <w:tblStyle w:val="Tabellagriglia5scura-colore1"/>
        <w:tblW w:w="9762" w:type="dxa"/>
        <w:tblLook w:val="00A0" w:firstRow="1" w:lastRow="0" w:firstColumn="1" w:lastColumn="0" w:noHBand="0" w:noVBand="0"/>
      </w:tblPr>
      <w:tblGrid>
        <w:gridCol w:w="796"/>
        <w:gridCol w:w="7701"/>
        <w:gridCol w:w="1265"/>
      </w:tblGrid>
      <w:tr w:rsidR="00C023DF" w:rsidRPr="00052AC8" w14:paraId="760753F8" w14:textId="77777777" w:rsidTr="001104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6" w:type="dxa"/>
            <w:tcBorders>
              <w:bottom w:val="single" w:sz="4" w:space="0" w:color="297FD5" w:themeColor="accent3"/>
            </w:tcBorders>
            <w:shd w:val="clear" w:color="auto" w:fill="297FD5" w:themeFill="accent3"/>
          </w:tcPr>
          <w:p w14:paraId="2D3D6F1C"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Fascia</w:t>
            </w:r>
          </w:p>
        </w:tc>
        <w:tc>
          <w:tcPr>
            <w:cnfStyle w:val="000010000000" w:firstRow="0" w:lastRow="0" w:firstColumn="0" w:lastColumn="0" w:oddVBand="1" w:evenVBand="0" w:oddHBand="0" w:evenHBand="0" w:firstRowFirstColumn="0" w:firstRowLastColumn="0" w:lastRowFirstColumn="0" w:lastRowLastColumn="0"/>
            <w:tcW w:w="7701" w:type="dxa"/>
            <w:tcBorders>
              <w:bottom w:val="single" w:sz="4" w:space="0" w:color="297FD5" w:themeColor="accent3"/>
            </w:tcBorders>
            <w:shd w:val="clear" w:color="auto" w:fill="297FD5" w:themeFill="accent3"/>
          </w:tcPr>
          <w:p w14:paraId="28DC4F6D"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Requisiti professionali</w:t>
            </w:r>
          </w:p>
        </w:tc>
        <w:tc>
          <w:tcPr>
            <w:tcW w:w="1265" w:type="dxa"/>
            <w:tcBorders>
              <w:bottom w:val="single" w:sz="4" w:space="0" w:color="297FD5" w:themeColor="accent3"/>
            </w:tcBorders>
            <w:shd w:val="clear" w:color="auto" w:fill="297FD5" w:themeFill="accent3"/>
          </w:tcPr>
          <w:p w14:paraId="26DFE2AA" w14:textId="77777777" w:rsidR="00C023DF" w:rsidRPr="00052AC8" w:rsidRDefault="00C023DF" w:rsidP="0062235E">
            <w:pPr>
              <w:ind w:left="-108"/>
              <w:jc w:val="right"/>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r w:rsidRPr="00052AC8">
              <w:rPr>
                <w:rFonts w:ascii="Arial" w:hAnsi="Arial" w:cs="Arial"/>
                <w:b w:val="0"/>
                <w:sz w:val="20"/>
              </w:rPr>
              <w:t>Massimale</w:t>
            </w:r>
            <w:r w:rsidRPr="00052AC8">
              <w:rPr>
                <w:rStyle w:val="Rimandonotaapidipagina"/>
                <w:rFonts w:ascii="Arial" w:hAnsi="Arial" w:cs="Arial"/>
                <w:b w:val="0"/>
                <w:sz w:val="20"/>
              </w:rPr>
              <w:footnoteReference w:id="20"/>
            </w:r>
          </w:p>
        </w:tc>
      </w:tr>
      <w:tr w:rsidR="00C023DF" w:rsidRPr="00052AC8" w14:paraId="61E6AC02" w14:textId="77777777" w:rsidTr="001104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6"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297FD5" w:themeFill="accent3"/>
          </w:tcPr>
          <w:p w14:paraId="122D447D"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A</w:t>
            </w:r>
          </w:p>
        </w:tc>
        <w:tc>
          <w:tcPr>
            <w:cnfStyle w:val="000010000000" w:firstRow="0" w:lastRow="0" w:firstColumn="0" w:lastColumn="0" w:oddVBand="1" w:evenVBand="0" w:oddHBand="0" w:evenHBand="0" w:firstRowFirstColumn="0" w:firstRowLastColumn="0" w:lastRowFirstColumn="0" w:lastRowLastColumn="0"/>
            <w:tcW w:w="7701"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auto"/>
          </w:tcPr>
          <w:p w14:paraId="6DA91865"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di ogni grado del sistema universitario e dirigenti della PA impegnati in attività formative proprie del settore/materia di appartenenza e/o di specializzazione;</w:t>
            </w:r>
          </w:p>
          <w:p w14:paraId="0B19C23F"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funzionari della PA impegnati in attività formative proprie del settore/materia di appartenenza e/o di specializzazione, con esperienza almeno decennale;</w:t>
            </w:r>
          </w:p>
          <w:p w14:paraId="763D9F8F"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(dirigenti di ricerca, primi ricercatori) impegnati in attività proprie del settore/materia di appartenenza e/o di specializzazione, con esperienza almeno decennale;</w:t>
            </w:r>
          </w:p>
          <w:p w14:paraId="351F2564"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dirigenti d’azienda o imprenditori impegnati in attività del settore di appartenenza, rivolte ai propri dipendenti, con esperienza professionale almeno decennale nel profilo o categoria di riferimento;</w:t>
            </w:r>
          </w:p>
          <w:p w14:paraId="06EA2B4C"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esperti di settore e professionisti con esperienza professionale almeno decennale nel profilo/materia oggetto della docenza;</w:t>
            </w:r>
          </w:p>
          <w:p w14:paraId="608BBE67" w14:textId="0F6F1493"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 xml:space="preserve">docenti del sistema scolastico superiore </w:t>
            </w:r>
            <w:r w:rsidR="00966092" w:rsidRPr="00052AC8">
              <w:rPr>
                <w:rFonts w:ascii="Arial" w:hAnsi="Arial" w:cs="Arial"/>
                <w:sz w:val="20"/>
                <w:szCs w:val="20"/>
              </w:rPr>
              <w:t>con esperienza almeno decennale</w:t>
            </w:r>
            <w:r w:rsidR="00B9443C" w:rsidRPr="00052AC8">
              <w:rPr>
                <w:rFonts w:ascii="Arial" w:hAnsi="Arial" w:cs="Arial"/>
                <w:sz w:val="20"/>
                <w:szCs w:val="20"/>
              </w:rPr>
              <w:t>.</w:t>
            </w:r>
          </w:p>
        </w:tc>
        <w:tc>
          <w:tcPr>
            <w:tcW w:w="1265"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auto"/>
          </w:tcPr>
          <w:p w14:paraId="6C144D4E"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100,00 Euro/ora</w:t>
            </w:r>
          </w:p>
        </w:tc>
      </w:tr>
      <w:tr w:rsidR="00C023DF" w:rsidRPr="00052AC8" w14:paraId="1C32F657" w14:textId="77777777" w:rsidTr="00110414">
        <w:tc>
          <w:tcPr>
            <w:cnfStyle w:val="001000000000" w:firstRow="0" w:lastRow="0" w:firstColumn="1" w:lastColumn="0" w:oddVBand="0" w:evenVBand="0" w:oddHBand="0" w:evenHBand="0" w:firstRowFirstColumn="0" w:firstRowLastColumn="0" w:lastRowFirstColumn="0" w:lastRowLastColumn="0"/>
            <w:tcW w:w="796"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297FD5" w:themeFill="accent3"/>
          </w:tcPr>
          <w:p w14:paraId="6961C089"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B</w:t>
            </w:r>
          </w:p>
        </w:tc>
        <w:tc>
          <w:tcPr>
            <w:cnfStyle w:val="000010000000" w:firstRow="0" w:lastRow="0" w:firstColumn="0" w:lastColumn="0" w:oddVBand="1" w:evenVBand="0" w:oddHBand="0" w:evenHBand="0" w:firstRowFirstColumn="0" w:firstRowLastColumn="0" w:lastRowFirstColumn="0" w:lastRowLastColumn="0"/>
            <w:tcW w:w="7701"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C0D7EC" w:themeFill="accent2" w:themeFillTint="66"/>
          </w:tcPr>
          <w:p w14:paraId="6624329E"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del sistema scolastico superiore con esperienza almeno quinquennale;</w:t>
            </w:r>
          </w:p>
          <w:p w14:paraId="15B6B1FD"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universitari di primo livello e funzionari della PA impegnati in attività proprie del settore/materia di appartenenza e/o specializzazione, con esperienza almeno quinquennale;</w:t>
            </w:r>
          </w:p>
          <w:p w14:paraId="1CD7018B"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impegnati in attività proprie del settore/materia di appartenenza e/o specializzazione, con esperienza almeno quinquennale;</w:t>
            </w:r>
          </w:p>
          <w:p w14:paraId="7F62E1AC" w14:textId="5F36ADC4"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 esperti con esperienza almeno quinquennale impegnati in attività proprie nel settor</w:t>
            </w:r>
            <w:r w:rsidR="00966092" w:rsidRPr="00052AC8">
              <w:rPr>
                <w:rFonts w:ascii="Arial" w:hAnsi="Arial" w:cs="Arial"/>
                <w:sz w:val="20"/>
                <w:szCs w:val="20"/>
              </w:rPr>
              <w:t>e/materia oggetto della docenza</w:t>
            </w:r>
            <w:r w:rsidR="00B9443C" w:rsidRPr="00052AC8">
              <w:rPr>
                <w:rFonts w:ascii="Arial" w:hAnsi="Arial" w:cs="Arial"/>
                <w:sz w:val="20"/>
                <w:szCs w:val="20"/>
              </w:rPr>
              <w:t>.</w:t>
            </w:r>
          </w:p>
        </w:tc>
        <w:tc>
          <w:tcPr>
            <w:tcW w:w="1265"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C0D7EC" w:themeFill="accent2" w:themeFillTint="66"/>
          </w:tcPr>
          <w:p w14:paraId="0F787BD3" w14:textId="77777777" w:rsidR="00C023DF"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80,00 Euro/ora</w:t>
            </w:r>
          </w:p>
        </w:tc>
      </w:tr>
      <w:tr w:rsidR="00C023DF" w:rsidRPr="00052AC8" w14:paraId="0431DE3B" w14:textId="77777777" w:rsidTr="001104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6"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297FD5" w:themeFill="accent3"/>
          </w:tcPr>
          <w:p w14:paraId="6A213348"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C</w:t>
            </w:r>
          </w:p>
        </w:tc>
        <w:tc>
          <w:tcPr>
            <w:cnfStyle w:val="000010000000" w:firstRow="0" w:lastRow="0" w:firstColumn="0" w:lastColumn="0" w:oddVBand="1" w:evenVBand="0" w:oddHBand="0" w:evenHBand="0" w:firstRowFirstColumn="0" w:firstRowLastColumn="0" w:lastRowFirstColumn="0" w:lastRowLastColumn="0"/>
            <w:tcW w:w="7701"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auto"/>
          </w:tcPr>
          <w:p w14:paraId="16B93C88"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del sistema scolastico non ricompresi nelle fasce A e B;</w:t>
            </w:r>
          </w:p>
          <w:p w14:paraId="5B53EC0C"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assistenti tecnici (laureati o diplomati) con competenza ed esperienza professionale nel settore superiore a due anni;</w:t>
            </w:r>
          </w:p>
          <w:p w14:paraId="3D935C81" w14:textId="6CDD9FDC"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impegnati in attività proprie del settore/materia oggetto della docenza, con esperienza pro</w:t>
            </w:r>
            <w:r w:rsidR="00966092" w:rsidRPr="00052AC8">
              <w:rPr>
                <w:rFonts w:ascii="Arial" w:hAnsi="Arial" w:cs="Arial"/>
                <w:sz w:val="20"/>
                <w:szCs w:val="20"/>
              </w:rPr>
              <w:t>fessionale superiore a due anni</w:t>
            </w:r>
            <w:r w:rsidR="00B9443C" w:rsidRPr="00052AC8">
              <w:rPr>
                <w:rFonts w:ascii="Arial" w:hAnsi="Arial" w:cs="Arial"/>
                <w:sz w:val="20"/>
                <w:szCs w:val="20"/>
              </w:rPr>
              <w:t>.</w:t>
            </w:r>
          </w:p>
        </w:tc>
        <w:tc>
          <w:tcPr>
            <w:tcW w:w="1265"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auto"/>
          </w:tcPr>
          <w:p w14:paraId="59509A07"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50,00 Euro/ora</w:t>
            </w:r>
          </w:p>
        </w:tc>
      </w:tr>
      <w:tr w:rsidR="00C023DF" w:rsidRPr="00052AC8" w14:paraId="5E2DA26F" w14:textId="77777777" w:rsidTr="00110414">
        <w:tc>
          <w:tcPr>
            <w:cnfStyle w:val="001000000000" w:firstRow="0" w:lastRow="0" w:firstColumn="1" w:lastColumn="0" w:oddVBand="0" w:evenVBand="0" w:oddHBand="0" w:evenHBand="0" w:firstRowFirstColumn="0" w:firstRowLastColumn="0" w:lastRowFirstColumn="0" w:lastRowLastColumn="0"/>
            <w:tcW w:w="796"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297FD5" w:themeFill="accent3"/>
          </w:tcPr>
          <w:p w14:paraId="08272F31"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D</w:t>
            </w:r>
          </w:p>
        </w:tc>
        <w:tc>
          <w:tcPr>
            <w:cnfStyle w:val="000010000000" w:firstRow="0" w:lastRow="0" w:firstColumn="0" w:lastColumn="0" w:oddVBand="1" w:evenVBand="0" w:oddHBand="0" w:evenHBand="0" w:firstRowFirstColumn="0" w:firstRowLastColumn="0" w:lastRowFirstColumn="0" w:lastRowLastColumn="0"/>
            <w:tcW w:w="7701"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C0D7EC" w:themeFill="accent2" w:themeFillTint="66"/>
          </w:tcPr>
          <w:p w14:paraId="624A0F4A"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assistenti tecnici (laureati o diplomati) con competenza ed esperienza professionale nel settore inferiore a due anni;</w:t>
            </w:r>
          </w:p>
          <w:p w14:paraId="4E397554" w14:textId="63CB12B1"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impegnati in attività proprie del settore/materia oggetto della docenza, con esperienza professionale inferio</w:t>
            </w:r>
            <w:r w:rsidR="00966092" w:rsidRPr="00052AC8">
              <w:rPr>
                <w:rFonts w:ascii="Arial" w:hAnsi="Arial" w:cs="Arial"/>
                <w:sz w:val="20"/>
                <w:szCs w:val="20"/>
              </w:rPr>
              <w:t>re a due anni</w:t>
            </w:r>
            <w:r w:rsidR="00B9443C" w:rsidRPr="00052AC8">
              <w:rPr>
                <w:rFonts w:ascii="Arial" w:hAnsi="Arial" w:cs="Arial"/>
                <w:sz w:val="20"/>
                <w:szCs w:val="20"/>
              </w:rPr>
              <w:t>.</w:t>
            </w:r>
          </w:p>
        </w:tc>
        <w:tc>
          <w:tcPr>
            <w:tcW w:w="1265" w:type="dxa"/>
            <w:tcBorders>
              <w:top w:val="single" w:sz="4" w:space="0" w:color="297FD5" w:themeColor="accent3"/>
              <w:left w:val="single" w:sz="4" w:space="0" w:color="297FD5" w:themeColor="accent3"/>
              <w:bottom w:val="single" w:sz="4" w:space="0" w:color="297FD5" w:themeColor="accent3"/>
              <w:right w:val="single" w:sz="4" w:space="0" w:color="297FD5" w:themeColor="accent3"/>
            </w:tcBorders>
            <w:shd w:val="clear" w:color="auto" w:fill="C0D7EC" w:themeFill="accent2" w:themeFillTint="66"/>
          </w:tcPr>
          <w:p w14:paraId="0D57037E" w14:textId="77777777" w:rsidR="00C023DF"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30,00 Euro/ora</w:t>
            </w:r>
          </w:p>
        </w:tc>
      </w:tr>
    </w:tbl>
    <w:p w14:paraId="17BD55DE" w14:textId="77777777" w:rsidR="00C023DF" w:rsidRPr="00052AC8" w:rsidRDefault="00C023DF" w:rsidP="00C023DF">
      <w:pPr>
        <w:rPr>
          <w:rFonts w:ascii="Arial" w:hAnsi="Arial" w:cs="Arial"/>
          <w:color w:val="002060"/>
          <w:sz w:val="22"/>
          <w:szCs w:val="22"/>
        </w:rPr>
      </w:pPr>
    </w:p>
    <w:p w14:paraId="5593DB72" w14:textId="77777777" w:rsidR="00C023DF" w:rsidRPr="00052AC8" w:rsidRDefault="00C023DF" w:rsidP="00C023DF">
      <w:pPr>
        <w:rPr>
          <w:rFonts w:ascii="Arial" w:hAnsi="Arial" w:cs="Arial"/>
          <w:b/>
          <w:sz w:val="22"/>
          <w:szCs w:val="22"/>
        </w:rPr>
      </w:pPr>
      <w:r w:rsidRPr="00052AC8">
        <w:rPr>
          <w:rFonts w:ascii="Arial" w:hAnsi="Arial" w:cs="Arial"/>
          <w:b/>
          <w:sz w:val="22"/>
          <w:szCs w:val="22"/>
        </w:rPr>
        <w:lastRenderedPageBreak/>
        <w:t xml:space="preserve">Tutor </w:t>
      </w:r>
      <w:r w:rsidR="00462031" w:rsidRPr="00052AC8">
        <w:rPr>
          <w:rFonts w:ascii="Arial" w:hAnsi="Arial" w:cs="Arial"/>
          <w:b/>
          <w:sz w:val="22"/>
          <w:szCs w:val="22"/>
        </w:rPr>
        <w:t xml:space="preserve">d’aula (attività formative) </w:t>
      </w:r>
      <w:r w:rsidRPr="00052AC8">
        <w:rPr>
          <w:rFonts w:ascii="Arial" w:hAnsi="Arial" w:cs="Arial"/>
          <w:b/>
          <w:sz w:val="22"/>
          <w:szCs w:val="22"/>
        </w:rPr>
        <w:t xml:space="preserve">e </w:t>
      </w:r>
      <w:proofErr w:type="spellStart"/>
      <w:r w:rsidRPr="00052AC8">
        <w:rPr>
          <w:rFonts w:ascii="Arial" w:hAnsi="Arial" w:cs="Arial"/>
          <w:b/>
          <w:sz w:val="22"/>
          <w:szCs w:val="22"/>
        </w:rPr>
        <w:t>codocenti</w:t>
      </w:r>
      <w:proofErr w:type="spellEnd"/>
    </w:p>
    <w:tbl>
      <w:tblPr>
        <w:tblStyle w:val="Tabellaelenco3-colore31"/>
        <w:tblW w:w="9762" w:type="dxa"/>
        <w:tblLook w:val="00A0" w:firstRow="1" w:lastRow="0" w:firstColumn="1" w:lastColumn="0" w:noHBand="0" w:noVBand="0"/>
      </w:tblPr>
      <w:tblGrid>
        <w:gridCol w:w="798"/>
        <w:gridCol w:w="7699"/>
        <w:gridCol w:w="1265"/>
      </w:tblGrid>
      <w:tr w:rsidR="00C023DF" w:rsidRPr="00052AC8" w14:paraId="7BDE8642" w14:textId="77777777" w:rsidTr="0062235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98" w:type="dxa"/>
          </w:tcPr>
          <w:p w14:paraId="24568E4A"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Fascia</w:t>
            </w:r>
          </w:p>
        </w:tc>
        <w:tc>
          <w:tcPr>
            <w:cnfStyle w:val="000010000000" w:firstRow="0" w:lastRow="0" w:firstColumn="0" w:lastColumn="0" w:oddVBand="1" w:evenVBand="0" w:oddHBand="0" w:evenHBand="0" w:firstRowFirstColumn="0" w:firstRowLastColumn="0" w:lastRowFirstColumn="0" w:lastRowLastColumn="0"/>
            <w:tcW w:w="7699" w:type="dxa"/>
          </w:tcPr>
          <w:p w14:paraId="279D799C"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Requisiti professionali</w:t>
            </w:r>
          </w:p>
        </w:tc>
        <w:tc>
          <w:tcPr>
            <w:tcW w:w="1265" w:type="dxa"/>
          </w:tcPr>
          <w:p w14:paraId="5F4F2F82" w14:textId="77777777" w:rsidR="00C023DF" w:rsidRPr="00052AC8" w:rsidRDefault="00C023DF" w:rsidP="0062235E">
            <w:pPr>
              <w:ind w:left="-108"/>
              <w:jc w:val="right"/>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r w:rsidRPr="00052AC8">
              <w:rPr>
                <w:rFonts w:ascii="Arial" w:hAnsi="Arial" w:cs="Arial"/>
                <w:b w:val="0"/>
                <w:sz w:val="20"/>
              </w:rPr>
              <w:t>Massimale</w:t>
            </w:r>
            <w:r w:rsidRPr="00052AC8">
              <w:rPr>
                <w:rStyle w:val="Rimandonotaapidipagina"/>
                <w:rFonts w:ascii="Arial" w:hAnsi="Arial" w:cs="Arial"/>
                <w:b w:val="0"/>
                <w:sz w:val="20"/>
              </w:rPr>
              <w:footnoteReference w:id="21"/>
            </w:r>
          </w:p>
        </w:tc>
      </w:tr>
      <w:tr w:rsidR="00C023DF" w:rsidRPr="00052AC8" w14:paraId="3CDF8F2C" w14:textId="77777777" w:rsidTr="00C347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 w:type="dxa"/>
            <w:vAlign w:val="center"/>
          </w:tcPr>
          <w:p w14:paraId="22D191BB"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Unica</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5CD0813B" w14:textId="77777777" w:rsidR="00C023DF" w:rsidRPr="00052AC8" w:rsidRDefault="00C023DF" w:rsidP="0062235E">
            <w:pPr>
              <w:pStyle w:val="Paragrafoelenco"/>
              <w:ind w:left="221"/>
              <w:jc w:val="both"/>
              <w:rPr>
                <w:rFonts w:ascii="Arial" w:hAnsi="Arial" w:cs="Arial"/>
                <w:sz w:val="20"/>
                <w:szCs w:val="20"/>
              </w:rPr>
            </w:pPr>
          </w:p>
        </w:tc>
        <w:tc>
          <w:tcPr>
            <w:tcW w:w="1265" w:type="dxa"/>
            <w:vAlign w:val="center"/>
          </w:tcPr>
          <w:p w14:paraId="45FAAD85"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30,00 Euro/ora</w:t>
            </w:r>
          </w:p>
        </w:tc>
      </w:tr>
    </w:tbl>
    <w:p w14:paraId="67846C3D" w14:textId="07C53384" w:rsidR="00C023DF" w:rsidRPr="00052AC8" w:rsidRDefault="00C023DF" w:rsidP="00C023DF">
      <w:pPr>
        <w:rPr>
          <w:rFonts w:ascii="Arial" w:hAnsi="Arial" w:cs="Arial"/>
          <w:color w:val="002060"/>
          <w:sz w:val="22"/>
          <w:szCs w:val="22"/>
        </w:rPr>
      </w:pPr>
    </w:p>
    <w:p w14:paraId="335600DB" w14:textId="3D977D72" w:rsidR="00B9443C" w:rsidRPr="00052AC8" w:rsidRDefault="00B9443C" w:rsidP="00C023DF">
      <w:pPr>
        <w:rPr>
          <w:rFonts w:ascii="Arial" w:hAnsi="Arial" w:cs="Arial"/>
          <w:color w:val="002060"/>
          <w:sz w:val="22"/>
          <w:szCs w:val="22"/>
        </w:rPr>
      </w:pPr>
    </w:p>
    <w:p w14:paraId="77B447D7" w14:textId="77777777" w:rsidR="00B9443C" w:rsidRPr="00052AC8" w:rsidRDefault="00B9443C" w:rsidP="00C023DF">
      <w:pPr>
        <w:rPr>
          <w:rFonts w:ascii="Arial" w:hAnsi="Arial" w:cs="Arial"/>
          <w:color w:val="002060"/>
          <w:sz w:val="22"/>
          <w:szCs w:val="22"/>
        </w:rPr>
      </w:pPr>
    </w:p>
    <w:p w14:paraId="5E395785" w14:textId="77777777" w:rsidR="00C023DF" w:rsidRPr="00052AC8" w:rsidRDefault="00C023DF" w:rsidP="00C023DF">
      <w:pPr>
        <w:rPr>
          <w:rFonts w:ascii="Arial" w:hAnsi="Arial" w:cs="Arial"/>
          <w:b/>
          <w:sz w:val="22"/>
          <w:szCs w:val="22"/>
        </w:rPr>
      </w:pPr>
      <w:r w:rsidRPr="00052AC8">
        <w:rPr>
          <w:rFonts w:ascii="Arial" w:hAnsi="Arial" w:cs="Arial"/>
          <w:b/>
          <w:sz w:val="22"/>
          <w:szCs w:val="22"/>
        </w:rPr>
        <w:t xml:space="preserve">Consulenti ed esperti (per progetti non formativi) </w:t>
      </w:r>
    </w:p>
    <w:tbl>
      <w:tblPr>
        <w:tblStyle w:val="Tabellaelenco3-colore31"/>
        <w:tblW w:w="9762" w:type="dxa"/>
        <w:tblLook w:val="00A0" w:firstRow="1" w:lastRow="0" w:firstColumn="1" w:lastColumn="0" w:noHBand="0" w:noVBand="0"/>
      </w:tblPr>
      <w:tblGrid>
        <w:gridCol w:w="798"/>
        <w:gridCol w:w="7699"/>
        <w:gridCol w:w="1265"/>
      </w:tblGrid>
      <w:tr w:rsidR="00C023DF" w:rsidRPr="00052AC8" w14:paraId="06EE2016" w14:textId="77777777" w:rsidTr="0042647E">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98" w:type="dxa"/>
          </w:tcPr>
          <w:p w14:paraId="58DF70B7"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Fascia</w:t>
            </w:r>
          </w:p>
        </w:tc>
        <w:tc>
          <w:tcPr>
            <w:cnfStyle w:val="000010000000" w:firstRow="0" w:lastRow="0" w:firstColumn="0" w:lastColumn="0" w:oddVBand="1" w:evenVBand="0" w:oddHBand="0" w:evenHBand="0" w:firstRowFirstColumn="0" w:firstRowLastColumn="0" w:lastRowFirstColumn="0" w:lastRowLastColumn="0"/>
            <w:tcW w:w="7699" w:type="dxa"/>
          </w:tcPr>
          <w:p w14:paraId="0EF40FCC"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Requisiti professionali</w:t>
            </w:r>
          </w:p>
        </w:tc>
        <w:tc>
          <w:tcPr>
            <w:tcW w:w="1265" w:type="dxa"/>
          </w:tcPr>
          <w:p w14:paraId="440ECD7D" w14:textId="77777777" w:rsidR="00C023DF" w:rsidRPr="00052AC8" w:rsidRDefault="00C023DF" w:rsidP="0062235E">
            <w:pPr>
              <w:ind w:left="-108"/>
              <w:jc w:val="right"/>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r w:rsidRPr="00052AC8">
              <w:rPr>
                <w:rFonts w:ascii="Arial" w:hAnsi="Arial" w:cs="Arial"/>
                <w:b w:val="0"/>
                <w:sz w:val="20"/>
              </w:rPr>
              <w:t>Massimale</w:t>
            </w:r>
            <w:r w:rsidRPr="00052AC8">
              <w:rPr>
                <w:rStyle w:val="Rimandonotaapidipagina"/>
                <w:rFonts w:ascii="Arial" w:hAnsi="Arial" w:cs="Arial"/>
                <w:b w:val="0"/>
                <w:sz w:val="20"/>
              </w:rPr>
              <w:footnoteReference w:id="22"/>
            </w:r>
          </w:p>
        </w:tc>
      </w:tr>
      <w:tr w:rsidR="00C023DF" w:rsidRPr="00052AC8" w14:paraId="0F646623" w14:textId="77777777" w:rsidTr="00C347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 w:type="dxa"/>
            <w:vAlign w:val="center"/>
          </w:tcPr>
          <w:p w14:paraId="7851A024"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A</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6E796F19"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di ogni grado del sistema universitario e dirigenti della PA impegnati in attività consulenziali inerenti al settore/materia di appartenenza e/o di specializzazione;</w:t>
            </w:r>
          </w:p>
          <w:p w14:paraId="43A8132F"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funzionari della PA impegnati in attività proprie del settore/materia di appartenenza e/o di specializzazione con esperienza almeno decennale;</w:t>
            </w:r>
          </w:p>
          <w:p w14:paraId="21F4CAB7"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(dirigenti di ricerca, primi ricercatori) impegnati in attività consulenziali inerenti al settore/materia progettuale e proprie del settore/materia di appartenenza e/o di specializzazione, con esperienza almeno decennale;</w:t>
            </w:r>
          </w:p>
          <w:p w14:paraId="4711A3C0"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dirigenti d’azienda o imprenditori impegnati in attività consulenziali proprie del settore di appartenenza, con esperienza professionale almeno decennale nel profilo o categoria di riferimento;</w:t>
            </w:r>
          </w:p>
          <w:p w14:paraId="0AC3CB5A" w14:textId="3A0CBD70"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esperti di settore senior e professionisti impegnati in attività di consulenza con esperienza professionale almeno decennale inerente al settore/materia progettuale o di conduzione/gestione pr</w:t>
            </w:r>
            <w:r w:rsidR="00966092" w:rsidRPr="00052AC8">
              <w:rPr>
                <w:rFonts w:ascii="Arial" w:hAnsi="Arial" w:cs="Arial"/>
                <w:sz w:val="20"/>
                <w:szCs w:val="20"/>
              </w:rPr>
              <w:t>ogetti nel settore di interesse;</w:t>
            </w:r>
          </w:p>
          <w:p w14:paraId="145D03EE" w14:textId="5FB31FEC" w:rsidR="00C023DF" w:rsidRPr="00052AC8" w:rsidRDefault="00966092"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w:t>
            </w:r>
            <w:r w:rsidR="00C023DF" w:rsidRPr="00052AC8">
              <w:rPr>
                <w:rFonts w:ascii="Arial" w:hAnsi="Arial" w:cs="Arial"/>
                <w:sz w:val="20"/>
                <w:szCs w:val="20"/>
              </w:rPr>
              <w:t>ocenti del sistema scolastico superiore con esperienza almeno decennale.</w:t>
            </w:r>
          </w:p>
        </w:tc>
        <w:tc>
          <w:tcPr>
            <w:tcW w:w="1265" w:type="dxa"/>
            <w:vAlign w:val="center"/>
          </w:tcPr>
          <w:p w14:paraId="4F6C78D5"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80,00 Euro/ora</w:t>
            </w:r>
          </w:p>
        </w:tc>
      </w:tr>
      <w:tr w:rsidR="00C023DF" w:rsidRPr="00052AC8" w14:paraId="1185CD0E" w14:textId="77777777" w:rsidTr="00C34769">
        <w:tc>
          <w:tcPr>
            <w:cnfStyle w:val="001000000000" w:firstRow="0" w:lastRow="0" w:firstColumn="1" w:lastColumn="0" w:oddVBand="0" w:evenVBand="0" w:oddHBand="0" w:evenHBand="0" w:firstRowFirstColumn="0" w:firstRowLastColumn="0" w:lastRowFirstColumn="0" w:lastRowLastColumn="0"/>
            <w:tcW w:w="798" w:type="dxa"/>
            <w:vAlign w:val="center"/>
          </w:tcPr>
          <w:p w14:paraId="19AF0FA1"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B</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6BF74ED4"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del sistema scolastico non ricompresi nella fascia A;</w:t>
            </w:r>
          </w:p>
          <w:p w14:paraId="099815D4"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 xml:space="preserve"> ricercatori universitari di primo livello e funzionari della PA impegnati in attività di consulenza proprie del settore/materia di appartenenza e/o di specializzazione, con esperienza almeno quinquennale;</w:t>
            </w:r>
          </w:p>
          <w:p w14:paraId="2A8A0E67"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con esperienza almeno quinquennale di consulenza inerente al settore/materia progettuale o di conduzione/gestione progetti nel settore di interesse;</w:t>
            </w:r>
          </w:p>
          <w:p w14:paraId="0D575B97" w14:textId="55257628"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con esperienza almeno quinquennale inerente al settore/materia progettuale o di conduzione/gestione pr</w:t>
            </w:r>
            <w:r w:rsidR="00966092" w:rsidRPr="00052AC8">
              <w:rPr>
                <w:rFonts w:ascii="Arial" w:hAnsi="Arial" w:cs="Arial"/>
                <w:sz w:val="20"/>
                <w:szCs w:val="20"/>
              </w:rPr>
              <w:t>ogetti nel settore di interesse</w:t>
            </w:r>
            <w:r w:rsidR="00B9443C" w:rsidRPr="00052AC8">
              <w:rPr>
                <w:rFonts w:ascii="Arial" w:hAnsi="Arial" w:cs="Arial"/>
                <w:sz w:val="20"/>
                <w:szCs w:val="20"/>
              </w:rPr>
              <w:t>.</w:t>
            </w:r>
          </w:p>
        </w:tc>
        <w:tc>
          <w:tcPr>
            <w:tcW w:w="1265" w:type="dxa"/>
            <w:vAlign w:val="center"/>
          </w:tcPr>
          <w:p w14:paraId="6B615EFC" w14:textId="77777777" w:rsidR="00C023DF"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50,00 Euro/ora</w:t>
            </w:r>
          </w:p>
        </w:tc>
      </w:tr>
      <w:tr w:rsidR="00C023DF" w:rsidRPr="00052AC8" w14:paraId="3D804297" w14:textId="77777777" w:rsidTr="00C347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 w:type="dxa"/>
            <w:vAlign w:val="center"/>
          </w:tcPr>
          <w:p w14:paraId="55184DF4"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C</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20736881"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assistenti tecnici con competenza ed esperienza professionale nel settore;</w:t>
            </w:r>
          </w:p>
          <w:p w14:paraId="067CCEB2" w14:textId="77BBA36F"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junior impegnati in attività di consulenza inerenti</w:t>
            </w:r>
            <w:r w:rsidR="00966092" w:rsidRPr="00052AC8">
              <w:rPr>
                <w:rFonts w:ascii="Arial" w:hAnsi="Arial" w:cs="Arial"/>
                <w:sz w:val="20"/>
                <w:szCs w:val="20"/>
              </w:rPr>
              <w:t xml:space="preserve"> al settore/materia progettuale</w:t>
            </w:r>
            <w:r w:rsidR="00B9443C" w:rsidRPr="00052AC8">
              <w:rPr>
                <w:rFonts w:ascii="Arial" w:hAnsi="Arial" w:cs="Arial"/>
                <w:sz w:val="20"/>
                <w:szCs w:val="20"/>
              </w:rPr>
              <w:t>.</w:t>
            </w:r>
          </w:p>
        </w:tc>
        <w:tc>
          <w:tcPr>
            <w:tcW w:w="1265" w:type="dxa"/>
            <w:vAlign w:val="center"/>
          </w:tcPr>
          <w:p w14:paraId="7D122E1E"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30,00 Euro/ora</w:t>
            </w:r>
          </w:p>
        </w:tc>
      </w:tr>
    </w:tbl>
    <w:p w14:paraId="7C8760E9" w14:textId="77777777" w:rsidR="00C023DF" w:rsidRPr="00052AC8" w:rsidRDefault="00C023DF" w:rsidP="00C023DF">
      <w:pPr>
        <w:autoSpaceDE w:val="0"/>
        <w:autoSpaceDN w:val="0"/>
        <w:adjustRightInd w:val="0"/>
        <w:jc w:val="both"/>
        <w:rPr>
          <w:rFonts w:ascii="Arial" w:hAnsi="Arial" w:cs="Arial"/>
        </w:rPr>
      </w:pPr>
    </w:p>
    <w:p w14:paraId="709DC47A" w14:textId="77777777" w:rsidR="00C023DF" w:rsidRPr="00052AC8" w:rsidRDefault="007A5C35" w:rsidP="00866594">
      <w:pPr>
        <w:rPr>
          <w:rFonts w:ascii="Arial" w:hAnsi="Arial" w:cs="Arial"/>
          <w:b/>
          <w:sz w:val="22"/>
          <w:szCs w:val="22"/>
        </w:rPr>
      </w:pPr>
      <w:r w:rsidRPr="00052AC8">
        <w:rPr>
          <w:rFonts w:ascii="Arial" w:hAnsi="Arial" w:cs="Arial"/>
          <w:b/>
          <w:sz w:val="22"/>
          <w:szCs w:val="22"/>
        </w:rPr>
        <w:t>Consulenti ed esperti per attività di direzione/valutazione e coordinamento</w:t>
      </w:r>
    </w:p>
    <w:tbl>
      <w:tblPr>
        <w:tblStyle w:val="Tabellaelenco3-colore31"/>
        <w:tblW w:w="9762" w:type="dxa"/>
        <w:tblLook w:val="00A0" w:firstRow="1" w:lastRow="0" w:firstColumn="1" w:lastColumn="0" w:noHBand="0" w:noVBand="0"/>
      </w:tblPr>
      <w:tblGrid>
        <w:gridCol w:w="798"/>
        <w:gridCol w:w="7699"/>
        <w:gridCol w:w="1265"/>
      </w:tblGrid>
      <w:tr w:rsidR="00C023DF" w:rsidRPr="00052AC8" w14:paraId="6EDEA0A8" w14:textId="77777777" w:rsidTr="0062235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98" w:type="dxa"/>
          </w:tcPr>
          <w:p w14:paraId="6F8763A5"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Fascia</w:t>
            </w:r>
          </w:p>
        </w:tc>
        <w:tc>
          <w:tcPr>
            <w:cnfStyle w:val="000010000000" w:firstRow="0" w:lastRow="0" w:firstColumn="0" w:lastColumn="0" w:oddVBand="1" w:evenVBand="0" w:oddHBand="0" w:evenHBand="0" w:firstRowFirstColumn="0" w:firstRowLastColumn="0" w:lastRowFirstColumn="0" w:lastRowLastColumn="0"/>
            <w:tcW w:w="7699" w:type="dxa"/>
          </w:tcPr>
          <w:p w14:paraId="38069D5D"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Requisiti professionali</w:t>
            </w:r>
          </w:p>
        </w:tc>
        <w:tc>
          <w:tcPr>
            <w:tcW w:w="1265" w:type="dxa"/>
          </w:tcPr>
          <w:p w14:paraId="70CFCC54" w14:textId="77777777" w:rsidR="00C023DF" w:rsidRPr="00052AC8" w:rsidRDefault="00C023DF" w:rsidP="0062235E">
            <w:pPr>
              <w:ind w:left="-108"/>
              <w:jc w:val="right"/>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r w:rsidRPr="00052AC8">
              <w:rPr>
                <w:rFonts w:ascii="Arial" w:hAnsi="Arial" w:cs="Arial"/>
                <w:b w:val="0"/>
                <w:sz w:val="20"/>
              </w:rPr>
              <w:t>Massimale</w:t>
            </w:r>
            <w:r w:rsidRPr="00052AC8">
              <w:rPr>
                <w:rStyle w:val="Rimandonotaapidipagina"/>
                <w:rFonts w:ascii="Arial" w:hAnsi="Arial" w:cs="Arial"/>
                <w:b w:val="0"/>
                <w:sz w:val="20"/>
              </w:rPr>
              <w:footnoteReference w:id="23"/>
            </w:r>
          </w:p>
        </w:tc>
      </w:tr>
      <w:tr w:rsidR="00C023DF" w:rsidRPr="00052AC8" w14:paraId="69A34924" w14:textId="77777777" w:rsidTr="00C347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 w:type="dxa"/>
            <w:vAlign w:val="center"/>
          </w:tcPr>
          <w:p w14:paraId="6DC64DD5"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B</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6BA4C782"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docenti del sistema scolastico non ricompresi nella fascia A dei “Consulenti ed esperti per progetti non formativi”;</w:t>
            </w:r>
          </w:p>
          <w:p w14:paraId="2B86AC0E"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 xml:space="preserve"> ricercatori universitari di primo livello e funzionari della PA impegnati in attività di consulenza proprie del settore/materia di appartenenza e/o di specializzazione, con esperienza almeno quinquennale;</w:t>
            </w:r>
          </w:p>
          <w:p w14:paraId="6883693A"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ricercatori con esperienza almeno quinquennale di consulenza inerente al settore/materia progettuale o di conduzione/gestione progetti nel settore di interesse;</w:t>
            </w:r>
          </w:p>
          <w:p w14:paraId="14D72E45" w14:textId="7B87368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con esperienza almeno quinquennale di consulenza inerente al settore/materia progettuale o di conduzione/gestione pr</w:t>
            </w:r>
            <w:r w:rsidR="00966092" w:rsidRPr="00052AC8">
              <w:rPr>
                <w:rFonts w:ascii="Arial" w:hAnsi="Arial" w:cs="Arial"/>
                <w:sz w:val="20"/>
                <w:szCs w:val="20"/>
              </w:rPr>
              <w:t>ogetti nel settore di interesse</w:t>
            </w:r>
            <w:r w:rsidR="00B9443C" w:rsidRPr="00052AC8">
              <w:rPr>
                <w:rFonts w:ascii="Arial" w:hAnsi="Arial" w:cs="Arial"/>
                <w:sz w:val="20"/>
                <w:szCs w:val="20"/>
              </w:rPr>
              <w:t>.</w:t>
            </w:r>
          </w:p>
        </w:tc>
        <w:tc>
          <w:tcPr>
            <w:tcW w:w="1265" w:type="dxa"/>
            <w:vAlign w:val="center"/>
          </w:tcPr>
          <w:p w14:paraId="1E16BED2" w14:textId="77777777"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50,00 Euro/ora</w:t>
            </w:r>
          </w:p>
        </w:tc>
      </w:tr>
      <w:tr w:rsidR="00C023DF" w:rsidRPr="00052AC8" w14:paraId="55D68244" w14:textId="77777777" w:rsidTr="00C34769">
        <w:tc>
          <w:tcPr>
            <w:cnfStyle w:val="001000000000" w:firstRow="0" w:lastRow="0" w:firstColumn="1" w:lastColumn="0" w:oddVBand="0" w:evenVBand="0" w:oddHBand="0" w:evenHBand="0" w:firstRowFirstColumn="0" w:firstRowLastColumn="0" w:lastRowFirstColumn="0" w:lastRowLastColumn="0"/>
            <w:tcW w:w="798" w:type="dxa"/>
            <w:vAlign w:val="center"/>
          </w:tcPr>
          <w:p w14:paraId="3839D587"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lastRenderedPageBreak/>
              <w:t>C</w:t>
            </w:r>
          </w:p>
        </w:tc>
        <w:tc>
          <w:tcPr>
            <w:cnfStyle w:val="000010000000" w:firstRow="0" w:lastRow="0" w:firstColumn="0" w:lastColumn="0" w:oddVBand="1" w:evenVBand="0" w:oddHBand="0" w:evenHBand="0" w:firstRowFirstColumn="0" w:firstRowLastColumn="0" w:lastRowFirstColumn="0" w:lastRowLastColumn="0"/>
            <w:tcW w:w="7699" w:type="dxa"/>
            <w:vAlign w:val="center"/>
          </w:tcPr>
          <w:p w14:paraId="1DC161A7"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assistenti tecnici junior con competenza ed esperienza professionale nel settore;</w:t>
            </w:r>
          </w:p>
          <w:p w14:paraId="1ECC13B2" w14:textId="783686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professionisti od esperti junior impegnati in attività di consulenza inerenti</w:t>
            </w:r>
            <w:r w:rsidR="00966092" w:rsidRPr="00052AC8">
              <w:rPr>
                <w:rFonts w:ascii="Arial" w:hAnsi="Arial" w:cs="Arial"/>
                <w:sz w:val="20"/>
                <w:szCs w:val="20"/>
              </w:rPr>
              <w:t xml:space="preserve"> al settore/materia progettuale</w:t>
            </w:r>
            <w:r w:rsidR="00B9443C" w:rsidRPr="00052AC8">
              <w:rPr>
                <w:rFonts w:ascii="Arial" w:hAnsi="Arial" w:cs="Arial"/>
                <w:sz w:val="20"/>
                <w:szCs w:val="20"/>
              </w:rPr>
              <w:t>.</w:t>
            </w:r>
          </w:p>
        </w:tc>
        <w:tc>
          <w:tcPr>
            <w:tcW w:w="1265" w:type="dxa"/>
            <w:vAlign w:val="center"/>
          </w:tcPr>
          <w:p w14:paraId="161C46D8" w14:textId="77777777" w:rsidR="00C023DF"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30,00 Euro/ora</w:t>
            </w:r>
          </w:p>
        </w:tc>
      </w:tr>
    </w:tbl>
    <w:p w14:paraId="21505494" w14:textId="25AC36FA" w:rsidR="00C023DF" w:rsidRPr="00052AC8" w:rsidRDefault="00C023DF" w:rsidP="00C023DF">
      <w:pPr>
        <w:rPr>
          <w:rFonts w:ascii="Arial" w:hAnsi="Arial" w:cs="Arial"/>
          <w:color w:val="002060"/>
        </w:rPr>
      </w:pPr>
    </w:p>
    <w:p w14:paraId="5AC5EDE9" w14:textId="77777777" w:rsidR="00B9443C" w:rsidRPr="00052AC8" w:rsidRDefault="00B9443C" w:rsidP="00C023DF">
      <w:pPr>
        <w:rPr>
          <w:rFonts w:ascii="Arial" w:hAnsi="Arial" w:cs="Arial"/>
          <w:color w:val="002060"/>
        </w:rPr>
      </w:pPr>
    </w:p>
    <w:p w14:paraId="21C97E7F" w14:textId="77777777" w:rsidR="00C023DF" w:rsidRPr="00052AC8" w:rsidRDefault="007A5C35" w:rsidP="00866594">
      <w:pPr>
        <w:rPr>
          <w:rFonts w:ascii="Arial" w:hAnsi="Arial" w:cs="Arial"/>
          <w:b/>
          <w:sz w:val="22"/>
          <w:szCs w:val="22"/>
        </w:rPr>
      </w:pPr>
      <w:r w:rsidRPr="00052AC8">
        <w:rPr>
          <w:rFonts w:ascii="Arial" w:hAnsi="Arial" w:cs="Arial"/>
          <w:b/>
          <w:sz w:val="22"/>
          <w:szCs w:val="22"/>
        </w:rPr>
        <w:t xml:space="preserve">Consulenti ed esperti per attività di monitoraggio/rendicontazione e altre figure operative </w:t>
      </w:r>
    </w:p>
    <w:tbl>
      <w:tblPr>
        <w:tblStyle w:val="Tabellaelenco3-colore31"/>
        <w:tblW w:w="9762" w:type="dxa"/>
        <w:tblLook w:val="00A0" w:firstRow="1" w:lastRow="0" w:firstColumn="1" w:lastColumn="0" w:noHBand="0" w:noVBand="0"/>
      </w:tblPr>
      <w:tblGrid>
        <w:gridCol w:w="798"/>
        <w:gridCol w:w="7627"/>
        <w:gridCol w:w="1337"/>
      </w:tblGrid>
      <w:tr w:rsidR="00C023DF" w:rsidRPr="00052AC8" w14:paraId="0DF76BBF" w14:textId="77777777" w:rsidTr="0062235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98" w:type="dxa"/>
          </w:tcPr>
          <w:p w14:paraId="4A06819D"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Fascia</w:t>
            </w:r>
          </w:p>
        </w:tc>
        <w:tc>
          <w:tcPr>
            <w:cnfStyle w:val="000010000000" w:firstRow="0" w:lastRow="0" w:firstColumn="0" w:lastColumn="0" w:oddVBand="1" w:evenVBand="0" w:oddHBand="0" w:evenHBand="0" w:firstRowFirstColumn="0" w:firstRowLastColumn="0" w:lastRowFirstColumn="0" w:lastRowLastColumn="0"/>
            <w:tcW w:w="7627" w:type="dxa"/>
          </w:tcPr>
          <w:p w14:paraId="76A735B4" w14:textId="77777777" w:rsidR="00C023DF" w:rsidRPr="00052AC8" w:rsidRDefault="00C023DF" w:rsidP="0062235E">
            <w:pPr>
              <w:ind w:left="-108" w:right="-136"/>
              <w:jc w:val="center"/>
              <w:rPr>
                <w:rFonts w:ascii="Arial" w:hAnsi="Arial" w:cs="Arial"/>
                <w:b w:val="0"/>
                <w:sz w:val="20"/>
              </w:rPr>
            </w:pPr>
            <w:r w:rsidRPr="00052AC8">
              <w:rPr>
                <w:rFonts w:ascii="Arial" w:hAnsi="Arial" w:cs="Arial"/>
                <w:b w:val="0"/>
                <w:sz w:val="20"/>
              </w:rPr>
              <w:t>Requisiti professionali</w:t>
            </w:r>
          </w:p>
        </w:tc>
        <w:tc>
          <w:tcPr>
            <w:tcW w:w="1337" w:type="dxa"/>
          </w:tcPr>
          <w:p w14:paraId="07C43A26" w14:textId="77777777" w:rsidR="00C023DF" w:rsidRPr="00052AC8" w:rsidRDefault="00C023DF" w:rsidP="0062235E">
            <w:pPr>
              <w:ind w:left="-108"/>
              <w:jc w:val="right"/>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r w:rsidRPr="00052AC8">
              <w:rPr>
                <w:rFonts w:ascii="Arial" w:hAnsi="Arial" w:cs="Arial"/>
                <w:b w:val="0"/>
                <w:sz w:val="20"/>
              </w:rPr>
              <w:t>Massimale</w:t>
            </w:r>
            <w:r w:rsidRPr="00052AC8">
              <w:rPr>
                <w:rStyle w:val="Rimandonotaapidipagina"/>
                <w:rFonts w:ascii="Arial" w:hAnsi="Arial" w:cs="Arial"/>
                <w:b w:val="0"/>
                <w:sz w:val="20"/>
              </w:rPr>
              <w:footnoteReference w:id="24"/>
            </w:r>
          </w:p>
        </w:tc>
      </w:tr>
      <w:tr w:rsidR="00C023DF" w:rsidRPr="00052AC8" w14:paraId="689919A7" w14:textId="77777777" w:rsidTr="00C347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 w:type="dxa"/>
            <w:vAlign w:val="center"/>
          </w:tcPr>
          <w:p w14:paraId="67ED2ABE"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B</w:t>
            </w:r>
          </w:p>
        </w:tc>
        <w:tc>
          <w:tcPr>
            <w:cnfStyle w:val="000010000000" w:firstRow="0" w:lastRow="0" w:firstColumn="0" w:lastColumn="0" w:oddVBand="1" w:evenVBand="0" w:oddHBand="0" w:evenHBand="0" w:firstRowFirstColumn="0" w:firstRowLastColumn="0" w:lastRowFirstColumn="0" w:lastRowLastColumn="0"/>
            <w:tcW w:w="7627" w:type="dxa"/>
            <w:vAlign w:val="center"/>
          </w:tcPr>
          <w:p w14:paraId="108DA93F" w14:textId="6B188CB0"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esperti di settore senior e professionisti con esperienza professionale almeno quinquennale nel profilo/m</w:t>
            </w:r>
            <w:r w:rsidR="00B9443C" w:rsidRPr="00052AC8">
              <w:rPr>
                <w:rFonts w:ascii="Arial" w:hAnsi="Arial" w:cs="Arial"/>
                <w:sz w:val="20"/>
                <w:szCs w:val="20"/>
              </w:rPr>
              <w:t>ateria oggetto della consulenza.</w:t>
            </w:r>
          </w:p>
        </w:tc>
        <w:tc>
          <w:tcPr>
            <w:tcW w:w="1337" w:type="dxa"/>
            <w:vAlign w:val="center"/>
          </w:tcPr>
          <w:p w14:paraId="27CD2022" w14:textId="77777777" w:rsidR="00966092"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 xml:space="preserve">40,00 </w:t>
            </w:r>
          </w:p>
          <w:p w14:paraId="25A290C8" w14:textId="0FF0E6A6" w:rsidR="00C023DF" w:rsidRPr="00052AC8" w:rsidRDefault="00C023DF" w:rsidP="0062235E">
            <w:pPr>
              <w:ind w:left="-108" w:right="-136"/>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052AC8">
              <w:rPr>
                <w:rFonts w:ascii="Arial" w:hAnsi="Arial" w:cs="Arial"/>
                <w:sz w:val="20"/>
              </w:rPr>
              <w:t>Euro/ora</w:t>
            </w:r>
          </w:p>
        </w:tc>
      </w:tr>
      <w:tr w:rsidR="00C023DF" w:rsidRPr="00052AC8" w14:paraId="0B774BD8" w14:textId="77777777" w:rsidTr="00C34769">
        <w:tc>
          <w:tcPr>
            <w:cnfStyle w:val="001000000000" w:firstRow="0" w:lastRow="0" w:firstColumn="1" w:lastColumn="0" w:oddVBand="0" w:evenVBand="0" w:oddHBand="0" w:evenHBand="0" w:firstRowFirstColumn="0" w:firstRowLastColumn="0" w:lastRowFirstColumn="0" w:lastRowLastColumn="0"/>
            <w:tcW w:w="798" w:type="dxa"/>
            <w:vAlign w:val="center"/>
          </w:tcPr>
          <w:p w14:paraId="547A0311" w14:textId="77777777" w:rsidR="00C023DF" w:rsidRPr="00052AC8" w:rsidRDefault="00C023DF" w:rsidP="0062235E">
            <w:pPr>
              <w:ind w:left="-108" w:right="-136"/>
              <w:jc w:val="center"/>
              <w:rPr>
                <w:rFonts w:ascii="Arial" w:hAnsi="Arial" w:cs="Arial"/>
                <w:sz w:val="20"/>
              </w:rPr>
            </w:pPr>
            <w:r w:rsidRPr="00052AC8">
              <w:rPr>
                <w:rFonts w:ascii="Arial" w:hAnsi="Arial" w:cs="Arial"/>
                <w:sz w:val="20"/>
              </w:rPr>
              <w:t>C</w:t>
            </w:r>
          </w:p>
        </w:tc>
        <w:tc>
          <w:tcPr>
            <w:cnfStyle w:val="000010000000" w:firstRow="0" w:lastRow="0" w:firstColumn="0" w:lastColumn="0" w:oddVBand="1" w:evenVBand="0" w:oddHBand="0" w:evenHBand="0" w:firstRowFirstColumn="0" w:firstRowLastColumn="0" w:lastRowFirstColumn="0" w:lastRowLastColumn="0"/>
            <w:tcW w:w="7627" w:type="dxa"/>
            <w:vAlign w:val="center"/>
          </w:tcPr>
          <w:p w14:paraId="67D4967D" w14:textId="77777777" w:rsidR="00C023DF" w:rsidRPr="00052AC8" w:rsidRDefault="00C023DF" w:rsidP="00966092">
            <w:pPr>
              <w:pStyle w:val="Paragrafoelenco"/>
              <w:numPr>
                <w:ilvl w:val="0"/>
                <w:numId w:val="28"/>
              </w:numPr>
              <w:ind w:left="220" w:hanging="220"/>
              <w:jc w:val="both"/>
              <w:rPr>
                <w:rFonts w:ascii="Arial" w:hAnsi="Arial" w:cs="Arial"/>
                <w:sz w:val="20"/>
                <w:szCs w:val="20"/>
              </w:rPr>
            </w:pPr>
            <w:r w:rsidRPr="00052AC8">
              <w:rPr>
                <w:rFonts w:ascii="Arial" w:hAnsi="Arial" w:cs="Arial"/>
                <w:sz w:val="20"/>
                <w:szCs w:val="20"/>
              </w:rPr>
              <w:t xml:space="preserve">professionisti od esperti junior impegnati in attività proprie del settore/materia </w:t>
            </w:r>
            <w:proofErr w:type="gramStart"/>
            <w:r w:rsidRPr="00052AC8">
              <w:rPr>
                <w:rFonts w:ascii="Arial" w:hAnsi="Arial" w:cs="Arial"/>
                <w:sz w:val="20"/>
                <w:szCs w:val="20"/>
              </w:rPr>
              <w:t>della  consulenza</w:t>
            </w:r>
            <w:proofErr w:type="gramEnd"/>
            <w:r w:rsidRPr="00052AC8">
              <w:rPr>
                <w:rFonts w:ascii="Arial" w:hAnsi="Arial" w:cs="Arial"/>
                <w:sz w:val="20"/>
                <w:szCs w:val="20"/>
              </w:rPr>
              <w:t>.</w:t>
            </w:r>
          </w:p>
        </w:tc>
        <w:tc>
          <w:tcPr>
            <w:tcW w:w="1337" w:type="dxa"/>
            <w:vAlign w:val="center"/>
          </w:tcPr>
          <w:p w14:paraId="177CC8AE" w14:textId="77777777" w:rsidR="00966092"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30,00</w:t>
            </w:r>
          </w:p>
          <w:p w14:paraId="619E2827" w14:textId="51507A9D" w:rsidR="00C023DF" w:rsidRPr="00052AC8" w:rsidRDefault="00C023DF" w:rsidP="0062235E">
            <w:pPr>
              <w:ind w:left="-108" w:right="-136"/>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052AC8">
              <w:rPr>
                <w:rFonts w:ascii="Arial" w:hAnsi="Arial" w:cs="Arial"/>
                <w:sz w:val="20"/>
              </w:rPr>
              <w:t xml:space="preserve"> Euro/ora</w:t>
            </w:r>
          </w:p>
        </w:tc>
      </w:tr>
    </w:tbl>
    <w:p w14:paraId="3339046C" w14:textId="77777777" w:rsidR="00C023DF" w:rsidRPr="00052AC8" w:rsidRDefault="00C023DF" w:rsidP="00C023DF">
      <w:pPr>
        <w:pStyle w:val="Titolo3"/>
        <w:rPr>
          <w:rFonts w:ascii="Arial" w:hAnsi="Arial" w:cs="Arial"/>
        </w:rPr>
      </w:pPr>
      <w:bookmarkStart w:id="91" w:name="_Toc128127186"/>
      <w:r w:rsidRPr="00052AC8">
        <w:rPr>
          <w:rFonts w:ascii="Arial" w:hAnsi="Arial" w:cs="Arial"/>
        </w:rPr>
        <w:t>Massimali orari per il personale impiegato</w:t>
      </w:r>
      <w:bookmarkEnd w:id="91"/>
    </w:p>
    <w:p w14:paraId="2D6B7DF9" w14:textId="77777777" w:rsidR="00C023DF" w:rsidRPr="00052AC8" w:rsidRDefault="00C023DF" w:rsidP="00C023DF">
      <w:pPr>
        <w:jc w:val="both"/>
        <w:rPr>
          <w:rFonts w:ascii="Arial" w:hAnsi="Arial" w:cs="Arial"/>
          <w:sz w:val="22"/>
          <w:szCs w:val="22"/>
        </w:rPr>
      </w:pPr>
      <w:r w:rsidRPr="00052AC8">
        <w:rPr>
          <w:rFonts w:ascii="Arial" w:hAnsi="Arial" w:cs="Arial"/>
          <w:sz w:val="22"/>
          <w:szCs w:val="22"/>
        </w:rPr>
        <w:t xml:space="preserve">Per massimale orario si intende la sommatoria di tutte le ore assegnate ad una o più persone per lo svolgimento di una determinata funzione. </w:t>
      </w:r>
    </w:p>
    <w:p w14:paraId="0FCC9207" w14:textId="77777777" w:rsidR="00755586" w:rsidRPr="00052AC8" w:rsidRDefault="00755586" w:rsidP="00C023DF">
      <w:pPr>
        <w:jc w:val="both"/>
        <w:rPr>
          <w:rFonts w:ascii="Arial" w:hAnsi="Arial" w:cs="Arial"/>
          <w:sz w:val="22"/>
          <w:szCs w:val="22"/>
        </w:rPr>
      </w:pPr>
    </w:p>
    <w:p w14:paraId="360ABE7B" w14:textId="77777777" w:rsidR="00D0152F" w:rsidRPr="00052AC8" w:rsidRDefault="00866594" w:rsidP="00866594">
      <w:pPr>
        <w:rPr>
          <w:rFonts w:ascii="Arial" w:hAnsi="Arial" w:cs="Arial"/>
          <w:b/>
          <w:sz w:val="22"/>
          <w:szCs w:val="22"/>
        </w:rPr>
      </w:pPr>
      <w:r w:rsidRPr="00052AC8">
        <w:rPr>
          <w:rFonts w:ascii="Arial" w:hAnsi="Arial" w:cs="Arial"/>
          <w:b/>
          <w:sz w:val="22"/>
          <w:szCs w:val="22"/>
        </w:rPr>
        <w:t>Attività formative</w:t>
      </w:r>
    </w:p>
    <w:tbl>
      <w:tblPr>
        <w:tblStyle w:val="Tabellagriglia4-colore11"/>
        <w:tblW w:w="5000" w:type="pct"/>
        <w:tblLook w:val="04A0" w:firstRow="1" w:lastRow="0" w:firstColumn="1" w:lastColumn="0" w:noHBand="0" w:noVBand="1"/>
      </w:tblPr>
      <w:tblGrid>
        <w:gridCol w:w="6952"/>
        <w:gridCol w:w="2865"/>
      </w:tblGrid>
      <w:tr w:rsidR="00C023DF" w:rsidRPr="00052AC8" w14:paraId="146DD67A" w14:textId="77777777" w:rsidTr="006223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1" w:type="pct"/>
          </w:tcPr>
          <w:p w14:paraId="553A4767" w14:textId="77777777" w:rsidR="00C023DF" w:rsidRPr="00052AC8" w:rsidRDefault="00C023DF" w:rsidP="0062235E">
            <w:pPr>
              <w:jc w:val="center"/>
              <w:rPr>
                <w:rFonts w:ascii="Arial" w:hAnsi="Arial" w:cs="Arial"/>
                <w:sz w:val="22"/>
                <w:szCs w:val="22"/>
              </w:rPr>
            </w:pPr>
            <w:r w:rsidRPr="00052AC8">
              <w:rPr>
                <w:rFonts w:ascii="Arial" w:hAnsi="Arial" w:cs="Arial"/>
                <w:sz w:val="22"/>
                <w:szCs w:val="22"/>
              </w:rPr>
              <w:t>Funzione</w:t>
            </w:r>
          </w:p>
        </w:tc>
        <w:tc>
          <w:tcPr>
            <w:tcW w:w="1459" w:type="pct"/>
          </w:tcPr>
          <w:p w14:paraId="37D228A3" w14:textId="77777777" w:rsidR="00C023DF" w:rsidRPr="00052AC8" w:rsidRDefault="00C023DF" w:rsidP="0062235E">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052AC8">
              <w:rPr>
                <w:rFonts w:ascii="Arial" w:hAnsi="Arial" w:cs="Arial"/>
                <w:sz w:val="22"/>
                <w:szCs w:val="22"/>
              </w:rPr>
              <w:t>Massimale orario</w:t>
            </w:r>
          </w:p>
        </w:tc>
      </w:tr>
      <w:tr w:rsidR="00C023DF" w:rsidRPr="00052AC8" w14:paraId="1D223AF3" w14:textId="77777777" w:rsidTr="006223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1" w:type="pct"/>
          </w:tcPr>
          <w:p w14:paraId="54C9B0F4" w14:textId="77777777" w:rsidR="00C023DF" w:rsidRPr="00052AC8" w:rsidRDefault="00C023DF" w:rsidP="0062235E">
            <w:pPr>
              <w:rPr>
                <w:rFonts w:ascii="Arial" w:hAnsi="Arial" w:cs="Arial"/>
                <w:b w:val="0"/>
                <w:bCs w:val="0"/>
                <w:sz w:val="20"/>
                <w:szCs w:val="20"/>
              </w:rPr>
            </w:pPr>
            <w:r w:rsidRPr="00052AC8">
              <w:rPr>
                <w:rFonts w:ascii="Arial" w:hAnsi="Arial" w:cs="Arial"/>
                <w:sz w:val="20"/>
                <w:szCs w:val="20"/>
              </w:rPr>
              <w:t>Direzione e valutazione dei risultati</w:t>
            </w:r>
          </w:p>
        </w:tc>
        <w:tc>
          <w:tcPr>
            <w:tcW w:w="1459" w:type="pct"/>
          </w:tcPr>
          <w:p w14:paraId="5896680A" w14:textId="77777777" w:rsidR="00C023DF" w:rsidRPr="00052AC8" w:rsidRDefault="00997D8C" w:rsidP="0062235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30</w:t>
            </w:r>
            <w:r w:rsidR="00C023DF" w:rsidRPr="00052AC8">
              <w:rPr>
                <w:rFonts w:ascii="Arial" w:hAnsi="Arial" w:cs="Arial"/>
                <w:sz w:val="20"/>
                <w:szCs w:val="20"/>
              </w:rPr>
              <w:t>%</w:t>
            </w:r>
          </w:p>
        </w:tc>
      </w:tr>
      <w:tr w:rsidR="00C023DF" w:rsidRPr="00052AC8" w14:paraId="3613EFE8" w14:textId="77777777" w:rsidTr="0062235E">
        <w:tc>
          <w:tcPr>
            <w:cnfStyle w:val="001000000000" w:firstRow="0" w:lastRow="0" w:firstColumn="1" w:lastColumn="0" w:oddVBand="0" w:evenVBand="0" w:oddHBand="0" w:evenHBand="0" w:firstRowFirstColumn="0" w:firstRowLastColumn="0" w:lastRowFirstColumn="0" w:lastRowLastColumn="0"/>
            <w:tcW w:w="3541" w:type="pct"/>
          </w:tcPr>
          <w:p w14:paraId="453C44A8" w14:textId="77777777" w:rsidR="00C023DF" w:rsidRPr="00052AC8" w:rsidRDefault="00C023DF" w:rsidP="0062235E">
            <w:pPr>
              <w:rPr>
                <w:rFonts w:ascii="Arial" w:hAnsi="Arial" w:cs="Arial"/>
                <w:b w:val="0"/>
                <w:bCs w:val="0"/>
                <w:sz w:val="20"/>
                <w:szCs w:val="20"/>
              </w:rPr>
            </w:pPr>
            <w:r w:rsidRPr="00052AC8">
              <w:rPr>
                <w:rFonts w:ascii="Arial" w:hAnsi="Arial" w:cs="Arial"/>
                <w:sz w:val="20"/>
                <w:szCs w:val="20"/>
              </w:rPr>
              <w:t>Coordinamento</w:t>
            </w:r>
          </w:p>
        </w:tc>
        <w:tc>
          <w:tcPr>
            <w:tcW w:w="1459" w:type="pct"/>
          </w:tcPr>
          <w:p w14:paraId="3422CCB4" w14:textId="77777777" w:rsidR="00C023DF" w:rsidRPr="00052AC8" w:rsidRDefault="00C023DF" w:rsidP="0062235E">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35%</w:t>
            </w:r>
          </w:p>
        </w:tc>
      </w:tr>
      <w:tr w:rsidR="00C023DF" w:rsidRPr="00052AC8" w14:paraId="06C6D195" w14:textId="77777777" w:rsidTr="006223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1" w:type="pct"/>
          </w:tcPr>
          <w:p w14:paraId="35E75AF1" w14:textId="77777777" w:rsidR="00C023DF" w:rsidRPr="00052AC8" w:rsidRDefault="00C023DF" w:rsidP="0062235E">
            <w:pPr>
              <w:rPr>
                <w:rFonts w:ascii="Arial" w:hAnsi="Arial" w:cs="Arial"/>
                <w:b w:val="0"/>
                <w:bCs w:val="0"/>
                <w:sz w:val="20"/>
                <w:szCs w:val="20"/>
              </w:rPr>
            </w:pPr>
            <w:r w:rsidRPr="00052AC8">
              <w:rPr>
                <w:rFonts w:ascii="Arial" w:hAnsi="Arial" w:cs="Arial"/>
                <w:sz w:val="20"/>
                <w:szCs w:val="20"/>
              </w:rPr>
              <w:t>Segreteria Tecnico Organizzativa</w:t>
            </w:r>
          </w:p>
        </w:tc>
        <w:tc>
          <w:tcPr>
            <w:tcW w:w="1459" w:type="pct"/>
          </w:tcPr>
          <w:p w14:paraId="0798AA38" w14:textId="77777777" w:rsidR="00C023DF" w:rsidRPr="00052AC8" w:rsidRDefault="00C023DF" w:rsidP="0062235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100%</w:t>
            </w:r>
          </w:p>
        </w:tc>
      </w:tr>
      <w:tr w:rsidR="00C023DF" w:rsidRPr="00052AC8" w14:paraId="47871666" w14:textId="77777777" w:rsidTr="0062235E">
        <w:tc>
          <w:tcPr>
            <w:cnfStyle w:val="001000000000" w:firstRow="0" w:lastRow="0" w:firstColumn="1" w:lastColumn="0" w:oddVBand="0" w:evenVBand="0" w:oddHBand="0" w:evenHBand="0" w:firstRowFirstColumn="0" w:firstRowLastColumn="0" w:lastRowFirstColumn="0" w:lastRowLastColumn="0"/>
            <w:tcW w:w="3541" w:type="pct"/>
          </w:tcPr>
          <w:p w14:paraId="1462ED31" w14:textId="77777777" w:rsidR="00C023DF" w:rsidRPr="00052AC8" w:rsidRDefault="00C023DF" w:rsidP="0062235E">
            <w:pPr>
              <w:rPr>
                <w:rFonts w:ascii="Arial" w:hAnsi="Arial" w:cs="Arial"/>
                <w:b w:val="0"/>
                <w:bCs w:val="0"/>
                <w:sz w:val="20"/>
                <w:szCs w:val="20"/>
              </w:rPr>
            </w:pPr>
            <w:r w:rsidRPr="00052AC8">
              <w:rPr>
                <w:rFonts w:ascii="Arial" w:hAnsi="Arial" w:cs="Arial"/>
                <w:sz w:val="20"/>
                <w:szCs w:val="20"/>
              </w:rPr>
              <w:t>Monitoraggio e rendicontazione</w:t>
            </w:r>
          </w:p>
        </w:tc>
        <w:tc>
          <w:tcPr>
            <w:tcW w:w="1459" w:type="pct"/>
          </w:tcPr>
          <w:p w14:paraId="32321CC9" w14:textId="77777777" w:rsidR="00C023DF" w:rsidRPr="00052AC8" w:rsidRDefault="00C023DF" w:rsidP="0062235E">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50%</w:t>
            </w:r>
          </w:p>
        </w:tc>
      </w:tr>
    </w:tbl>
    <w:p w14:paraId="2473168E" w14:textId="77777777" w:rsidR="00D0152F" w:rsidRPr="00052AC8" w:rsidRDefault="00D0152F" w:rsidP="00C023DF">
      <w:pPr>
        <w:autoSpaceDE w:val="0"/>
        <w:autoSpaceDN w:val="0"/>
        <w:adjustRightInd w:val="0"/>
        <w:jc w:val="both"/>
        <w:rPr>
          <w:rFonts w:ascii="Arial" w:hAnsi="Arial" w:cs="Arial"/>
        </w:rPr>
      </w:pPr>
    </w:p>
    <w:p w14:paraId="6E3514B5" w14:textId="77777777" w:rsidR="00BE7B37" w:rsidRPr="00052AC8" w:rsidRDefault="00BE7B37" w:rsidP="00BE7B37">
      <w:pPr>
        <w:autoSpaceDE w:val="0"/>
        <w:autoSpaceDN w:val="0"/>
        <w:adjustRightInd w:val="0"/>
        <w:jc w:val="both"/>
        <w:rPr>
          <w:rFonts w:ascii="Arial" w:hAnsi="Arial" w:cs="Arial"/>
          <w:sz w:val="22"/>
          <w:szCs w:val="22"/>
        </w:rPr>
      </w:pPr>
      <w:r w:rsidRPr="00052AC8">
        <w:rPr>
          <w:rFonts w:ascii="Arial" w:hAnsi="Arial" w:cs="Arial"/>
          <w:sz w:val="22"/>
          <w:szCs w:val="22"/>
        </w:rPr>
        <w:t>Le percentuali del massimale orario fanno riferimento alle ore totali del percorso formativo derivanti dalla somma fra le ore d’aula e le ore di tirocinio.</w:t>
      </w:r>
    </w:p>
    <w:p w14:paraId="05685CC4" w14:textId="77777777" w:rsidR="00BE7B37" w:rsidRPr="00052AC8" w:rsidRDefault="00BE7B37" w:rsidP="00D0152F">
      <w:pPr>
        <w:jc w:val="both"/>
        <w:rPr>
          <w:rFonts w:ascii="Arial" w:hAnsi="Arial" w:cs="Arial"/>
          <w:sz w:val="22"/>
          <w:szCs w:val="22"/>
        </w:rPr>
      </w:pPr>
    </w:p>
    <w:p w14:paraId="0FBB8C2B" w14:textId="77777777" w:rsidR="00D0152F" w:rsidRPr="00052AC8" w:rsidRDefault="00D0152F" w:rsidP="00D0152F">
      <w:pPr>
        <w:jc w:val="both"/>
        <w:rPr>
          <w:rFonts w:ascii="Arial" w:hAnsi="Arial" w:cs="Arial"/>
          <w:b/>
          <w:bCs/>
          <w:sz w:val="22"/>
          <w:szCs w:val="22"/>
        </w:rPr>
      </w:pPr>
      <w:r w:rsidRPr="00052AC8">
        <w:rPr>
          <w:rFonts w:ascii="Arial" w:hAnsi="Arial" w:cs="Arial"/>
          <w:b/>
          <w:bCs/>
          <w:sz w:val="22"/>
          <w:szCs w:val="22"/>
        </w:rPr>
        <w:t>Tirocini curriculari ed extracurriculari:</w:t>
      </w:r>
    </w:p>
    <w:tbl>
      <w:tblPr>
        <w:tblStyle w:val="Tabellagriglia4-colore11"/>
        <w:tblW w:w="5000" w:type="pct"/>
        <w:tblLook w:val="04A0" w:firstRow="1" w:lastRow="0" w:firstColumn="1" w:lastColumn="0" w:noHBand="0" w:noVBand="1"/>
      </w:tblPr>
      <w:tblGrid>
        <w:gridCol w:w="6952"/>
        <w:gridCol w:w="2865"/>
      </w:tblGrid>
      <w:tr w:rsidR="00D0152F" w:rsidRPr="00052AC8" w14:paraId="02E10980" w14:textId="77777777" w:rsidTr="006223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1" w:type="pct"/>
          </w:tcPr>
          <w:p w14:paraId="28FD139B" w14:textId="77777777" w:rsidR="00D0152F" w:rsidRPr="00052AC8" w:rsidRDefault="00D0152F" w:rsidP="0062235E">
            <w:pPr>
              <w:jc w:val="center"/>
              <w:rPr>
                <w:rFonts w:ascii="Arial" w:hAnsi="Arial" w:cs="Arial"/>
                <w:sz w:val="22"/>
                <w:szCs w:val="22"/>
              </w:rPr>
            </w:pPr>
            <w:r w:rsidRPr="00052AC8">
              <w:rPr>
                <w:rFonts w:ascii="Arial" w:hAnsi="Arial" w:cs="Arial"/>
                <w:sz w:val="22"/>
                <w:szCs w:val="22"/>
              </w:rPr>
              <w:t>Funzione</w:t>
            </w:r>
          </w:p>
        </w:tc>
        <w:tc>
          <w:tcPr>
            <w:tcW w:w="1459" w:type="pct"/>
          </w:tcPr>
          <w:p w14:paraId="0FE5EDD0" w14:textId="77777777" w:rsidR="00D0152F" w:rsidRPr="00052AC8" w:rsidRDefault="00D0152F" w:rsidP="0062235E">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052AC8">
              <w:rPr>
                <w:rFonts w:ascii="Arial" w:hAnsi="Arial" w:cs="Arial"/>
                <w:sz w:val="22"/>
                <w:szCs w:val="22"/>
              </w:rPr>
              <w:t>Massimale orario</w:t>
            </w:r>
          </w:p>
        </w:tc>
      </w:tr>
      <w:tr w:rsidR="00D0152F" w:rsidRPr="00052AC8" w14:paraId="0F0CFA0C" w14:textId="77777777" w:rsidTr="006223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41" w:type="pct"/>
          </w:tcPr>
          <w:p w14:paraId="0E362B2D" w14:textId="77777777" w:rsidR="00D0152F" w:rsidRPr="00052AC8" w:rsidRDefault="00D0152F" w:rsidP="0062235E">
            <w:pPr>
              <w:rPr>
                <w:rFonts w:ascii="Arial" w:hAnsi="Arial" w:cs="Arial"/>
                <w:b w:val="0"/>
                <w:bCs w:val="0"/>
                <w:sz w:val="20"/>
                <w:szCs w:val="20"/>
              </w:rPr>
            </w:pPr>
            <w:r w:rsidRPr="00052AC8">
              <w:rPr>
                <w:rFonts w:ascii="Arial" w:hAnsi="Arial" w:cs="Arial"/>
                <w:sz w:val="20"/>
                <w:szCs w:val="20"/>
              </w:rPr>
              <w:t>Tutor aziendale</w:t>
            </w:r>
          </w:p>
        </w:tc>
        <w:tc>
          <w:tcPr>
            <w:tcW w:w="1459" w:type="pct"/>
          </w:tcPr>
          <w:p w14:paraId="4F230F40" w14:textId="77777777" w:rsidR="00D0152F" w:rsidRPr="00052AC8" w:rsidRDefault="00D0152F" w:rsidP="0062235E">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100%</w:t>
            </w:r>
          </w:p>
        </w:tc>
      </w:tr>
      <w:tr w:rsidR="00D0152F" w:rsidRPr="00052AC8" w14:paraId="0CEC739D" w14:textId="77777777" w:rsidTr="0062235E">
        <w:tc>
          <w:tcPr>
            <w:cnfStyle w:val="001000000000" w:firstRow="0" w:lastRow="0" w:firstColumn="1" w:lastColumn="0" w:oddVBand="0" w:evenVBand="0" w:oddHBand="0" w:evenHBand="0" w:firstRowFirstColumn="0" w:firstRowLastColumn="0" w:lastRowFirstColumn="0" w:lastRowLastColumn="0"/>
            <w:tcW w:w="3541" w:type="pct"/>
          </w:tcPr>
          <w:p w14:paraId="7FE15222" w14:textId="67574FDA" w:rsidR="00D0152F" w:rsidRPr="00052AC8" w:rsidRDefault="00D0152F" w:rsidP="0062235E">
            <w:pPr>
              <w:rPr>
                <w:rFonts w:ascii="Arial" w:hAnsi="Arial" w:cs="Arial"/>
                <w:b w:val="0"/>
                <w:bCs w:val="0"/>
                <w:sz w:val="20"/>
                <w:szCs w:val="20"/>
              </w:rPr>
            </w:pPr>
            <w:r w:rsidRPr="00052AC8">
              <w:rPr>
                <w:rFonts w:ascii="Arial" w:hAnsi="Arial" w:cs="Arial"/>
                <w:sz w:val="20"/>
                <w:szCs w:val="20"/>
              </w:rPr>
              <w:t xml:space="preserve">Tutor del soggetto </w:t>
            </w:r>
            <w:r w:rsidR="00C864C8" w:rsidRPr="00052AC8">
              <w:rPr>
                <w:rFonts w:ascii="Arial" w:hAnsi="Arial" w:cs="Arial"/>
                <w:sz w:val="20"/>
                <w:szCs w:val="20"/>
              </w:rPr>
              <w:t>Beneficiario</w:t>
            </w:r>
          </w:p>
        </w:tc>
        <w:tc>
          <w:tcPr>
            <w:tcW w:w="1459" w:type="pct"/>
          </w:tcPr>
          <w:p w14:paraId="0218CFE7" w14:textId="77777777" w:rsidR="00D0152F" w:rsidRPr="00052AC8" w:rsidRDefault="00D0152F" w:rsidP="0062235E">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50%</w:t>
            </w:r>
          </w:p>
        </w:tc>
      </w:tr>
    </w:tbl>
    <w:p w14:paraId="661C0555" w14:textId="77777777" w:rsidR="00D0152F" w:rsidRPr="00052AC8" w:rsidRDefault="00D0152F" w:rsidP="00C023DF">
      <w:pPr>
        <w:autoSpaceDE w:val="0"/>
        <w:autoSpaceDN w:val="0"/>
        <w:adjustRightInd w:val="0"/>
        <w:jc w:val="both"/>
        <w:rPr>
          <w:rFonts w:ascii="Arial" w:hAnsi="Arial" w:cs="Arial"/>
          <w:sz w:val="22"/>
          <w:szCs w:val="22"/>
        </w:rPr>
      </w:pPr>
    </w:p>
    <w:p w14:paraId="5C0580A9" w14:textId="77777777" w:rsidR="00D0152F" w:rsidRPr="00052AC8" w:rsidRDefault="00BE7B37" w:rsidP="00B9443C">
      <w:pPr>
        <w:autoSpaceDE w:val="0"/>
        <w:autoSpaceDN w:val="0"/>
        <w:adjustRightInd w:val="0"/>
        <w:jc w:val="both"/>
        <w:rPr>
          <w:rFonts w:ascii="Arial" w:hAnsi="Arial" w:cs="Arial"/>
          <w:sz w:val="22"/>
          <w:szCs w:val="22"/>
        </w:rPr>
      </w:pPr>
      <w:r w:rsidRPr="00052AC8">
        <w:rPr>
          <w:rFonts w:ascii="Arial" w:hAnsi="Arial" w:cs="Arial"/>
          <w:sz w:val="22"/>
          <w:szCs w:val="22"/>
        </w:rPr>
        <w:t>Le percentuali del massimale orario fanno riferimento alle ore totali del percorso di tirocinio.</w:t>
      </w:r>
    </w:p>
    <w:p w14:paraId="5A25A870" w14:textId="77777777" w:rsidR="00BE7B37" w:rsidRPr="00052AC8" w:rsidRDefault="00BE7B37" w:rsidP="00B9443C">
      <w:pPr>
        <w:autoSpaceDE w:val="0"/>
        <w:autoSpaceDN w:val="0"/>
        <w:adjustRightInd w:val="0"/>
        <w:jc w:val="both"/>
        <w:rPr>
          <w:rFonts w:ascii="Arial" w:hAnsi="Arial" w:cs="Arial"/>
          <w:sz w:val="22"/>
          <w:szCs w:val="22"/>
        </w:rPr>
      </w:pPr>
    </w:p>
    <w:p w14:paraId="71BBB0BE" w14:textId="77777777" w:rsidR="00661531" w:rsidRPr="00052AC8" w:rsidRDefault="00661531" w:rsidP="00B9443C">
      <w:pPr>
        <w:autoSpaceDE w:val="0"/>
        <w:autoSpaceDN w:val="0"/>
        <w:adjustRightInd w:val="0"/>
        <w:jc w:val="both"/>
        <w:rPr>
          <w:rFonts w:ascii="Arial" w:hAnsi="Arial" w:cs="Arial"/>
          <w:sz w:val="22"/>
          <w:szCs w:val="22"/>
        </w:rPr>
      </w:pPr>
      <w:r w:rsidRPr="00052AC8">
        <w:rPr>
          <w:rFonts w:ascii="Arial" w:hAnsi="Arial" w:cs="Arial"/>
          <w:sz w:val="22"/>
          <w:szCs w:val="22"/>
        </w:rPr>
        <w:t>Per le attività di tipo non formativo non si applicano i massimali di cui sopra e si rinvia ai singoli dispositivi attuativi.</w:t>
      </w:r>
    </w:p>
    <w:p w14:paraId="487863FB" w14:textId="77777777" w:rsidR="00C023DF" w:rsidRPr="00052AC8" w:rsidRDefault="00C023DF" w:rsidP="00C023DF">
      <w:pPr>
        <w:pStyle w:val="Titolo3"/>
        <w:rPr>
          <w:rFonts w:ascii="Arial" w:hAnsi="Arial" w:cs="Arial"/>
        </w:rPr>
      </w:pPr>
      <w:bookmarkStart w:id="92" w:name="_Toc22490630"/>
      <w:bookmarkStart w:id="93" w:name="_Toc128127187"/>
      <w:r w:rsidRPr="00052AC8">
        <w:rPr>
          <w:rFonts w:ascii="Arial" w:hAnsi="Arial" w:cs="Arial"/>
        </w:rPr>
        <w:t>Massimali delle voci di spesa del preventivo finanziario</w:t>
      </w:r>
      <w:bookmarkEnd w:id="92"/>
      <w:bookmarkEnd w:id="93"/>
    </w:p>
    <w:p w14:paraId="4DA070DF" w14:textId="77777777" w:rsidR="00C023DF" w:rsidRPr="00052AC8" w:rsidRDefault="00C023DF" w:rsidP="00C023DF">
      <w:pPr>
        <w:jc w:val="both"/>
        <w:rPr>
          <w:rFonts w:ascii="Arial" w:hAnsi="Arial" w:cs="Arial"/>
          <w:sz w:val="22"/>
          <w:szCs w:val="22"/>
        </w:rPr>
      </w:pPr>
      <w:r w:rsidRPr="00052AC8">
        <w:rPr>
          <w:rFonts w:ascii="Arial" w:hAnsi="Arial" w:cs="Arial"/>
          <w:sz w:val="22"/>
          <w:szCs w:val="22"/>
        </w:rPr>
        <w:t>Alcune voci hanno un massimale di imputazione delle spese al progetto (</w:t>
      </w:r>
      <w:r w:rsidRPr="00052AC8">
        <w:rPr>
          <w:rFonts w:ascii="Arial" w:hAnsi="Arial" w:cs="Arial"/>
          <w:b/>
          <w:sz w:val="22"/>
          <w:szCs w:val="22"/>
        </w:rPr>
        <w:t xml:space="preserve">il </w:t>
      </w:r>
      <w:r w:rsidR="00762B51" w:rsidRPr="00052AC8">
        <w:rPr>
          <w:rFonts w:ascii="Arial" w:hAnsi="Arial" w:cs="Arial"/>
          <w:b/>
          <w:sz w:val="22"/>
          <w:szCs w:val="22"/>
        </w:rPr>
        <w:t>rispetto dei massimali sarà verificato</w:t>
      </w:r>
      <w:r w:rsidR="00BE7B37" w:rsidRPr="00052AC8">
        <w:rPr>
          <w:rFonts w:ascii="Arial" w:hAnsi="Arial" w:cs="Arial"/>
          <w:b/>
          <w:sz w:val="22"/>
          <w:szCs w:val="22"/>
        </w:rPr>
        <w:t xml:space="preserve"> </w:t>
      </w:r>
      <w:r w:rsidR="00762B51" w:rsidRPr="00052AC8">
        <w:rPr>
          <w:rFonts w:ascii="Arial" w:hAnsi="Arial" w:cs="Arial"/>
          <w:b/>
          <w:sz w:val="22"/>
          <w:szCs w:val="22"/>
        </w:rPr>
        <w:t>in fase di rendicontazione finale, a prescindere dall’importo autorizzato in sede di approvazione del progetto da parte della Regione Lazio</w:t>
      </w:r>
      <w:r w:rsidRPr="00052AC8">
        <w:rPr>
          <w:rFonts w:ascii="Arial" w:hAnsi="Arial" w:cs="Arial"/>
          <w:b/>
          <w:sz w:val="22"/>
          <w:szCs w:val="22"/>
        </w:rPr>
        <w:t>)</w:t>
      </w:r>
      <w:r w:rsidRPr="00052AC8">
        <w:rPr>
          <w:rFonts w:ascii="Arial" w:hAnsi="Arial" w:cs="Arial"/>
          <w:sz w:val="22"/>
          <w:szCs w:val="22"/>
        </w:rPr>
        <w:t xml:space="preserve"> come di seguito esposto:</w:t>
      </w:r>
    </w:p>
    <w:p w14:paraId="1F16E8F1" w14:textId="77777777" w:rsidR="00762B51" w:rsidRPr="00052AC8" w:rsidRDefault="00762B51" w:rsidP="00C023DF">
      <w:pPr>
        <w:jc w:val="both"/>
        <w:rPr>
          <w:rFonts w:ascii="Arial" w:hAnsi="Arial" w:cs="Arial"/>
        </w:rPr>
      </w:pPr>
    </w:p>
    <w:tbl>
      <w:tblPr>
        <w:tblStyle w:val="Tabellagriglia4-colore11"/>
        <w:tblW w:w="5000" w:type="pct"/>
        <w:tblLook w:val="04A0" w:firstRow="1" w:lastRow="0" w:firstColumn="1" w:lastColumn="0" w:noHBand="0" w:noVBand="1"/>
      </w:tblPr>
      <w:tblGrid>
        <w:gridCol w:w="6544"/>
        <w:gridCol w:w="3273"/>
      </w:tblGrid>
      <w:tr w:rsidR="00762B51" w:rsidRPr="00052AC8" w14:paraId="5C32839E" w14:textId="77777777" w:rsidTr="003129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33" w:type="pct"/>
          </w:tcPr>
          <w:p w14:paraId="4CF3156E" w14:textId="77777777" w:rsidR="00762B51" w:rsidRPr="00052AC8" w:rsidRDefault="00762B51" w:rsidP="0052496B">
            <w:pPr>
              <w:jc w:val="center"/>
              <w:rPr>
                <w:rFonts w:ascii="Arial" w:hAnsi="Arial" w:cs="Arial"/>
                <w:sz w:val="20"/>
                <w:szCs w:val="20"/>
              </w:rPr>
            </w:pPr>
            <w:r w:rsidRPr="00052AC8">
              <w:rPr>
                <w:rFonts w:ascii="Arial" w:hAnsi="Arial" w:cs="Arial"/>
                <w:sz w:val="20"/>
                <w:szCs w:val="20"/>
              </w:rPr>
              <w:t>Voce di spesa</w:t>
            </w:r>
          </w:p>
        </w:tc>
        <w:tc>
          <w:tcPr>
            <w:tcW w:w="1667" w:type="pct"/>
          </w:tcPr>
          <w:p w14:paraId="2489F96D" w14:textId="77777777" w:rsidR="00762B51" w:rsidRPr="00052AC8" w:rsidRDefault="00762B51" w:rsidP="0052496B">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Massimale </w:t>
            </w:r>
          </w:p>
        </w:tc>
      </w:tr>
      <w:tr w:rsidR="00762B51" w:rsidRPr="00052AC8" w14:paraId="5760B8FA" w14:textId="77777777" w:rsidTr="003129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33" w:type="pct"/>
          </w:tcPr>
          <w:p w14:paraId="18F02702" w14:textId="77777777" w:rsidR="00762B51" w:rsidRPr="00052AC8" w:rsidRDefault="00762B51" w:rsidP="0052496B">
            <w:pPr>
              <w:rPr>
                <w:rFonts w:ascii="Arial" w:hAnsi="Arial" w:cs="Arial"/>
                <w:sz w:val="20"/>
                <w:szCs w:val="20"/>
              </w:rPr>
            </w:pPr>
            <w:r w:rsidRPr="00052AC8">
              <w:rPr>
                <w:rFonts w:ascii="Arial" w:hAnsi="Arial" w:cs="Arial"/>
                <w:sz w:val="20"/>
                <w:szCs w:val="20"/>
              </w:rPr>
              <w:t>Progettazione dell’intervento (voce A.1 del preventivo)</w:t>
            </w:r>
          </w:p>
        </w:tc>
        <w:tc>
          <w:tcPr>
            <w:tcW w:w="1667" w:type="pct"/>
          </w:tcPr>
          <w:p w14:paraId="50152CB3" w14:textId="77777777" w:rsidR="00762B51" w:rsidRPr="00052AC8" w:rsidRDefault="00762B51" w:rsidP="0052496B">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5% della MACROVOCE A</w:t>
            </w:r>
          </w:p>
        </w:tc>
      </w:tr>
      <w:tr w:rsidR="00762B51" w:rsidRPr="00052AC8" w14:paraId="6B0F5387" w14:textId="77777777" w:rsidTr="00312992">
        <w:tc>
          <w:tcPr>
            <w:cnfStyle w:val="001000000000" w:firstRow="0" w:lastRow="0" w:firstColumn="1" w:lastColumn="0" w:oddVBand="0" w:evenVBand="0" w:oddHBand="0" w:evenHBand="0" w:firstRowFirstColumn="0" w:firstRowLastColumn="0" w:lastRowFirstColumn="0" w:lastRowLastColumn="0"/>
            <w:tcW w:w="3333" w:type="pct"/>
          </w:tcPr>
          <w:p w14:paraId="34A52284" w14:textId="77777777" w:rsidR="00762B51" w:rsidRPr="00052AC8" w:rsidRDefault="00762B51" w:rsidP="0052496B">
            <w:pPr>
              <w:rPr>
                <w:rFonts w:ascii="Arial" w:hAnsi="Arial" w:cs="Arial"/>
                <w:sz w:val="20"/>
                <w:szCs w:val="20"/>
              </w:rPr>
            </w:pPr>
            <w:r w:rsidRPr="00052AC8">
              <w:rPr>
                <w:rFonts w:ascii="Arial" w:hAnsi="Arial" w:cs="Arial"/>
                <w:sz w:val="20"/>
                <w:szCs w:val="20"/>
              </w:rPr>
              <w:t>Direzione e controllo interno (voce A.9 del preventivo)</w:t>
            </w:r>
          </w:p>
        </w:tc>
        <w:tc>
          <w:tcPr>
            <w:tcW w:w="1667" w:type="pct"/>
          </w:tcPr>
          <w:p w14:paraId="3E29F7AC" w14:textId="77777777" w:rsidR="00762B51" w:rsidRPr="00052AC8" w:rsidRDefault="00762B51" w:rsidP="0052496B">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40% della MACROVOCE A</w:t>
            </w:r>
          </w:p>
        </w:tc>
      </w:tr>
    </w:tbl>
    <w:p w14:paraId="46045E46" w14:textId="77777777" w:rsidR="00762B51" w:rsidRPr="00052AC8" w:rsidRDefault="00762B51" w:rsidP="00C023DF">
      <w:pPr>
        <w:jc w:val="both"/>
        <w:rPr>
          <w:rFonts w:ascii="Arial" w:hAnsi="Arial" w:cs="Arial"/>
        </w:rPr>
      </w:pPr>
    </w:p>
    <w:p w14:paraId="30A18390" w14:textId="77777777" w:rsidR="00762B51" w:rsidRPr="00052AC8" w:rsidRDefault="00762B51" w:rsidP="00C023DF">
      <w:pPr>
        <w:jc w:val="both"/>
        <w:rPr>
          <w:rFonts w:ascii="Arial" w:hAnsi="Arial" w:cs="Arial"/>
        </w:rPr>
      </w:pPr>
    </w:p>
    <w:p w14:paraId="3F4106E0" w14:textId="77777777" w:rsidR="005D3EBB" w:rsidRPr="00052AC8" w:rsidRDefault="005D3EBB" w:rsidP="00110414">
      <w:pPr>
        <w:pStyle w:val="Titolo2"/>
        <w:ind w:hanging="718"/>
        <w:rPr>
          <w:rFonts w:ascii="Arial" w:hAnsi="Arial" w:cs="Arial"/>
        </w:rPr>
      </w:pPr>
      <w:bookmarkStart w:id="94" w:name="_Hlk34379624"/>
      <w:bookmarkStart w:id="95" w:name="_Toc45207416"/>
      <w:bookmarkStart w:id="96" w:name="_Toc98316813"/>
      <w:bookmarkStart w:id="97" w:name="_Toc103702163"/>
      <w:bookmarkStart w:id="98" w:name="_Toc128127188"/>
      <w:r w:rsidRPr="00052AC8">
        <w:rPr>
          <w:rFonts w:ascii="Arial" w:hAnsi="Arial" w:cs="Arial"/>
        </w:rPr>
        <w:t>Costi diretti e costi indiretti</w:t>
      </w:r>
      <w:bookmarkEnd w:id="94"/>
      <w:bookmarkEnd w:id="95"/>
      <w:bookmarkEnd w:id="96"/>
      <w:bookmarkEnd w:id="97"/>
      <w:bookmarkEnd w:id="98"/>
    </w:p>
    <w:p w14:paraId="3CB197DE" w14:textId="77777777" w:rsidR="005D3EBB" w:rsidRPr="00052AC8" w:rsidRDefault="005D3EBB" w:rsidP="005D3EBB">
      <w:pPr>
        <w:jc w:val="both"/>
        <w:rPr>
          <w:rFonts w:ascii="Arial" w:hAnsi="Arial" w:cs="Arial"/>
          <w:sz w:val="22"/>
          <w:szCs w:val="22"/>
        </w:rPr>
      </w:pPr>
      <w:r w:rsidRPr="00052AC8">
        <w:rPr>
          <w:rFonts w:ascii="Arial" w:hAnsi="Arial" w:cs="Arial"/>
          <w:sz w:val="22"/>
          <w:szCs w:val="22"/>
        </w:rPr>
        <w:t xml:space="preserve">Nel caso di rendicontazione a “costi reali” ed in funzione del criterio di imputazione all’operazione, i costi di un’operazione si distinguono in costi </w:t>
      </w:r>
      <w:r w:rsidRPr="00052AC8">
        <w:rPr>
          <w:rFonts w:ascii="Arial" w:hAnsi="Arial" w:cs="Arial"/>
          <w:b/>
          <w:bCs/>
          <w:i/>
          <w:iCs/>
          <w:sz w:val="22"/>
          <w:szCs w:val="22"/>
        </w:rPr>
        <w:t>“diretti”</w:t>
      </w:r>
      <w:r w:rsidRPr="00052AC8">
        <w:rPr>
          <w:rFonts w:ascii="Arial" w:hAnsi="Arial" w:cs="Arial"/>
          <w:sz w:val="22"/>
          <w:szCs w:val="22"/>
        </w:rPr>
        <w:t xml:space="preserve"> ed </w:t>
      </w:r>
      <w:r w:rsidRPr="00052AC8">
        <w:rPr>
          <w:rFonts w:ascii="Arial" w:hAnsi="Arial" w:cs="Arial"/>
          <w:b/>
          <w:bCs/>
          <w:i/>
          <w:iCs/>
          <w:sz w:val="22"/>
          <w:szCs w:val="22"/>
        </w:rPr>
        <w:t>“indiretti”</w:t>
      </w:r>
      <w:r w:rsidRPr="00052AC8">
        <w:rPr>
          <w:rFonts w:ascii="Arial" w:hAnsi="Arial" w:cs="Arial"/>
          <w:sz w:val="22"/>
          <w:szCs w:val="22"/>
        </w:rPr>
        <w:t>.</w:t>
      </w:r>
    </w:p>
    <w:p w14:paraId="041BE6FC" w14:textId="77777777" w:rsidR="00B434CF" w:rsidRPr="00052AC8" w:rsidRDefault="00B434CF" w:rsidP="005D3EBB">
      <w:pPr>
        <w:jc w:val="both"/>
        <w:rPr>
          <w:rFonts w:ascii="Arial" w:hAnsi="Arial" w:cs="Arial"/>
          <w:sz w:val="22"/>
          <w:szCs w:val="22"/>
        </w:rPr>
      </w:pPr>
    </w:p>
    <w:p w14:paraId="3D790207" w14:textId="77777777" w:rsidR="005D3EBB" w:rsidRPr="00052AC8" w:rsidRDefault="005D3EBB" w:rsidP="00B407A1">
      <w:pPr>
        <w:pBdr>
          <w:top w:val="dotted" w:sz="4" w:space="1" w:color="002060"/>
          <w:left w:val="dotted" w:sz="4" w:space="4" w:color="002060"/>
          <w:bottom w:val="dotted" w:sz="4" w:space="1" w:color="002060"/>
          <w:right w:val="dotted" w:sz="4" w:space="4" w:color="002060"/>
        </w:pBdr>
        <w:jc w:val="both"/>
        <w:rPr>
          <w:rFonts w:ascii="Arial" w:hAnsi="Arial" w:cs="Arial"/>
          <w:b/>
          <w:bCs/>
          <w:smallCaps/>
          <w:color w:val="143F6A" w:themeColor="accent3" w:themeShade="80"/>
          <w:sz w:val="22"/>
          <w:szCs w:val="22"/>
        </w:rPr>
      </w:pPr>
      <w:r w:rsidRPr="00052AC8">
        <w:rPr>
          <w:rFonts w:ascii="Arial" w:hAnsi="Arial" w:cs="Arial"/>
          <w:b/>
          <w:bCs/>
          <w:smallCaps/>
          <w:color w:val="143F6A" w:themeColor="accent3" w:themeShade="80"/>
          <w:sz w:val="22"/>
          <w:szCs w:val="22"/>
        </w:rPr>
        <w:t>COSTI DIRETTI</w:t>
      </w:r>
    </w:p>
    <w:p w14:paraId="664F8E06" w14:textId="77777777" w:rsidR="005D3EBB" w:rsidRPr="00052AC8" w:rsidRDefault="005D3EBB" w:rsidP="00B9443C">
      <w:pPr>
        <w:pBdr>
          <w:top w:val="dotted" w:sz="4" w:space="1" w:color="002060"/>
          <w:left w:val="dotted" w:sz="4" w:space="4" w:color="002060"/>
          <w:bottom w:val="dotted" w:sz="4" w:space="1" w:color="002060"/>
          <w:right w:val="dotted" w:sz="4" w:space="4" w:color="002060"/>
        </w:pBdr>
        <w:spacing w:after="120"/>
        <w:jc w:val="both"/>
        <w:rPr>
          <w:rFonts w:ascii="Arial" w:hAnsi="Arial" w:cs="Arial"/>
          <w:sz w:val="22"/>
          <w:szCs w:val="22"/>
        </w:rPr>
      </w:pPr>
      <w:r w:rsidRPr="00052AC8">
        <w:rPr>
          <w:rFonts w:ascii="Arial" w:hAnsi="Arial" w:cs="Arial"/>
          <w:sz w:val="22"/>
          <w:szCs w:val="22"/>
        </w:rPr>
        <w:t xml:space="preserve">Vengono definiti </w:t>
      </w:r>
      <w:r w:rsidRPr="00052AC8">
        <w:rPr>
          <w:rFonts w:ascii="Arial" w:hAnsi="Arial" w:cs="Arial"/>
          <w:b/>
          <w:bCs/>
          <w:sz w:val="22"/>
          <w:szCs w:val="22"/>
        </w:rPr>
        <w:t>“costi diretti”</w:t>
      </w:r>
      <w:r w:rsidRPr="00052AC8">
        <w:rPr>
          <w:rFonts w:ascii="Arial" w:hAnsi="Arial" w:cs="Arial"/>
          <w:sz w:val="22"/>
          <w:szCs w:val="22"/>
        </w:rPr>
        <w:t xml:space="preserve"> i costi direttamente connessi all’operazione, ovvero quelli che possono essere imputati direttamente ed in maniera adeguatamente documentata ad un’unità ben definita, di cui è composta l’operazione finanziata. </w:t>
      </w:r>
    </w:p>
    <w:p w14:paraId="150860F6" w14:textId="77777777" w:rsidR="005D3EBB" w:rsidRPr="00052AC8" w:rsidRDefault="005D3EBB" w:rsidP="00B9443C">
      <w:pPr>
        <w:pBdr>
          <w:top w:val="dotted" w:sz="4" w:space="1" w:color="002060"/>
          <w:left w:val="dotted" w:sz="4" w:space="4" w:color="002060"/>
          <w:bottom w:val="dotted" w:sz="4" w:space="1" w:color="002060"/>
          <w:right w:val="dotted" w:sz="4" w:space="4" w:color="002060"/>
        </w:pBdr>
        <w:spacing w:after="120"/>
        <w:jc w:val="both"/>
        <w:rPr>
          <w:rFonts w:ascii="Arial" w:hAnsi="Arial" w:cs="Arial"/>
          <w:sz w:val="22"/>
          <w:szCs w:val="22"/>
        </w:rPr>
      </w:pPr>
      <w:r w:rsidRPr="00052AC8">
        <w:rPr>
          <w:rFonts w:ascii="Arial" w:hAnsi="Arial" w:cs="Arial"/>
          <w:sz w:val="22"/>
          <w:szCs w:val="22"/>
        </w:rPr>
        <w:t xml:space="preserve">A seconda della tipologia di intervento, tali costi possono essere direttamente connessi a più operazioni realizzate dallo stesso Beneficiario: in tal caso il Beneficiario deve dare dimostrazione della diretta connessione, anche se in quota parte, attraverso determinati e predefiniti criteri di imputazione (ad es. parametri di consumo fisico-tecnici), anche al fine di garantire che non ci sia stato un doppio finanziamento. </w:t>
      </w:r>
    </w:p>
    <w:p w14:paraId="7D7C7C9A" w14:textId="77777777" w:rsidR="005D3EBB" w:rsidRPr="00052AC8" w:rsidRDefault="005D3EBB" w:rsidP="00B9443C">
      <w:pPr>
        <w:pBdr>
          <w:top w:val="dotted" w:sz="4" w:space="1" w:color="002060"/>
          <w:left w:val="dotted" w:sz="4" w:space="4" w:color="002060"/>
          <w:bottom w:val="dotted" w:sz="4" w:space="1" w:color="002060"/>
          <w:right w:val="dotted" w:sz="4" w:space="4" w:color="002060"/>
        </w:pBdr>
        <w:spacing w:after="120"/>
        <w:jc w:val="both"/>
        <w:rPr>
          <w:rFonts w:ascii="Arial" w:hAnsi="Arial" w:cs="Arial"/>
          <w:sz w:val="22"/>
          <w:szCs w:val="22"/>
        </w:rPr>
      </w:pPr>
      <w:r w:rsidRPr="00052AC8">
        <w:rPr>
          <w:rFonts w:ascii="Arial" w:hAnsi="Arial" w:cs="Arial"/>
          <w:sz w:val="22"/>
          <w:szCs w:val="22"/>
        </w:rPr>
        <w:t xml:space="preserve">Si ricorda che l’onere di provare che un costo sia direttamente </w:t>
      </w:r>
      <w:proofErr w:type="spellStart"/>
      <w:r w:rsidRPr="00052AC8">
        <w:rPr>
          <w:rFonts w:ascii="Arial" w:hAnsi="Arial" w:cs="Arial"/>
          <w:sz w:val="22"/>
          <w:szCs w:val="22"/>
        </w:rPr>
        <w:t>imputabile</w:t>
      </w:r>
      <w:proofErr w:type="spellEnd"/>
      <w:r w:rsidRPr="00052AC8">
        <w:rPr>
          <w:rFonts w:ascii="Arial" w:hAnsi="Arial" w:cs="Arial"/>
          <w:sz w:val="22"/>
          <w:szCs w:val="22"/>
        </w:rPr>
        <w:t xml:space="preserve"> ad un’operazione è ad esclusivo carico del Beneficiario che dovrà adeguatamente giustificarlo in sede di controllo. </w:t>
      </w:r>
    </w:p>
    <w:p w14:paraId="2BC52BD7" w14:textId="77777777" w:rsidR="005D3EBB" w:rsidRPr="00052AC8" w:rsidRDefault="005D3EBB" w:rsidP="00B9443C">
      <w:pPr>
        <w:pBdr>
          <w:top w:val="dotted" w:sz="4" w:space="1" w:color="002060"/>
          <w:left w:val="dotted" w:sz="4" w:space="4" w:color="002060"/>
          <w:bottom w:val="dotted" w:sz="4" w:space="1" w:color="002060"/>
          <w:right w:val="dotted" w:sz="4" w:space="4" w:color="002060"/>
        </w:pBdr>
        <w:spacing w:after="120"/>
        <w:jc w:val="both"/>
        <w:rPr>
          <w:rFonts w:ascii="Arial" w:hAnsi="Arial" w:cs="Arial"/>
          <w:sz w:val="22"/>
          <w:szCs w:val="22"/>
        </w:rPr>
      </w:pPr>
      <w:r w:rsidRPr="00052AC8">
        <w:rPr>
          <w:rFonts w:ascii="Arial" w:hAnsi="Arial" w:cs="Arial"/>
          <w:sz w:val="22"/>
          <w:szCs w:val="22"/>
        </w:rPr>
        <w:t xml:space="preserve">Qualora, in sede di verifica, non fosse possibile accertare in modo inequivocabile la natura del costo, lo stesso sarà considerato quale costo indiretto, e come tale verrà imputato alla relativa </w:t>
      </w:r>
      <w:proofErr w:type="spellStart"/>
      <w:r w:rsidRPr="00052AC8">
        <w:rPr>
          <w:rFonts w:ascii="Arial" w:hAnsi="Arial" w:cs="Arial"/>
          <w:sz w:val="22"/>
          <w:szCs w:val="22"/>
        </w:rPr>
        <w:t>macro</w:t>
      </w:r>
      <w:r w:rsidR="005D4FEB" w:rsidRPr="00052AC8">
        <w:rPr>
          <w:rFonts w:ascii="Arial" w:hAnsi="Arial" w:cs="Arial"/>
          <w:sz w:val="22"/>
          <w:szCs w:val="22"/>
        </w:rPr>
        <w:t>voce</w:t>
      </w:r>
      <w:proofErr w:type="spellEnd"/>
      <w:r w:rsidR="005D4FEB" w:rsidRPr="00052AC8">
        <w:rPr>
          <w:rFonts w:ascii="Arial" w:hAnsi="Arial" w:cs="Arial"/>
          <w:sz w:val="22"/>
          <w:szCs w:val="22"/>
        </w:rPr>
        <w:t xml:space="preserve"> </w:t>
      </w:r>
      <w:r w:rsidRPr="00052AC8">
        <w:rPr>
          <w:rFonts w:ascii="Arial" w:hAnsi="Arial" w:cs="Arial"/>
          <w:sz w:val="22"/>
          <w:szCs w:val="22"/>
        </w:rPr>
        <w:t xml:space="preserve">di spesa. Eventuali somme eccedenti la </w:t>
      </w:r>
      <w:proofErr w:type="spellStart"/>
      <w:r w:rsidR="005D4FEB" w:rsidRPr="00052AC8">
        <w:rPr>
          <w:rFonts w:ascii="Arial" w:hAnsi="Arial" w:cs="Arial"/>
          <w:sz w:val="22"/>
          <w:szCs w:val="22"/>
        </w:rPr>
        <w:t>macrovoce</w:t>
      </w:r>
      <w:proofErr w:type="spellEnd"/>
      <w:r w:rsidR="005D4FEB" w:rsidRPr="00052AC8">
        <w:rPr>
          <w:rFonts w:ascii="Arial" w:hAnsi="Arial" w:cs="Arial"/>
          <w:sz w:val="22"/>
          <w:szCs w:val="22"/>
        </w:rPr>
        <w:t xml:space="preserve"> </w:t>
      </w:r>
      <w:r w:rsidRPr="00052AC8">
        <w:rPr>
          <w:rFonts w:ascii="Arial" w:hAnsi="Arial" w:cs="Arial"/>
          <w:sz w:val="22"/>
          <w:szCs w:val="22"/>
        </w:rPr>
        <w:t>di riferimento, derivanti dal mancato accertamento della tipologia di costo, non saranno comunque ritenute ammissibili.</w:t>
      </w:r>
    </w:p>
    <w:p w14:paraId="462F8F60" w14:textId="77777777" w:rsidR="005D3EBB" w:rsidRPr="00052AC8" w:rsidRDefault="005D3EBB" w:rsidP="00B9443C">
      <w:pPr>
        <w:pBdr>
          <w:top w:val="dotted" w:sz="4" w:space="1" w:color="002060"/>
          <w:left w:val="dotted" w:sz="4" w:space="4" w:color="002060"/>
          <w:bottom w:val="dotted" w:sz="4" w:space="1" w:color="002060"/>
          <w:right w:val="dotted" w:sz="4" w:space="4" w:color="002060"/>
        </w:pBdr>
        <w:spacing w:after="120"/>
        <w:jc w:val="both"/>
        <w:rPr>
          <w:rFonts w:ascii="Arial" w:hAnsi="Arial" w:cs="Arial"/>
          <w:sz w:val="22"/>
          <w:szCs w:val="22"/>
        </w:rPr>
      </w:pPr>
      <w:r w:rsidRPr="00052AC8">
        <w:rPr>
          <w:rFonts w:ascii="Arial" w:hAnsi="Arial" w:cs="Arial"/>
          <w:sz w:val="22"/>
          <w:szCs w:val="22"/>
        </w:rPr>
        <w:t xml:space="preserve">Per quanto riguarda le singole voci di costo e i massimali di spesa, fermo restando il rispetto della normativa comunitaria e nazionale in vigore, si rimanda ai paragrafi successivi o a specifiche indicazioni presenti nei singoli dispositivi attuativi regionali. </w:t>
      </w:r>
    </w:p>
    <w:p w14:paraId="299C3F87" w14:textId="77777777" w:rsidR="005D3EBB" w:rsidRPr="00052AC8" w:rsidRDefault="005D3EBB" w:rsidP="005D3EBB">
      <w:pPr>
        <w:spacing w:after="120"/>
        <w:jc w:val="both"/>
        <w:rPr>
          <w:rFonts w:ascii="Arial" w:hAnsi="Arial" w:cs="Arial"/>
          <w:sz w:val="10"/>
          <w:szCs w:val="10"/>
        </w:rPr>
      </w:pPr>
    </w:p>
    <w:p w14:paraId="6A3DD5DD" w14:textId="77777777" w:rsidR="005D3EBB" w:rsidRPr="00052AC8" w:rsidRDefault="005D3EBB" w:rsidP="00B407A1">
      <w:pPr>
        <w:pBdr>
          <w:top w:val="dotted" w:sz="4" w:space="1" w:color="auto"/>
          <w:left w:val="dotted" w:sz="4" w:space="4" w:color="auto"/>
          <w:bottom w:val="dotted" w:sz="4" w:space="1" w:color="auto"/>
          <w:right w:val="dotted" w:sz="4" w:space="4" w:color="auto"/>
        </w:pBdr>
        <w:jc w:val="both"/>
        <w:rPr>
          <w:rFonts w:ascii="Arial" w:hAnsi="Arial" w:cs="Arial"/>
          <w:b/>
          <w:bCs/>
          <w:smallCaps/>
          <w:color w:val="143F6A" w:themeColor="accent3" w:themeShade="80"/>
          <w:sz w:val="22"/>
          <w:szCs w:val="22"/>
        </w:rPr>
      </w:pPr>
      <w:r w:rsidRPr="00052AC8">
        <w:rPr>
          <w:rFonts w:ascii="Arial" w:hAnsi="Arial" w:cs="Arial"/>
          <w:b/>
          <w:bCs/>
          <w:smallCaps/>
          <w:color w:val="143F6A" w:themeColor="accent3" w:themeShade="80"/>
          <w:sz w:val="22"/>
          <w:szCs w:val="22"/>
        </w:rPr>
        <w:t>COSTI INDIRETTI</w:t>
      </w:r>
    </w:p>
    <w:p w14:paraId="6142657C" w14:textId="77777777" w:rsidR="005D3EBB" w:rsidRPr="00052AC8" w:rsidRDefault="005D3EBB" w:rsidP="00B9443C">
      <w:pPr>
        <w:pBdr>
          <w:top w:val="dotted" w:sz="4" w:space="1" w:color="auto"/>
          <w:left w:val="dotted" w:sz="4" w:space="4" w:color="auto"/>
          <w:bottom w:val="dotted" w:sz="4" w:space="1" w:color="auto"/>
          <w:right w:val="dotted" w:sz="4" w:space="4" w:color="auto"/>
        </w:pBdr>
        <w:spacing w:after="120"/>
        <w:jc w:val="both"/>
        <w:rPr>
          <w:rFonts w:ascii="Arial" w:hAnsi="Arial" w:cs="Arial"/>
          <w:sz w:val="22"/>
          <w:szCs w:val="22"/>
        </w:rPr>
      </w:pPr>
      <w:r w:rsidRPr="00052AC8">
        <w:rPr>
          <w:rFonts w:ascii="Arial" w:hAnsi="Arial" w:cs="Arial"/>
          <w:sz w:val="22"/>
          <w:szCs w:val="22"/>
        </w:rPr>
        <w:t xml:space="preserve">Vengono definiti </w:t>
      </w:r>
      <w:r w:rsidRPr="00052AC8">
        <w:rPr>
          <w:rFonts w:ascii="Arial" w:hAnsi="Arial" w:cs="Arial"/>
          <w:b/>
          <w:bCs/>
          <w:sz w:val="22"/>
          <w:szCs w:val="22"/>
        </w:rPr>
        <w:t>“Costi Indiretti”</w:t>
      </w:r>
      <w:r w:rsidRPr="00052AC8">
        <w:rPr>
          <w:rFonts w:ascii="Arial" w:hAnsi="Arial" w:cs="Arial"/>
          <w:sz w:val="22"/>
          <w:szCs w:val="22"/>
        </w:rPr>
        <w:t xml:space="preserve"> i costi che, benché riferibili indirettamente all’operazione, </w:t>
      </w:r>
      <w:r w:rsidRPr="00052AC8">
        <w:rPr>
          <w:rFonts w:ascii="Arial" w:hAnsi="Arial" w:cs="Arial"/>
          <w:b/>
          <w:bCs/>
          <w:sz w:val="22"/>
          <w:szCs w:val="22"/>
        </w:rPr>
        <w:t>non sono o non possono essere direttamente connessi</w:t>
      </w:r>
      <w:r w:rsidRPr="00052AC8">
        <w:rPr>
          <w:rFonts w:ascii="Arial" w:hAnsi="Arial" w:cs="Arial"/>
          <w:sz w:val="22"/>
          <w:szCs w:val="22"/>
        </w:rPr>
        <w:t xml:space="preserve"> alla stessa ma possono, invece, collegarsi alle attività generali del Beneficiario. Si tratta, in sostanza, di quei costi, come ad esempio, le spese generali, per i quali è difficile o impossibile determinare con precisione l’ammontare attribuibile direttamente ad un’operazione specifica. </w:t>
      </w:r>
    </w:p>
    <w:p w14:paraId="4B3C3CF5" w14:textId="77777777" w:rsidR="005D3EBB" w:rsidRPr="00052AC8" w:rsidRDefault="005D3EBB" w:rsidP="00B9443C">
      <w:pPr>
        <w:pBdr>
          <w:top w:val="dotted" w:sz="4" w:space="1" w:color="auto"/>
          <w:left w:val="dotted" w:sz="4" w:space="4" w:color="auto"/>
          <w:bottom w:val="dotted" w:sz="4" w:space="1" w:color="auto"/>
          <w:right w:val="dotted" w:sz="4" w:space="4" w:color="auto"/>
        </w:pBdr>
        <w:spacing w:after="120"/>
        <w:jc w:val="both"/>
        <w:rPr>
          <w:rFonts w:ascii="Arial" w:hAnsi="Arial" w:cs="Arial"/>
          <w:sz w:val="22"/>
          <w:szCs w:val="22"/>
        </w:rPr>
      </w:pPr>
      <w:r w:rsidRPr="00052AC8">
        <w:rPr>
          <w:rFonts w:ascii="Arial" w:hAnsi="Arial" w:cs="Arial"/>
          <w:sz w:val="22"/>
          <w:szCs w:val="22"/>
        </w:rPr>
        <w:t xml:space="preserve">Tali costi possono essere quindi imputati all’operazione attraverso </w:t>
      </w:r>
      <w:r w:rsidRPr="00052AC8">
        <w:rPr>
          <w:rFonts w:ascii="Arial" w:hAnsi="Arial" w:cs="Arial"/>
          <w:b/>
          <w:bCs/>
          <w:sz w:val="22"/>
          <w:szCs w:val="22"/>
        </w:rPr>
        <w:t>un metodo equo, corretto, proporzionale e documentabile</w:t>
      </w:r>
      <w:r w:rsidRPr="00052AC8">
        <w:rPr>
          <w:rFonts w:ascii="Arial" w:hAnsi="Arial" w:cs="Arial"/>
          <w:sz w:val="22"/>
          <w:szCs w:val="22"/>
        </w:rPr>
        <w:t xml:space="preserve">, oppure su </w:t>
      </w:r>
      <w:r w:rsidRPr="00052AC8">
        <w:rPr>
          <w:rFonts w:ascii="Arial" w:hAnsi="Arial" w:cs="Arial"/>
          <w:b/>
          <w:bCs/>
          <w:sz w:val="22"/>
          <w:szCs w:val="22"/>
        </w:rPr>
        <w:t xml:space="preserve">base forfettaria, </w:t>
      </w:r>
      <w:r w:rsidRPr="00052AC8">
        <w:rPr>
          <w:rFonts w:ascii="Arial" w:hAnsi="Arial" w:cs="Arial"/>
          <w:sz w:val="22"/>
          <w:szCs w:val="22"/>
        </w:rPr>
        <w:t>se previsto dal dispositivo attuativo.</w:t>
      </w:r>
    </w:p>
    <w:p w14:paraId="60FB66F5" w14:textId="77777777" w:rsidR="005D3EBB" w:rsidRPr="00052AC8" w:rsidRDefault="005D3EBB" w:rsidP="00B9443C">
      <w:pPr>
        <w:pBdr>
          <w:top w:val="dotted" w:sz="4" w:space="1" w:color="auto"/>
          <w:left w:val="dotted" w:sz="4" w:space="4" w:color="auto"/>
          <w:bottom w:val="dotted" w:sz="4" w:space="1" w:color="auto"/>
          <w:right w:val="dotted" w:sz="4" w:space="4" w:color="auto"/>
        </w:pBdr>
        <w:autoSpaceDE w:val="0"/>
        <w:autoSpaceDN w:val="0"/>
        <w:adjustRightInd w:val="0"/>
        <w:spacing w:after="120"/>
        <w:jc w:val="both"/>
        <w:rPr>
          <w:rFonts w:ascii="Arial" w:hAnsi="Arial" w:cs="Arial"/>
          <w:sz w:val="22"/>
          <w:szCs w:val="22"/>
        </w:rPr>
      </w:pPr>
      <w:r w:rsidRPr="00052AC8">
        <w:rPr>
          <w:rFonts w:ascii="Arial" w:hAnsi="Arial" w:cs="Arial"/>
          <w:sz w:val="22"/>
          <w:szCs w:val="22"/>
        </w:rPr>
        <w:t>Nel caso in cui il dispositivo attuativo disponga la rendicontazione dei costi indiretti su base analitica a costi reali, il calcolo di tali costi deve essere effettuato sulla base di documenti di spesa analitici e di adeguati criteri di imputazione, di volta in volta considerati più appropriati; inoltre, nel determinare, per ogni attività, i coefficienti di imputazione, il Beneficiario dovrà tenere conto della capacità complessiva di erogazione delle attività e non dell’ammontare delle attività effettivamente espletate.</w:t>
      </w:r>
    </w:p>
    <w:p w14:paraId="27A9AAAF" w14:textId="77777777" w:rsidR="005D3EBB" w:rsidRPr="00052AC8" w:rsidRDefault="005D3EBB" w:rsidP="00B9443C">
      <w:pPr>
        <w:pBdr>
          <w:top w:val="dotted" w:sz="4" w:space="1" w:color="auto"/>
          <w:left w:val="dotted" w:sz="4" w:space="4" w:color="auto"/>
          <w:bottom w:val="dotted" w:sz="4" w:space="1" w:color="auto"/>
          <w:right w:val="dotted" w:sz="4" w:space="4" w:color="auto"/>
        </w:pBd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L’ammontare dei documenti di spesa, di portata più ampia rispetto a quella ammissibile per il progetto, dovrà essere pertanto determinato con criteri di proporzionalità, adottando un metodo di imputazione </w:t>
      </w:r>
      <w:r w:rsidRPr="00052AC8">
        <w:rPr>
          <w:rFonts w:ascii="Arial" w:hAnsi="Arial" w:cs="Arial"/>
          <w:b/>
          <w:bCs/>
          <w:sz w:val="22"/>
          <w:szCs w:val="22"/>
        </w:rPr>
        <w:t>equo, corretto e documentabile</w:t>
      </w:r>
      <w:r w:rsidRPr="00052AC8">
        <w:rPr>
          <w:rFonts w:ascii="Arial" w:hAnsi="Arial" w:cs="Arial"/>
          <w:sz w:val="22"/>
          <w:szCs w:val="22"/>
        </w:rPr>
        <w:t xml:space="preserve">, specificato, di norma, in fase di presentazione del progetto. </w:t>
      </w:r>
    </w:p>
    <w:p w14:paraId="3305C1B5" w14:textId="77777777" w:rsidR="005D3EBB" w:rsidRPr="00052AC8" w:rsidRDefault="005D3EBB" w:rsidP="00B9443C">
      <w:pPr>
        <w:pBdr>
          <w:top w:val="dotted" w:sz="4" w:space="1" w:color="auto"/>
          <w:left w:val="dotted" w:sz="4" w:space="4" w:color="auto"/>
          <w:bottom w:val="dotted" w:sz="4" w:space="1" w:color="auto"/>
          <w:right w:val="dotted" w:sz="4" w:space="4" w:color="auto"/>
        </w:pBdr>
        <w:autoSpaceDE w:val="0"/>
        <w:autoSpaceDN w:val="0"/>
        <w:adjustRightInd w:val="0"/>
        <w:spacing w:after="120"/>
        <w:jc w:val="both"/>
        <w:rPr>
          <w:rFonts w:ascii="Arial" w:hAnsi="Arial" w:cs="Arial"/>
          <w:sz w:val="22"/>
          <w:szCs w:val="22"/>
        </w:rPr>
      </w:pPr>
      <w:r w:rsidRPr="00052AC8">
        <w:rPr>
          <w:rFonts w:ascii="Arial" w:hAnsi="Arial" w:cs="Arial"/>
          <w:sz w:val="22"/>
          <w:szCs w:val="22"/>
        </w:rPr>
        <w:t>È indispensabile, infine, che i criteri di imputazione dei costi indiretti siano il più possibile</w:t>
      </w:r>
      <w:r w:rsidRPr="00052AC8">
        <w:rPr>
          <w:rFonts w:ascii="Arial" w:hAnsi="Arial" w:cs="Arial"/>
          <w:b/>
          <w:bCs/>
          <w:sz w:val="22"/>
          <w:szCs w:val="22"/>
        </w:rPr>
        <w:t xml:space="preserve"> trasparenti e controllabili</w:t>
      </w:r>
      <w:r w:rsidRPr="00052AC8">
        <w:rPr>
          <w:rFonts w:ascii="Arial" w:hAnsi="Arial" w:cs="Arial"/>
          <w:sz w:val="22"/>
          <w:szCs w:val="22"/>
        </w:rPr>
        <w:t>, anche in virtù della loro riconoscibilità ed ammissibilità in esito alle verifiche da parte dei vari organi di controllo deputati.</w:t>
      </w:r>
    </w:p>
    <w:p w14:paraId="7EE51730" w14:textId="77777777" w:rsidR="005D3EBB" w:rsidRPr="00052AC8" w:rsidRDefault="005D3EBB" w:rsidP="00B9443C">
      <w:pPr>
        <w:pBdr>
          <w:top w:val="dotted" w:sz="4" w:space="1" w:color="auto"/>
          <w:left w:val="dotted" w:sz="4" w:space="4" w:color="auto"/>
          <w:bottom w:val="dotted" w:sz="4" w:space="1" w:color="auto"/>
          <w:right w:val="dotted" w:sz="4" w:space="4" w:color="auto"/>
        </w:pBdr>
        <w:autoSpaceDE w:val="0"/>
        <w:autoSpaceDN w:val="0"/>
        <w:adjustRightInd w:val="0"/>
        <w:spacing w:after="120"/>
        <w:jc w:val="both"/>
        <w:rPr>
          <w:rFonts w:ascii="Arial" w:hAnsi="Arial" w:cs="Arial"/>
          <w:sz w:val="22"/>
          <w:szCs w:val="22"/>
        </w:rPr>
      </w:pPr>
      <w:r w:rsidRPr="00052AC8">
        <w:rPr>
          <w:rFonts w:ascii="Arial" w:hAnsi="Arial" w:cs="Arial"/>
          <w:sz w:val="22"/>
          <w:szCs w:val="22"/>
        </w:rPr>
        <w:t>Gli stessi costi, individuati quali indiretti, potrebbero rientrare nella categoria dei costi diretti se soddisfano le condizioni per essere considerati tali (</w:t>
      </w:r>
      <w:proofErr w:type="gramStart"/>
      <w:r w:rsidRPr="00052AC8">
        <w:rPr>
          <w:rFonts w:ascii="Arial" w:hAnsi="Arial" w:cs="Arial"/>
          <w:sz w:val="22"/>
          <w:szCs w:val="22"/>
        </w:rPr>
        <w:t>come ad esempio</w:t>
      </w:r>
      <w:proofErr w:type="gramEnd"/>
      <w:r w:rsidRPr="00052AC8">
        <w:rPr>
          <w:rFonts w:ascii="Arial" w:hAnsi="Arial" w:cs="Arial"/>
          <w:sz w:val="22"/>
          <w:szCs w:val="22"/>
        </w:rPr>
        <w:t xml:space="preserve">, nel caso di una linea telefonica dedicata all’operazione/progetto): l’attribuzione dei costi alle due diverse categorie deve essere valutata, pertanto, caso per caso, a seconda delle modalità di organizzazione del Beneficiario e di realizzazione di ciascuna operazione/progetto. </w:t>
      </w:r>
    </w:p>
    <w:p w14:paraId="35B795DB" w14:textId="77777777" w:rsidR="005D3EBB" w:rsidRPr="00052AC8" w:rsidRDefault="005D3EBB" w:rsidP="00B407A1">
      <w:pPr>
        <w:pBdr>
          <w:top w:val="dotted" w:sz="4" w:space="1" w:color="auto"/>
          <w:left w:val="dotted" w:sz="4" w:space="4" w:color="auto"/>
          <w:bottom w:val="dotted" w:sz="4" w:space="1" w:color="auto"/>
          <w:right w:val="dotted" w:sz="4" w:space="4" w:color="auto"/>
        </w:pBdr>
        <w:jc w:val="both"/>
        <w:rPr>
          <w:rFonts w:ascii="Arial" w:hAnsi="Arial" w:cs="Arial"/>
          <w:sz w:val="22"/>
          <w:szCs w:val="22"/>
        </w:rPr>
      </w:pPr>
      <w:r w:rsidRPr="00052AC8">
        <w:rPr>
          <w:rFonts w:ascii="Arial" w:hAnsi="Arial" w:cs="Arial"/>
          <w:sz w:val="22"/>
          <w:szCs w:val="22"/>
        </w:rPr>
        <w:t xml:space="preserve">A titolo meramente esemplificativo e non esaustivo, </w:t>
      </w:r>
      <w:r w:rsidRPr="00052AC8">
        <w:rPr>
          <w:rFonts w:ascii="Arial" w:hAnsi="Arial" w:cs="Arial"/>
          <w:b/>
          <w:bCs/>
          <w:sz w:val="22"/>
          <w:szCs w:val="22"/>
        </w:rPr>
        <w:t>non sono mai considerati costi diretti</w:t>
      </w:r>
      <w:r w:rsidRPr="00052AC8">
        <w:rPr>
          <w:rFonts w:ascii="Arial" w:hAnsi="Arial" w:cs="Arial"/>
          <w:sz w:val="22"/>
          <w:szCs w:val="22"/>
        </w:rPr>
        <w:t>:</w:t>
      </w:r>
    </w:p>
    <w:p w14:paraId="5EFCD17E" w14:textId="0152A02A"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g</w:t>
      </w:r>
      <w:r w:rsidR="005D3EBB" w:rsidRPr="00052AC8">
        <w:rPr>
          <w:rFonts w:ascii="Arial" w:hAnsi="Arial" w:cs="Arial"/>
          <w:sz w:val="22"/>
          <w:szCs w:val="22"/>
        </w:rPr>
        <w:t>li emolumenti per l’organo direttivo e relativi rimborsi spese a qualsiasi titolo erogati;</w:t>
      </w:r>
    </w:p>
    <w:p w14:paraId="23FDADEF" w14:textId="3254A52A"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i</w:t>
      </w:r>
      <w:r w:rsidR="005D3EBB" w:rsidRPr="00052AC8">
        <w:rPr>
          <w:rFonts w:ascii="Arial" w:hAnsi="Arial" w:cs="Arial"/>
          <w:sz w:val="22"/>
          <w:szCs w:val="22"/>
        </w:rPr>
        <w:t xml:space="preserve"> compensi per gli organi di controllo (sindaci e/o revisori) e relativi rimborsi spese a qualsiasi titolo erogati;</w:t>
      </w:r>
    </w:p>
    <w:p w14:paraId="56067786" w14:textId="28CB43B7"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lastRenderedPageBreak/>
        <w:t>l</w:t>
      </w:r>
      <w:r w:rsidR="005D3EBB" w:rsidRPr="00052AC8">
        <w:rPr>
          <w:rFonts w:ascii="Arial" w:hAnsi="Arial" w:cs="Arial"/>
          <w:sz w:val="22"/>
          <w:szCs w:val="22"/>
        </w:rPr>
        <w:t>e spese sostenute per il personale dipendente con mansioni di: direzione generale, direzione amministrativa e di contabilità generale, gestione del personale, sicurezza, qualità, accreditamento, segreteria, portineria, ecc.; fatti salvi gli eventuali incarichi specificatamente attribuiti nel rispetto della presente direttiva;</w:t>
      </w:r>
    </w:p>
    <w:p w14:paraId="51243761" w14:textId="4007C330"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l</w:t>
      </w:r>
      <w:r w:rsidR="005D3EBB" w:rsidRPr="00052AC8">
        <w:rPr>
          <w:rFonts w:ascii="Arial" w:hAnsi="Arial" w:cs="Arial"/>
          <w:sz w:val="22"/>
          <w:szCs w:val="22"/>
        </w:rPr>
        <w:t xml:space="preserve">e spese per la disponibilità dei seguenti immobili: uffici del </w:t>
      </w:r>
      <w:r w:rsidR="00C864C8" w:rsidRPr="00052AC8">
        <w:rPr>
          <w:rFonts w:ascii="Arial" w:hAnsi="Arial" w:cs="Arial"/>
          <w:sz w:val="22"/>
          <w:szCs w:val="22"/>
        </w:rPr>
        <w:t>Beneficiario</w:t>
      </w:r>
      <w:r w:rsidR="005D3EBB" w:rsidRPr="00052AC8">
        <w:rPr>
          <w:rFonts w:ascii="Arial" w:hAnsi="Arial" w:cs="Arial"/>
          <w:sz w:val="22"/>
          <w:szCs w:val="22"/>
        </w:rPr>
        <w:t>, aule formative non impiegate nell’operazione oggetto di verifica. In particolare, non sono ammissibili: spese di affitto, ammortamento, leasing, manutenzione ordinaria/straordinaria o eventuali quote di ripartizione degli stessi, ecc.</w:t>
      </w:r>
      <w:r w:rsidRPr="00052AC8">
        <w:rPr>
          <w:rFonts w:ascii="Arial" w:hAnsi="Arial" w:cs="Arial"/>
          <w:sz w:val="22"/>
          <w:szCs w:val="22"/>
        </w:rPr>
        <w:t>;</w:t>
      </w:r>
    </w:p>
    <w:p w14:paraId="756D6D0F" w14:textId="235280C4"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l</w:t>
      </w:r>
      <w:r w:rsidR="005D3EBB" w:rsidRPr="00052AC8">
        <w:rPr>
          <w:rFonts w:ascii="Arial" w:hAnsi="Arial" w:cs="Arial"/>
          <w:sz w:val="22"/>
          <w:szCs w:val="22"/>
        </w:rPr>
        <w:t>e spese per la disponibilità delle seguenti attrezzature: Fax, Fotocopiatrici, PC, uffici, arredamento e tutte le attrezzature non pertinenti l’operazione ecc. In particolare, non sono ammissibili: spese di affitto, ammortamento, leasing, manutenzione ordinaria/straordinaria o eventuali quote di ripartizione degli stessi, ecc.</w:t>
      </w:r>
      <w:r w:rsidRPr="00052AC8">
        <w:rPr>
          <w:rFonts w:ascii="Arial" w:hAnsi="Arial" w:cs="Arial"/>
          <w:sz w:val="22"/>
          <w:szCs w:val="22"/>
        </w:rPr>
        <w:t>;</w:t>
      </w:r>
    </w:p>
    <w:p w14:paraId="01FDDD14" w14:textId="4F5FCF36"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i</w:t>
      </w:r>
      <w:r w:rsidR="005D3EBB" w:rsidRPr="00052AC8">
        <w:rPr>
          <w:rFonts w:ascii="Arial" w:hAnsi="Arial" w:cs="Arial"/>
          <w:sz w:val="22"/>
          <w:szCs w:val="22"/>
        </w:rPr>
        <w:t xml:space="preserve"> </w:t>
      </w:r>
      <w:r w:rsidR="00966092" w:rsidRPr="00052AC8">
        <w:rPr>
          <w:rFonts w:ascii="Arial" w:hAnsi="Arial" w:cs="Arial"/>
          <w:sz w:val="22"/>
          <w:szCs w:val="22"/>
        </w:rPr>
        <w:t>c</w:t>
      </w:r>
      <w:r w:rsidR="005D3EBB" w:rsidRPr="00052AC8">
        <w:rPr>
          <w:rFonts w:ascii="Arial" w:hAnsi="Arial" w:cs="Arial"/>
          <w:sz w:val="22"/>
          <w:szCs w:val="22"/>
        </w:rPr>
        <w:t>osti di funzionamento quali: telefono, collegamenti telematici, energia elettrica, acqua, gas, polizze assicurative generali, commissioni bancarie, ecc.</w:t>
      </w:r>
      <w:r w:rsidRPr="00052AC8">
        <w:rPr>
          <w:rFonts w:ascii="Arial" w:hAnsi="Arial" w:cs="Arial"/>
          <w:sz w:val="22"/>
          <w:szCs w:val="22"/>
        </w:rPr>
        <w:t>;</w:t>
      </w:r>
    </w:p>
    <w:p w14:paraId="0316E8DD" w14:textId="5E83C478" w:rsidR="005D3EBB" w:rsidRPr="00052AC8" w:rsidRDefault="00110414" w:rsidP="00966092">
      <w:pPr>
        <w:pStyle w:val="Paragrafoelenco"/>
        <w:numPr>
          <w:ilvl w:val="0"/>
          <w:numId w:val="29"/>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l</w:t>
      </w:r>
      <w:r w:rsidR="005D3EBB" w:rsidRPr="00052AC8">
        <w:rPr>
          <w:rFonts w:ascii="Arial" w:hAnsi="Arial" w:cs="Arial"/>
          <w:sz w:val="22"/>
          <w:szCs w:val="22"/>
        </w:rPr>
        <w:t>e spese di cancelleria e postali</w:t>
      </w:r>
      <w:r w:rsidRPr="00052AC8">
        <w:rPr>
          <w:rFonts w:ascii="Arial" w:hAnsi="Arial" w:cs="Arial"/>
          <w:sz w:val="22"/>
          <w:szCs w:val="22"/>
        </w:rPr>
        <w:t>;</w:t>
      </w:r>
    </w:p>
    <w:p w14:paraId="20F01A4A" w14:textId="7B5B1B55" w:rsidR="005D3EBB" w:rsidRPr="00052AC8" w:rsidRDefault="00110414" w:rsidP="00966092">
      <w:pPr>
        <w:pStyle w:val="Paragrafoelenco"/>
        <w:numPr>
          <w:ilvl w:val="0"/>
          <w:numId w:val="30"/>
        </w:numPr>
        <w:pBdr>
          <w:top w:val="dotted" w:sz="4" w:space="1" w:color="auto"/>
          <w:left w:val="dotted" w:sz="4" w:space="4" w:color="auto"/>
          <w:bottom w:val="dotted" w:sz="4" w:space="1" w:color="auto"/>
          <w:right w:val="dotted" w:sz="4" w:space="4" w:color="auto"/>
        </w:pBdr>
        <w:ind w:left="284" w:hanging="284"/>
        <w:contextualSpacing w:val="0"/>
        <w:jc w:val="both"/>
        <w:rPr>
          <w:rFonts w:ascii="Arial" w:hAnsi="Arial" w:cs="Arial"/>
          <w:sz w:val="22"/>
          <w:szCs w:val="22"/>
        </w:rPr>
      </w:pPr>
      <w:r w:rsidRPr="00052AC8">
        <w:rPr>
          <w:rFonts w:ascii="Arial" w:hAnsi="Arial" w:cs="Arial"/>
          <w:sz w:val="22"/>
          <w:szCs w:val="22"/>
        </w:rPr>
        <w:t>l</w:t>
      </w:r>
      <w:r w:rsidR="005D3EBB" w:rsidRPr="00052AC8">
        <w:rPr>
          <w:rFonts w:ascii="Arial" w:hAnsi="Arial" w:cs="Arial"/>
          <w:sz w:val="22"/>
          <w:szCs w:val="22"/>
        </w:rPr>
        <w:t>e forniture di servizi da parte di soggetti terzi non direttamente connessi ad una operazione quali, ad esempio, le pulizie degli uffici.</w:t>
      </w:r>
    </w:p>
    <w:p w14:paraId="362D559B" w14:textId="77777777" w:rsidR="005D3EBB" w:rsidRPr="00052AC8" w:rsidRDefault="005D3EBB" w:rsidP="005D3EBB">
      <w:pPr>
        <w:jc w:val="both"/>
        <w:rPr>
          <w:rFonts w:ascii="Arial" w:hAnsi="Arial" w:cs="Arial"/>
          <w:color w:val="4A66AC" w:themeColor="accent1"/>
        </w:rPr>
      </w:pPr>
    </w:p>
    <w:p w14:paraId="0439ED82" w14:textId="77777777" w:rsidR="00BB6C3C" w:rsidRPr="00052AC8" w:rsidRDefault="00ED7E86" w:rsidP="00110414">
      <w:pPr>
        <w:pStyle w:val="Titolo1"/>
        <w:spacing w:line="240" w:lineRule="auto"/>
        <w:rPr>
          <w:rFonts w:ascii="Arial" w:hAnsi="Arial" w:cs="Arial"/>
        </w:rPr>
      </w:pPr>
      <w:bookmarkStart w:id="99" w:name="_Toc45207422"/>
      <w:bookmarkStart w:id="100" w:name="_Toc98316814"/>
      <w:bookmarkStart w:id="101" w:name="_Toc103702164"/>
      <w:bookmarkStart w:id="102" w:name="_Toc128127189"/>
      <w:r w:rsidRPr="00052AC8">
        <w:rPr>
          <w:rFonts w:ascii="Arial" w:hAnsi="Arial" w:cs="Arial"/>
        </w:rPr>
        <w:t>La rendicontazione delle spese</w:t>
      </w:r>
      <w:bookmarkEnd w:id="87"/>
      <w:r w:rsidRPr="00052AC8">
        <w:rPr>
          <w:rFonts w:ascii="Arial" w:hAnsi="Arial" w:cs="Arial"/>
        </w:rPr>
        <w:t xml:space="preserve"> per le operazioni finanziate a costi reali</w:t>
      </w:r>
      <w:bookmarkEnd w:id="88"/>
      <w:bookmarkEnd w:id="99"/>
      <w:bookmarkEnd w:id="100"/>
      <w:bookmarkEnd w:id="101"/>
      <w:bookmarkEnd w:id="102"/>
    </w:p>
    <w:p w14:paraId="3D5951AB" w14:textId="584D1883" w:rsidR="000B58D9" w:rsidRPr="00052AC8" w:rsidRDefault="000B58D9" w:rsidP="005261BC">
      <w:pPr>
        <w:spacing w:after="120"/>
        <w:jc w:val="both"/>
        <w:rPr>
          <w:rFonts w:ascii="Arial" w:hAnsi="Arial" w:cs="Arial"/>
          <w:sz w:val="22"/>
          <w:szCs w:val="22"/>
        </w:rPr>
      </w:pPr>
      <w:r w:rsidRPr="00052AC8">
        <w:rPr>
          <w:rFonts w:ascii="Arial" w:hAnsi="Arial" w:cs="Arial"/>
          <w:sz w:val="22"/>
          <w:szCs w:val="22"/>
        </w:rPr>
        <w:t>In caso di rendicontazione a costi reali (art. 67 par. 1 lett. a del Reg. UE n. 1303/2013</w:t>
      </w:r>
      <w:r w:rsidR="00892686" w:rsidRPr="00052AC8">
        <w:rPr>
          <w:rFonts w:ascii="Arial" w:hAnsi="Arial" w:cs="Arial"/>
          <w:sz w:val="22"/>
          <w:szCs w:val="22"/>
        </w:rPr>
        <w:t xml:space="preserve"> e art. 53 par. 1 lett. a del Reg. UE n. 1060/2021</w:t>
      </w:r>
      <w:r w:rsidRPr="00052AC8">
        <w:rPr>
          <w:rFonts w:ascii="Arial" w:hAnsi="Arial" w:cs="Arial"/>
          <w:sz w:val="22"/>
          <w:szCs w:val="22"/>
        </w:rPr>
        <w:t xml:space="preserve">), le spese rendicontabili, per essere ammissibili, devono essere effettivamente sostenute dal </w:t>
      </w:r>
      <w:r w:rsidR="00C864C8" w:rsidRPr="00052AC8">
        <w:rPr>
          <w:rFonts w:ascii="Arial" w:hAnsi="Arial" w:cs="Arial"/>
          <w:sz w:val="22"/>
          <w:szCs w:val="22"/>
        </w:rPr>
        <w:t>Beneficiario</w:t>
      </w:r>
      <w:r w:rsidRPr="00052AC8">
        <w:rPr>
          <w:rFonts w:ascii="Arial" w:hAnsi="Arial" w:cs="Arial"/>
          <w:sz w:val="22"/>
          <w:szCs w:val="22"/>
        </w:rPr>
        <w:t xml:space="preserve"> e pagate. La spesa oggetto di rendicontazione deve essere inoltre comprovata attraverso l’esibizione, da parte del </w:t>
      </w:r>
      <w:r w:rsidR="00C864C8" w:rsidRPr="00052AC8">
        <w:rPr>
          <w:rFonts w:ascii="Arial" w:hAnsi="Arial" w:cs="Arial"/>
          <w:sz w:val="22"/>
          <w:szCs w:val="22"/>
        </w:rPr>
        <w:t>Beneficiario</w:t>
      </w:r>
      <w:r w:rsidRPr="00052AC8">
        <w:rPr>
          <w:rFonts w:ascii="Arial" w:hAnsi="Arial" w:cs="Arial"/>
          <w:sz w:val="22"/>
          <w:szCs w:val="22"/>
        </w:rPr>
        <w:t>, di idonea documentazione giustificativa, quale, ad esempio la fattura  quietanzata o documenti contabili di valore probatorio equivalente, con riferimento ai pagamenti, per i trasferimenti di denaro di valore pari o superiore alla soglia prevista dalla normativa vigente</w:t>
      </w:r>
      <w:r w:rsidR="00086437" w:rsidRPr="00052AC8">
        <w:rPr>
          <w:rFonts w:ascii="Arial" w:hAnsi="Arial" w:cs="Arial"/>
          <w:sz w:val="22"/>
          <w:szCs w:val="22"/>
        </w:rPr>
        <w:t xml:space="preserve">, </w:t>
      </w:r>
      <w:r w:rsidR="00F85871" w:rsidRPr="00052AC8">
        <w:rPr>
          <w:rFonts w:ascii="Arial" w:hAnsi="Arial" w:cs="Arial"/>
          <w:sz w:val="22"/>
          <w:szCs w:val="22"/>
        </w:rPr>
        <w:t xml:space="preserve">documenti di pagamento </w:t>
      </w:r>
      <w:r w:rsidRPr="00052AC8">
        <w:rPr>
          <w:rFonts w:ascii="Arial" w:hAnsi="Arial" w:cs="Arial"/>
          <w:sz w:val="22"/>
          <w:szCs w:val="22"/>
        </w:rPr>
        <w:t xml:space="preserve"> tracciabili quali assegni non trasferibili, bonifici, mandati di pagamento quietanzati, altre modalità di pagamento bancario o postale, sistemi di pagamento elettronico etc..</w:t>
      </w:r>
    </w:p>
    <w:p w14:paraId="269EE4DD" w14:textId="54591891" w:rsidR="000B58D9" w:rsidRPr="00052AC8" w:rsidRDefault="000B58D9" w:rsidP="005261BC">
      <w:pPr>
        <w:spacing w:after="120"/>
        <w:jc w:val="both"/>
        <w:rPr>
          <w:rFonts w:ascii="Arial" w:hAnsi="Arial" w:cs="Arial"/>
          <w:sz w:val="22"/>
          <w:szCs w:val="22"/>
        </w:rPr>
      </w:pPr>
      <w:r w:rsidRPr="00052AC8">
        <w:rPr>
          <w:rFonts w:ascii="Arial" w:hAnsi="Arial" w:cs="Arial"/>
          <w:sz w:val="22"/>
          <w:szCs w:val="22"/>
        </w:rPr>
        <w:t>Il questo capitolo vengono definite le principali voci di costo ammissibili per le operazioni finanziate dalla Regione Lazio e rientranti nella presente Direttiva. L’amministrazione regionale può comunque prevedere, attraverso i singoli dispositivi attuativi, di definire ulteriori specifiche a quanto esposto nel presente documento nonché individuare ulteriori categorie di costo per rispondere a specifiche esigenze attuative non previste.</w:t>
      </w:r>
    </w:p>
    <w:p w14:paraId="38BEC0A9" w14:textId="77777777" w:rsidR="00D34639" w:rsidRPr="00052AC8" w:rsidRDefault="00D34639" w:rsidP="00F501CA">
      <w:pPr>
        <w:jc w:val="both"/>
        <w:rPr>
          <w:rFonts w:ascii="Arial" w:hAnsi="Arial" w:cs="Arial"/>
          <w:sz w:val="22"/>
          <w:szCs w:val="22"/>
        </w:rPr>
      </w:pPr>
      <w:bookmarkStart w:id="103" w:name="_Toc35616001"/>
      <w:bookmarkStart w:id="104" w:name="_Toc35617243"/>
      <w:bookmarkStart w:id="105" w:name="_Toc35618193"/>
      <w:bookmarkStart w:id="106" w:name="_Toc35619000"/>
      <w:bookmarkStart w:id="107" w:name="_Toc35620717"/>
      <w:bookmarkStart w:id="108" w:name="_Toc36115107"/>
      <w:bookmarkStart w:id="109" w:name="_Toc36116649"/>
      <w:bookmarkStart w:id="110" w:name="_Toc36117766"/>
      <w:bookmarkStart w:id="111" w:name="_Toc36125103"/>
      <w:bookmarkStart w:id="112" w:name="_Toc36125285"/>
      <w:bookmarkStart w:id="113" w:name="_Toc36125660"/>
      <w:bookmarkStart w:id="114" w:name="_Toc36129687"/>
      <w:bookmarkStart w:id="115" w:name="_Toc36130265"/>
      <w:bookmarkStart w:id="116" w:name="_Toc36130451"/>
      <w:bookmarkStart w:id="117" w:name="_Toc36133057"/>
      <w:bookmarkStart w:id="118" w:name="_Toc36133237"/>
      <w:bookmarkStart w:id="119" w:name="_Toc36133417"/>
      <w:bookmarkStart w:id="120" w:name="_Toc36135692"/>
      <w:bookmarkStart w:id="121" w:name="_Toc36135871"/>
      <w:bookmarkStart w:id="122" w:name="_Toc36197225"/>
      <w:bookmarkStart w:id="123" w:name="_Toc36197532"/>
      <w:bookmarkStart w:id="124" w:name="_Toc36197973"/>
      <w:bookmarkStart w:id="125" w:name="_Toc36198513"/>
      <w:bookmarkStart w:id="126" w:name="_Toc36199063"/>
      <w:bookmarkStart w:id="127" w:name="_Toc36199331"/>
      <w:bookmarkStart w:id="128" w:name="_Toc36199547"/>
      <w:bookmarkStart w:id="129" w:name="_Toc36200190"/>
      <w:bookmarkStart w:id="130" w:name="_Toc36200574"/>
      <w:bookmarkStart w:id="131" w:name="_Toc36200723"/>
      <w:bookmarkStart w:id="132" w:name="_Toc36203789"/>
      <w:bookmarkStart w:id="133" w:name="_Toc36204832"/>
      <w:bookmarkStart w:id="134" w:name="_Toc36217629"/>
      <w:bookmarkStart w:id="135" w:name="_Toc36222777"/>
      <w:bookmarkStart w:id="136" w:name="_Toc36223277"/>
      <w:bookmarkStart w:id="137" w:name="_Toc36829082"/>
      <w:bookmarkStart w:id="138" w:name="_Toc37331014"/>
      <w:bookmarkStart w:id="139" w:name="_Toc37402619"/>
      <w:bookmarkStart w:id="140" w:name="_Toc37413070"/>
      <w:bookmarkStart w:id="141" w:name="_Toc37416926"/>
      <w:bookmarkStart w:id="142" w:name="_Toc37429608"/>
      <w:bookmarkStart w:id="143" w:name="_Toc37430276"/>
      <w:bookmarkStart w:id="144" w:name="_Toc38552710"/>
      <w:bookmarkStart w:id="145" w:name="_Toc38617587"/>
      <w:bookmarkStart w:id="146" w:name="_Toc38621481"/>
      <w:bookmarkStart w:id="147" w:name="_Toc38621873"/>
      <w:bookmarkStart w:id="148" w:name="_Toc38625456"/>
      <w:bookmarkStart w:id="149" w:name="_Toc38643533"/>
      <w:bookmarkStart w:id="150" w:name="_Toc38644663"/>
      <w:bookmarkStart w:id="151" w:name="_Toc45122201"/>
      <w:bookmarkStart w:id="152" w:name="_Toc45202539"/>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08F1ED16" w14:textId="77777777" w:rsidR="00D34639" w:rsidRPr="00052AC8" w:rsidRDefault="00D34639" w:rsidP="00110414">
      <w:pPr>
        <w:pStyle w:val="Titolo2"/>
        <w:ind w:hanging="718"/>
        <w:rPr>
          <w:rFonts w:ascii="Arial" w:hAnsi="Arial" w:cs="Arial"/>
        </w:rPr>
      </w:pPr>
      <w:bookmarkStart w:id="153" w:name="_Toc45207423"/>
      <w:bookmarkStart w:id="154" w:name="_Toc98316815"/>
      <w:bookmarkStart w:id="155" w:name="_Toc103702165"/>
      <w:bookmarkStart w:id="156" w:name="_Toc128127190"/>
      <w:r w:rsidRPr="00052AC8">
        <w:rPr>
          <w:rFonts w:ascii="Arial" w:hAnsi="Arial" w:cs="Arial"/>
        </w:rPr>
        <w:t>Risorse umane</w:t>
      </w:r>
      <w:bookmarkEnd w:id="153"/>
      <w:bookmarkEnd w:id="154"/>
      <w:bookmarkEnd w:id="155"/>
      <w:bookmarkEnd w:id="156"/>
      <w:r w:rsidRPr="00052AC8">
        <w:rPr>
          <w:rFonts w:ascii="Arial" w:hAnsi="Arial" w:cs="Arial"/>
        </w:rPr>
        <w:t xml:space="preserve"> </w:t>
      </w:r>
    </w:p>
    <w:p w14:paraId="442128BA" w14:textId="77777777" w:rsidR="000B58D9" w:rsidRPr="00052AC8" w:rsidRDefault="000B58D9" w:rsidP="005261BC">
      <w:pPr>
        <w:spacing w:after="120"/>
        <w:jc w:val="both"/>
        <w:rPr>
          <w:rFonts w:ascii="Arial" w:hAnsi="Arial" w:cs="Arial"/>
          <w:sz w:val="22"/>
          <w:szCs w:val="22"/>
        </w:rPr>
      </w:pPr>
      <w:r w:rsidRPr="00052AC8">
        <w:rPr>
          <w:rFonts w:ascii="Arial" w:hAnsi="Arial" w:cs="Arial"/>
          <w:sz w:val="22"/>
          <w:szCs w:val="22"/>
        </w:rPr>
        <w:t xml:space="preserve">Le risorse umane, interne o esterne, sono impiegate nelle diverse fasi di un’operazione ed i relativi costi sono riconducibili alle fattispecie di cui ai successivi paragrafi. </w:t>
      </w:r>
    </w:p>
    <w:p w14:paraId="47244934" w14:textId="77777777" w:rsidR="000B58D9" w:rsidRPr="00052AC8" w:rsidRDefault="000B58D9" w:rsidP="005261BC">
      <w:pPr>
        <w:spacing w:after="120"/>
        <w:jc w:val="both"/>
        <w:rPr>
          <w:rFonts w:ascii="Arial" w:hAnsi="Arial" w:cs="Arial"/>
          <w:sz w:val="22"/>
          <w:szCs w:val="22"/>
        </w:rPr>
      </w:pPr>
      <w:r w:rsidRPr="00052AC8">
        <w:rPr>
          <w:rFonts w:ascii="Arial" w:hAnsi="Arial" w:cs="Arial"/>
          <w:sz w:val="22"/>
          <w:szCs w:val="22"/>
        </w:rPr>
        <w:t xml:space="preserve">In linea generale, ai fini dell’ammissibilità delle spese sostenute, </w:t>
      </w:r>
      <w:r w:rsidRPr="00052AC8">
        <w:rPr>
          <w:rFonts w:ascii="Arial" w:hAnsi="Arial" w:cs="Arial"/>
          <w:b/>
          <w:bCs/>
          <w:sz w:val="22"/>
          <w:szCs w:val="22"/>
        </w:rPr>
        <w:t>deve essere formalizzato un incarico specifico prima dell’avvio dell’attività</w:t>
      </w:r>
      <w:r w:rsidRPr="00052AC8">
        <w:rPr>
          <w:rFonts w:ascii="Arial" w:hAnsi="Arial" w:cs="Arial"/>
          <w:sz w:val="22"/>
          <w:szCs w:val="22"/>
        </w:rPr>
        <w:t xml:space="preserve"> e deve essere corrispondente alle funzioni abitualmente espletate e/o all'esperienza professionale della persona incaricata. </w:t>
      </w:r>
    </w:p>
    <w:p w14:paraId="56191D5E" w14:textId="77777777" w:rsidR="000B58D9" w:rsidRPr="00052AC8" w:rsidRDefault="000B58D9" w:rsidP="005261BC">
      <w:pPr>
        <w:spacing w:after="120"/>
        <w:jc w:val="both"/>
        <w:rPr>
          <w:rFonts w:ascii="Arial" w:hAnsi="Arial" w:cs="Arial"/>
          <w:sz w:val="22"/>
          <w:szCs w:val="22"/>
        </w:rPr>
      </w:pPr>
      <w:r w:rsidRPr="00052AC8">
        <w:rPr>
          <w:rFonts w:ascii="Arial" w:hAnsi="Arial" w:cs="Arial"/>
          <w:sz w:val="22"/>
          <w:szCs w:val="22"/>
        </w:rPr>
        <w:t xml:space="preserve">In caso di </w:t>
      </w:r>
      <w:r w:rsidR="00351501" w:rsidRPr="00052AC8">
        <w:rPr>
          <w:rFonts w:ascii="Arial" w:hAnsi="Arial" w:cs="Arial"/>
          <w:sz w:val="22"/>
          <w:szCs w:val="22"/>
        </w:rPr>
        <w:t>partnership</w:t>
      </w:r>
      <w:r w:rsidRPr="00052AC8">
        <w:rPr>
          <w:rFonts w:ascii="Arial" w:hAnsi="Arial" w:cs="Arial"/>
          <w:sz w:val="22"/>
          <w:szCs w:val="22"/>
        </w:rPr>
        <w:t xml:space="preserve"> i dipendenti di tutti i soggetti attuatori rientrano tra il personale interno.</w:t>
      </w:r>
    </w:p>
    <w:p w14:paraId="1C8871F2" w14:textId="77777777" w:rsidR="000B58D9" w:rsidRPr="00052AC8" w:rsidRDefault="000B58D9" w:rsidP="007E2796">
      <w:pPr>
        <w:jc w:val="both"/>
        <w:rPr>
          <w:rFonts w:ascii="Arial" w:hAnsi="Arial" w:cs="Arial"/>
          <w:b/>
          <w:bCs/>
          <w:sz w:val="22"/>
          <w:szCs w:val="22"/>
        </w:rPr>
      </w:pPr>
      <w:r w:rsidRPr="00052AC8">
        <w:rPr>
          <w:rFonts w:ascii="Arial" w:hAnsi="Arial" w:cs="Arial"/>
          <w:b/>
          <w:bCs/>
          <w:sz w:val="22"/>
          <w:szCs w:val="22"/>
        </w:rPr>
        <w:t>In nessun caso saranno ritenuti ammissibili compensi stabiliti in misura forfettaria.</w:t>
      </w:r>
    </w:p>
    <w:p w14:paraId="39881FBD" w14:textId="645560F6" w:rsidR="00036868" w:rsidRDefault="00036868" w:rsidP="00897A29">
      <w:pPr>
        <w:jc w:val="both"/>
        <w:rPr>
          <w:rFonts w:ascii="Arial" w:hAnsi="Arial" w:cs="Arial"/>
          <w:sz w:val="22"/>
          <w:szCs w:val="22"/>
        </w:rPr>
      </w:pPr>
      <w:bookmarkStart w:id="157" w:name="_Toc35617245"/>
      <w:bookmarkStart w:id="158" w:name="_Toc35618195"/>
      <w:bookmarkStart w:id="159" w:name="_Toc35619002"/>
      <w:bookmarkStart w:id="160" w:name="_Toc35620719"/>
      <w:bookmarkStart w:id="161" w:name="_Toc36115109"/>
      <w:bookmarkStart w:id="162" w:name="_Toc36116651"/>
      <w:bookmarkStart w:id="163" w:name="_Toc36117768"/>
      <w:bookmarkStart w:id="164" w:name="_Toc36125105"/>
      <w:bookmarkStart w:id="165" w:name="_Toc36125287"/>
      <w:bookmarkStart w:id="166" w:name="_Toc36125662"/>
      <w:bookmarkStart w:id="167" w:name="_Toc36129689"/>
      <w:bookmarkStart w:id="168" w:name="_Toc36130267"/>
      <w:bookmarkStart w:id="169" w:name="_Toc36130453"/>
      <w:bookmarkStart w:id="170" w:name="_Toc36133059"/>
      <w:bookmarkStart w:id="171" w:name="_Toc36133239"/>
      <w:bookmarkStart w:id="172" w:name="_Toc36133419"/>
      <w:bookmarkStart w:id="173" w:name="_Toc36135694"/>
      <w:bookmarkStart w:id="174" w:name="_Toc36135873"/>
      <w:bookmarkStart w:id="175" w:name="_Toc36197227"/>
      <w:bookmarkStart w:id="176" w:name="_Toc36197534"/>
      <w:bookmarkStart w:id="177" w:name="_Toc36197975"/>
      <w:bookmarkStart w:id="178" w:name="_Toc36198515"/>
      <w:bookmarkStart w:id="179" w:name="_Toc36199065"/>
      <w:bookmarkStart w:id="180" w:name="_Toc36199333"/>
      <w:bookmarkStart w:id="181" w:name="_Toc36199549"/>
      <w:bookmarkStart w:id="182" w:name="_Toc36200192"/>
      <w:bookmarkStart w:id="183" w:name="_Toc36200576"/>
      <w:bookmarkStart w:id="184" w:name="_Toc36200725"/>
      <w:bookmarkStart w:id="185" w:name="_Toc36203791"/>
      <w:bookmarkStart w:id="186" w:name="_Toc36204834"/>
      <w:bookmarkStart w:id="187" w:name="_Toc36217631"/>
      <w:bookmarkStart w:id="188" w:name="_Toc36222779"/>
      <w:bookmarkStart w:id="189" w:name="_Toc36223279"/>
      <w:bookmarkStart w:id="190" w:name="_Toc36829084"/>
      <w:bookmarkStart w:id="191" w:name="_Toc37331016"/>
      <w:bookmarkStart w:id="192" w:name="_Toc37402621"/>
      <w:bookmarkStart w:id="193" w:name="_Toc37413072"/>
      <w:bookmarkStart w:id="194" w:name="_Toc37416928"/>
      <w:bookmarkStart w:id="195" w:name="_Toc37429610"/>
      <w:bookmarkStart w:id="196" w:name="_Toc37430278"/>
      <w:bookmarkStart w:id="197" w:name="_Toc38552712"/>
      <w:bookmarkStart w:id="198" w:name="_Toc38617589"/>
      <w:bookmarkStart w:id="199" w:name="_Toc38621483"/>
      <w:bookmarkStart w:id="200" w:name="_Toc38621875"/>
      <w:bookmarkStart w:id="201" w:name="_Toc38625458"/>
      <w:bookmarkStart w:id="202" w:name="_Toc38643535"/>
      <w:bookmarkStart w:id="203" w:name="_Toc38644665"/>
      <w:bookmarkStart w:id="204" w:name="_Toc45122203"/>
      <w:bookmarkStart w:id="205" w:name="_Toc45202541"/>
      <w:bookmarkStart w:id="206" w:name="_Toc35617247"/>
      <w:bookmarkStart w:id="207" w:name="_Toc35618197"/>
      <w:bookmarkStart w:id="208" w:name="_Toc35619004"/>
      <w:bookmarkStart w:id="209" w:name="_Toc35620721"/>
      <w:bookmarkStart w:id="210" w:name="_Toc36115111"/>
      <w:bookmarkStart w:id="211" w:name="_Toc36116653"/>
      <w:bookmarkStart w:id="212" w:name="_Toc36117770"/>
      <w:bookmarkStart w:id="213" w:name="_Toc36125107"/>
      <w:bookmarkStart w:id="214" w:name="_Toc36125289"/>
      <w:bookmarkStart w:id="215" w:name="_Toc36125664"/>
      <w:bookmarkStart w:id="216" w:name="_Toc36129691"/>
      <w:bookmarkStart w:id="217" w:name="_Toc36130269"/>
      <w:bookmarkStart w:id="218" w:name="_Toc36130455"/>
      <w:bookmarkStart w:id="219" w:name="_Toc36133061"/>
      <w:bookmarkStart w:id="220" w:name="_Toc36133241"/>
      <w:bookmarkStart w:id="221" w:name="_Toc36133421"/>
      <w:bookmarkStart w:id="222" w:name="_Toc36135696"/>
      <w:bookmarkStart w:id="223" w:name="_Toc36135875"/>
      <w:bookmarkStart w:id="224" w:name="_Toc36197229"/>
      <w:bookmarkStart w:id="225" w:name="_Toc36197536"/>
      <w:bookmarkStart w:id="226" w:name="_Toc36197977"/>
      <w:bookmarkStart w:id="227" w:name="_Toc36198517"/>
      <w:bookmarkStart w:id="228" w:name="_Toc36199067"/>
      <w:bookmarkStart w:id="229" w:name="_Toc36199335"/>
      <w:bookmarkStart w:id="230" w:name="_Toc36199551"/>
      <w:bookmarkStart w:id="231" w:name="_Toc36200194"/>
      <w:bookmarkStart w:id="232" w:name="_Toc36200578"/>
      <w:bookmarkStart w:id="233" w:name="_Toc36200727"/>
      <w:bookmarkStart w:id="234" w:name="_Toc36203793"/>
      <w:bookmarkStart w:id="235" w:name="_Toc36204836"/>
      <w:bookmarkStart w:id="236" w:name="_Toc36217633"/>
      <w:bookmarkStart w:id="237" w:name="_Toc36222781"/>
      <w:bookmarkStart w:id="238" w:name="_Toc36223281"/>
      <w:bookmarkStart w:id="239" w:name="_Toc36829086"/>
      <w:bookmarkStart w:id="240" w:name="_Toc37331018"/>
      <w:bookmarkStart w:id="241" w:name="_Toc37402623"/>
      <w:bookmarkStart w:id="242" w:name="_Toc37413074"/>
      <w:bookmarkStart w:id="243" w:name="_Toc37416930"/>
      <w:bookmarkStart w:id="244" w:name="_Toc37429612"/>
      <w:bookmarkStart w:id="245" w:name="_Toc37430280"/>
      <w:bookmarkStart w:id="246" w:name="_Toc38552714"/>
      <w:bookmarkStart w:id="247" w:name="_Toc38617591"/>
      <w:bookmarkStart w:id="248" w:name="_Toc38621485"/>
      <w:bookmarkStart w:id="249" w:name="_Toc38621877"/>
      <w:bookmarkStart w:id="250" w:name="_Toc38625460"/>
      <w:bookmarkStart w:id="251" w:name="_Toc38643537"/>
      <w:bookmarkStart w:id="252" w:name="_Toc38644667"/>
      <w:bookmarkStart w:id="253" w:name="_Toc45122205"/>
      <w:bookmarkStart w:id="254" w:name="_Toc45202543"/>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743CB2" w14:paraId="522DBDE0" w14:textId="77777777" w:rsidTr="003C6434">
        <w:tc>
          <w:tcPr>
            <w:tcW w:w="9817" w:type="dxa"/>
            <w:shd w:val="clear" w:color="auto" w:fill="E5E8ED" w:themeFill="accent4" w:themeFillTint="33"/>
          </w:tcPr>
          <w:p w14:paraId="1150FFE5" w14:textId="77777777" w:rsidR="00743CB2" w:rsidRPr="00312992" w:rsidRDefault="00743CB2" w:rsidP="00C84656">
            <w:pPr>
              <w:jc w:val="center"/>
              <w:rPr>
                <w:rFonts w:ascii="Arial" w:hAnsi="Arial" w:cs="Arial"/>
                <w:b/>
                <w:iCs/>
                <w:color w:val="005EA4"/>
                <w:sz w:val="20"/>
                <w:szCs w:val="20"/>
              </w:rPr>
            </w:pPr>
            <w:r w:rsidRPr="00312992">
              <w:rPr>
                <w:rFonts w:ascii="Arial" w:hAnsi="Arial" w:cs="Arial"/>
                <w:b/>
                <w:iCs/>
                <w:color w:val="005EA4"/>
                <w:sz w:val="20"/>
                <w:szCs w:val="20"/>
              </w:rPr>
              <w:t>ISTRUZIONI GENERALI PER LA RENDICONTAZIONE DELLE RISORSE UMANE</w:t>
            </w:r>
          </w:p>
          <w:p w14:paraId="6B759E13" w14:textId="77777777" w:rsidR="00743CB2" w:rsidRPr="00312992" w:rsidRDefault="00743CB2" w:rsidP="00743CB2">
            <w:pPr>
              <w:ind w:left="142"/>
              <w:jc w:val="center"/>
              <w:rPr>
                <w:rFonts w:ascii="Arial" w:hAnsi="Arial" w:cs="Arial"/>
                <w:b/>
                <w:iCs/>
                <w:color w:val="005EA4"/>
                <w:sz w:val="20"/>
                <w:szCs w:val="20"/>
              </w:rPr>
            </w:pPr>
          </w:p>
          <w:p w14:paraId="1A3E2D59" w14:textId="77777777" w:rsidR="00743CB2" w:rsidRPr="00312992" w:rsidRDefault="00743CB2" w:rsidP="00743CB2">
            <w:pPr>
              <w:jc w:val="both"/>
              <w:rPr>
                <w:rFonts w:ascii="Arial" w:hAnsi="Arial" w:cs="Arial"/>
                <w:sz w:val="20"/>
                <w:szCs w:val="20"/>
              </w:rPr>
            </w:pPr>
            <w:r w:rsidRPr="00312992">
              <w:rPr>
                <w:rFonts w:ascii="Arial" w:hAnsi="Arial" w:cs="Arial"/>
                <w:sz w:val="20"/>
                <w:szCs w:val="20"/>
              </w:rPr>
              <w:t>Per poter essere ritenute ammissibili</w:t>
            </w:r>
            <w:r>
              <w:rPr>
                <w:rFonts w:ascii="Arial" w:hAnsi="Arial" w:cs="Arial"/>
                <w:sz w:val="20"/>
                <w:szCs w:val="20"/>
              </w:rPr>
              <w:t>,</w:t>
            </w:r>
            <w:r w:rsidRPr="00312992">
              <w:rPr>
                <w:rFonts w:ascii="Arial" w:hAnsi="Arial" w:cs="Arial"/>
                <w:sz w:val="20"/>
                <w:szCs w:val="20"/>
              </w:rPr>
              <w:t xml:space="preserve"> le spese sostenute (rendicontazione a costi reali) e/o le unità di costo standard/importi forfettari (rendicontazione con opzioni di semplificazione) dovranno corrispondere ad attività </w:t>
            </w:r>
            <w:r w:rsidRPr="00312992">
              <w:rPr>
                <w:rFonts w:ascii="Arial" w:hAnsi="Arial" w:cs="Arial"/>
                <w:sz w:val="20"/>
                <w:szCs w:val="20"/>
              </w:rPr>
              <w:lastRenderedPageBreak/>
              <w:t>effettivamente svolte dalle risorse coinvolte nell’attuazione del progetto. Pertanto, a titolo esemplificativo e non esaustivo, attività di docenza svolte in assenza di tutti i partecipanti, non saranno ritenute ammissib</w:t>
            </w:r>
            <w:r>
              <w:rPr>
                <w:rFonts w:ascii="Arial" w:hAnsi="Arial" w:cs="Arial"/>
                <w:sz w:val="20"/>
                <w:szCs w:val="20"/>
              </w:rPr>
              <w:t>ili in sede di rendicontazione.</w:t>
            </w:r>
          </w:p>
          <w:p w14:paraId="6EB2888F" w14:textId="68F1BDD9" w:rsidR="00743CB2" w:rsidRDefault="00743CB2" w:rsidP="00743CB2">
            <w:pPr>
              <w:jc w:val="both"/>
              <w:rPr>
                <w:rFonts w:ascii="Arial" w:hAnsi="Arial" w:cs="Arial"/>
                <w:sz w:val="22"/>
                <w:szCs w:val="22"/>
              </w:rPr>
            </w:pPr>
            <w:r w:rsidRPr="00312992">
              <w:rPr>
                <w:rFonts w:ascii="Arial" w:hAnsi="Arial" w:cs="Arial"/>
                <w:sz w:val="20"/>
                <w:szCs w:val="20"/>
              </w:rPr>
              <w:t>Inoltre, salvo quanto differentemente disposto nei singoli dispositivi attuativi, ciascuna risorsa coinvolta nell’attuazione del progetto non potrà ricoprire più di un ruolo nell’ambito dello stesso intervento</w:t>
            </w:r>
            <w:r>
              <w:rPr>
                <w:rFonts w:ascii="Arial" w:hAnsi="Arial" w:cs="Arial"/>
                <w:sz w:val="20"/>
                <w:szCs w:val="20"/>
              </w:rPr>
              <w:t>.</w:t>
            </w:r>
          </w:p>
        </w:tc>
      </w:tr>
    </w:tbl>
    <w:p w14:paraId="3A75B22E" w14:textId="548EC829" w:rsidR="00743CB2" w:rsidRDefault="00743CB2" w:rsidP="00897A29">
      <w:pPr>
        <w:jc w:val="both"/>
        <w:rPr>
          <w:rFonts w:ascii="Arial" w:hAnsi="Arial" w:cs="Arial"/>
          <w:sz w:val="22"/>
          <w:szCs w:val="22"/>
        </w:rPr>
      </w:pPr>
    </w:p>
    <w:p w14:paraId="3B7DCB90" w14:textId="77777777" w:rsidR="007F5CE3" w:rsidRPr="00052AC8" w:rsidRDefault="007F5CE3" w:rsidP="00853722">
      <w:pPr>
        <w:pStyle w:val="Titolo3"/>
        <w:rPr>
          <w:rFonts w:ascii="Arial" w:hAnsi="Arial" w:cs="Arial"/>
        </w:rPr>
      </w:pPr>
      <w:bookmarkStart w:id="255" w:name="_Toc45207424"/>
      <w:bookmarkStart w:id="256" w:name="_Toc103702166"/>
      <w:bookmarkStart w:id="257" w:name="_Toc128127191"/>
      <w:r w:rsidRPr="00052AC8">
        <w:rPr>
          <w:rFonts w:ascii="Arial" w:hAnsi="Arial" w:cs="Arial"/>
        </w:rPr>
        <w:t>Risorse umane interne</w:t>
      </w:r>
      <w:bookmarkEnd w:id="255"/>
      <w:bookmarkEnd w:id="256"/>
      <w:r w:rsidR="007E2796" w:rsidRPr="00052AC8">
        <w:rPr>
          <w:rFonts w:ascii="Arial" w:hAnsi="Arial" w:cs="Arial"/>
        </w:rPr>
        <w:t xml:space="preserve"> (personale dipendente)</w:t>
      </w:r>
      <w:bookmarkEnd w:id="257"/>
    </w:p>
    <w:p w14:paraId="63F73205" w14:textId="563D1FD2" w:rsidR="00E62F01" w:rsidRPr="00052AC8" w:rsidRDefault="00E62F0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Questa voce afferisce alla spesa sostenuta per la realizzazione delle attività progettuali e rendicontata, relativamente al personale interno dipendente del </w:t>
      </w:r>
      <w:r w:rsidR="00C864C8" w:rsidRPr="00052AC8">
        <w:rPr>
          <w:rFonts w:ascii="Arial" w:hAnsi="Arial" w:cs="Arial"/>
          <w:sz w:val="22"/>
          <w:szCs w:val="22"/>
        </w:rPr>
        <w:t>Beneficiario</w:t>
      </w:r>
      <w:r w:rsidRPr="00052AC8">
        <w:rPr>
          <w:rFonts w:ascii="Arial" w:hAnsi="Arial" w:cs="Arial"/>
          <w:sz w:val="22"/>
          <w:szCs w:val="22"/>
        </w:rPr>
        <w:t>, iscritto nel libro unico del lavoro, con contratto a tempo indeterminato o determinato.</w:t>
      </w:r>
    </w:p>
    <w:p w14:paraId="1D46DA70" w14:textId="3EFB785C" w:rsidR="00E62F01" w:rsidRPr="00052AC8" w:rsidRDefault="00E62F0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Il </w:t>
      </w:r>
      <w:r w:rsidRPr="00052AC8">
        <w:rPr>
          <w:rFonts w:ascii="Arial" w:hAnsi="Arial" w:cs="Arial"/>
          <w:b/>
          <w:bCs/>
          <w:sz w:val="22"/>
          <w:szCs w:val="22"/>
        </w:rPr>
        <w:t>costo lordo</w:t>
      </w:r>
      <w:r w:rsidRPr="00052AC8">
        <w:rPr>
          <w:rFonts w:ascii="Arial" w:hAnsi="Arial" w:cs="Arial"/>
          <w:sz w:val="22"/>
          <w:szCs w:val="22"/>
        </w:rPr>
        <w:t xml:space="preserve"> sostenuto dal </w:t>
      </w:r>
      <w:r w:rsidR="00C864C8" w:rsidRPr="00052AC8">
        <w:rPr>
          <w:rFonts w:ascii="Arial" w:hAnsi="Arial" w:cs="Arial"/>
          <w:sz w:val="22"/>
          <w:szCs w:val="22"/>
        </w:rPr>
        <w:t>Beneficiario</w:t>
      </w:r>
      <w:r w:rsidRPr="00052AC8">
        <w:rPr>
          <w:rFonts w:ascii="Arial" w:hAnsi="Arial" w:cs="Arial"/>
          <w:sz w:val="22"/>
          <w:szCs w:val="22"/>
        </w:rPr>
        <w:t xml:space="preserve"> nel periodo di impiego del dipendente in attività inerenti al progetto è ammissibile nei limiti previsti dal CCNL di riferimento, da eventuali accordi contrattuali più favorevoli e dai massimali orari di costo di cui all</w:t>
      </w:r>
      <w:r w:rsidR="00FB1163" w:rsidRPr="00052AC8">
        <w:rPr>
          <w:rFonts w:ascii="Arial" w:hAnsi="Arial" w:cs="Arial"/>
          <w:sz w:val="22"/>
          <w:szCs w:val="22"/>
        </w:rPr>
        <w:t xml:space="preserve">a presente </w:t>
      </w:r>
      <w:r w:rsidRPr="00052AC8">
        <w:rPr>
          <w:rFonts w:ascii="Arial" w:hAnsi="Arial" w:cs="Arial"/>
          <w:sz w:val="22"/>
          <w:szCs w:val="22"/>
        </w:rPr>
        <w:t xml:space="preserve">Direttiva e di quelli fissati da successivi dispositivi comunitari, nazionali e regionali. </w:t>
      </w:r>
    </w:p>
    <w:p w14:paraId="4236AE63" w14:textId="77777777" w:rsidR="00E62F01" w:rsidRPr="00052AC8" w:rsidRDefault="00E62F0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Ai fini della determinazione del costo ammissibile, il costo del personale deve essere rapportato all’effettivo numero di ore d’impiego del dipendente nell’ambito del progetto. Più precisamente, l’importo totale degli elementi costitutivi della retribuzione in godimento (con esclusione degli elementi mobili) e di quella differita (TFR), maggiorato degli oneri sociali e riflessi, deve essere suddiviso per il numero delle ore </w:t>
      </w:r>
      <w:r w:rsidR="005C4B46" w:rsidRPr="00052AC8">
        <w:rPr>
          <w:rFonts w:ascii="Arial" w:hAnsi="Arial" w:cs="Arial"/>
          <w:sz w:val="22"/>
          <w:szCs w:val="22"/>
        </w:rPr>
        <w:t>di lavoro convenzionali previste dal CCNL di riferimento</w:t>
      </w:r>
      <w:r w:rsidRPr="00052AC8">
        <w:rPr>
          <w:rFonts w:ascii="Arial" w:hAnsi="Arial" w:cs="Arial"/>
          <w:sz w:val="22"/>
          <w:szCs w:val="22"/>
        </w:rPr>
        <w:t xml:space="preserve">. </w:t>
      </w:r>
      <w:r w:rsidRPr="00052AC8">
        <w:rPr>
          <w:rFonts w:ascii="Arial" w:hAnsi="Arial" w:cs="Arial"/>
          <w:b/>
          <w:bCs/>
          <w:sz w:val="22"/>
          <w:szCs w:val="22"/>
        </w:rPr>
        <w:t>Il costo orario così ottenuto, rapportato al numero di ore lavorate nell’intervento finanziato, rappresenta il costo imputabile nel rendiconto</w:t>
      </w:r>
      <w:r w:rsidRPr="00052AC8">
        <w:rPr>
          <w:rFonts w:ascii="Arial" w:hAnsi="Arial" w:cs="Arial"/>
          <w:sz w:val="22"/>
          <w:szCs w:val="22"/>
        </w:rPr>
        <w:t>.</w:t>
      </w:r>
    </w:p>
    <w:p w14:paraId="46CCF28B" w14:textId="77777777" w:rsidR="00E62F01" w:rsidRPr="00052AC8" w:rsidRDefault="00E62F01" w:rsidP="005261BC">
      <w:pPr>
        <w:autoSpaceDE w:val="0"/>
        <w:autoSpaceDN w:val="0"/>
        <w:adjustRightInd w:val="0"/>
        <w:jc w:val="both"/>
        <w:rPr>
          <w:rFonts w:ascii="Arial" w:hAnsi="Arial" w:cs="Arial"/>
          <w:sz w:val="22"/>
          <w:szCs w:val="22"/>
        </w:rPr>
      </w:pPr>
      <w:r w:rsidRPr="00052AC8">
        <w:rPr>
          <w:rFonts w:ascii="Arial" w:hAnsi="Arial" w:cs="Arial"/>
          <w:sz w:val="22"/>
          <w:szCs w:val="22"/>
        </w:rPr>
        <w:t>Il costo lordo è individuato sulla base della retribuzione già percepita dal dipendente, entro i limiti contrattuali di riferimento. La retribuzione deve essere quindi rapportata alle ore di impegno nell'attività progettuale. Per la rendicontazione del costo del personale dipendente, pertanto si dovrà procedere come segue:</w:t>
      </w:r>
    </w:p>
    <w:p w14:paraId="3F818B86" w14:textId="77777777" w:rsidR="00E62F01" w:rsidRPr="00052AC8" w:rsidRDefault="00E62F01" w:rsidP="005261BC">
      <w:pPr>
        <w:pStyle w:val="Paragrafoelenco"/>
        <w:numPr>
          <w:ilvl w:val="0"/>
          <w:numId w:val="13"/>
        </w:numPr>
        <w:autoSpaceDE w:val="0"/>
        <w:autoSpaceDN w:val="0"/>
        <w:adjustRightInd w:val="0"/>
        <w:contextualSpacing w:val="0"/>
        <w:jc w:val="both"/>
        <w:rPr>
          <w:rFonts w:ascii="Arial" w:hAnsi="Arial" w:cs="Arial"/>
          <w:sz w:val="22"/>
          <w:szCs w:val="22"/>
        </w:rPr>
      </w:pPr>
      <w:r w:rsidRPr="00052AC8">
        <w:rPr>
          <w:rFonts w:ascii="Arial" w:hAnsi="Arial" w:cs="Arial"/>
          <w:b/>
          <w:bCs/>
          <w:sz w:val="22"/>
          <w:szCs w:val="22"/>
        </w:rPr>
        <w:t>Individuazione del costo orario “ex ante”</w:t>
      </w:r>
      <w:r w:rsidRPr="00052AC8">
        <w:rPr>
          <w:rFonts w:ascii="Arial" w:hAnsi="Arial" w:cs="Arial"/>
          <w:sz w:val="22"/>
          <w:szCs w:val="22"/>
        </w:rPr>
        <w:t xml:space="preserve"> calcolato su base annuale di ciascun dipendente utilizzato</w:t>
      </w:r>
      <w:r w:rsidR="00DB7316" w:rsidRPr="00052AC8">
        <w:rPr>
          <w:rFonts w:ascii="Arial" w:hAnsi="Arial" w:cs="Arial"/>
          <w:sz w:val="22"/>
          <w:szCs w:val="22"/>
        </w:rPr>
        <w:t xml:space="preserve">, utilizzando il facsimile riportato in Allegato </w:t>
      </w:r>
      <w:r w:rsidR="00351C91" w:rsidRPr="00052AC8">
        <w:rPr>
          <w:rFonts w:ascii="Arial" w:hAnsi="Arial" w:cs="Arial"/>
          <w:sz w:val="22"/>
          <w:szCs w:val="22"/>
        </w:rPr>
        <w:t>1</w:t>
      </w:r>
      <w:r w:rsidRPr="00052AC8">
        <w:rPr>
          <w:rFonts w:ascii="Arial" w:hAnsi="Arial" w:cs="Arial"/>
          <w:sz w:val="22"/>
          <w:szCs w:val="22"/>
        </w:rPr>
        <w:t>;</w:t>
      </w:r>
    </w:p>
    <w:p w14:paraId="67D26307" w14:textId="77777777" w:rsidR="00D0772B" w:rsidRPr="00052AC8" w:rsidRDefault="00E62F01" w:rsidP="005261BC">
      <w:pPr>
        <w:pStyle w:val="Paragrafoelenco"/>
        <w:numPr>
          <w:ilvl w:val="0"/>
          <w:numId w:val="13"/>
        </w:numPr>
        <w:autoSpaceDE w:val="0"/>
        <w:autoSpaceDN w:val="0"/>
        <w:adjustRightInd w:val="0"/>
        <w:contextualSpacing w:val="0"/>
        <w:jc w:val="both"/>
        <w:rPr>
          <w:rFonts w:ascii="Arial" w:hAnsi="Arial" w:cs="Arial"/>
          <w:sz w:val="22"/>
          <w:szCs w:val="22"/>
        </w:rPr>
      </w:pPr>
      <w:r w:rsidRPr="00052AC8">
        <w:rPr>
          <w:rFonts w:ascii="Arial" w:hAnsi="Arial" w:cs="Arial"/>
          <w:b/>
          <w:bCs/>
          <w:sz w:val="22"/>
          <w:szCs w:val="22"/>
        </w:rPr>
        <w:t>Quantificazione delle ore di lavoro impiegate</w:t>
      </w:r>
      <w:r w:rsidRPr="00052AC8">
        <w:rPr>
          <w:rFonts w:ascii="Arial" w:hAnsi="Arial" w:cs="Arial"/>
          <w:sz w:val="22"/>
          <w:szCs w:val="22"/>
        </w:rPr>
        <w:t xml:space="preserve">, durante lo svolgimento delle attività, da ciascun dipendente, che dovranno essere riportate su un </w:t>
      </w:r>
      <w:proofErr w:type="spellStart"/>
      <w:r w:rsidR="00C75D14" w:rsidRPr="00052AC8">
        <w:rPr>
          <w:rFonts w:ascii="Arial" w:hAnsi="Arial" w:cs="Arial"/>
          <w:sz w:val="22"/>
          <w:szCs w:val="22"/>
        </w:rPr>
        <w:t>timesheet</w:t>
      </w:r>
      <w:proofErr w:type="spellEnd"/>
      <w:r w:rsidR="00C75D14" w:rsidRPr="00052AC8">
        <w:rPr>
          <w:rFonts w:ascii="Arial" w:hAnsi="Arial" w:cs="Arial"/>
          <w:sz w:val="22"/>
          <w:szCs w:val="22"/>
        </w:rPr>
        <w:t xml:space="preserve"> </w:t>
      </w:r>
      <w:r w:rsidR="00DD4C2F" w:rsidRPr="00052AC8">
        <w:rPr>
          <w:rFonts w:ascii="Arial" w:hAnsi="Arial" w:cs="Arial"/>
          <w:sz w:val="22"/>
          <w:szCs w:val="22"/>
        </w:rPr>
        <w:t>mensile</w:t>
      </w:r>
      <w:r w:rsidR="00C75D14" w:rsidRPr="00052AC8">
        <w:rPr>
          <w:rFonts w:ascii="Arial" w:hAnsi="Arial" w:cs="Arial"/>
          <w:sz w:val="22"/>
          <w:szCs w:val="22"/>
        </w:rPr>
        <w:t>,</w:t>
      </w:r>
      <w:r w:rsidR="00DB7316" w:rsidRPr="00052AC8">
        <w:rPr>
          <w:rFonts w:ascii="Arial" w:hAnsi="Arial" w:cs="Arial"/>
          <w:sz w:val="22"/>
          <w:szCs w:val="22"/>
        </w:rPr>
        <w:t xml:space="preserve"> utilizzando il facsimile riportato in Allegato </w:t>
      </w:r>
      <w:r w:rsidR="00351C91" w:rsidRPr="00052AC8">
        <w:rPr>
          <w:rFonts w:ascii="Arial" w:hAnsi="Arial" w:cs="Arial"/>
          <w:sz w:val="22"/>
          <w:szCs w:val="22"/>
        </w:rPr>
        <w:t>2</w:t>
      </w:r>
      <w:r w:rsidRPr="00052AC8">
        <w:rPr>
          <w:rFonts w:ascii="Arial" w:hAnsi="Arial" w:cs="Arial"/>
          <w:sz w:val="22"/>
          <w:szCs w:val="22"/>
        </w:rPr>
        <w:t>.</w:t>
      </w:r>
      <w:r w:rsidR="005C4B46" w:rsidRPr="00052AC8">
        <w:rPr>
          <w:rFonts w:ascii="Arial" w:hAnsi="Arial" w:cs="Arial"/>
          <w:sz w:val="22"/>
          <w:szCs w:val="22"/>
        </w:rPr>
        <w:t xml:space="preserve"> Il </w:t>
      </w:r>
      <w:proofErr w:type="spellStart"/>
      <w:r w:rsidR="005C4B46" w:rsidRPr="00052AC8">
        <w:rPr>
          <w:rFonts w:ascii="Arial" w:hAnsi="Arial" w:cs="Arial"/>
          <w:sz w:val="22"/>
          <w:szCs w:val="22"/>
        </w:rPr>
        <w:t>timesheet</w:t>
      </w:r>
      <w:proofErr w:type="spellEnd"/>
      <w:r w:rsidR="005C4B46" w:rsidRPr="00052AC8">
        <w:rPr>
          <w:rFonts w:ascii="Arial" w:hAnsi="Arial" w:cs="Arial"/>
          <w:sz w:val="22"/>
          <w:szCs w:val="22"/>
        </w:rPr>
        <w:t xml:space="preserve"> mensile dovrà riportare </w:t>
      </w:r>
      <w:r w:rsidR="00D0772B" w:rsidRPr="00052AC8">
        <w:rPr>
          <w:rFonts w:ascii="Arial" w:hAnsi="Arial" w:cs="Arial"/>
          <w:sz w:val="22"/>
          <w:szCs w:val="22"/>
        </w:rPr>
        <w:t>il dettaglio analitico delle</w:t>
      </w:r>
      <w:r w:rsidR="005C4B46" w:rsidRPr="00052AC8">
        <w:rPr>
          <w:rFonts w:ascii="Arial" w:hAnsi="Arial" w:cs="Arial"/>
          <w:sz w:val="22"/>
          <w:szCs w:val="22"/>
        </w:rPr>
        <w:t xml:space="preserve"> </w:t>
      </w:r>
      <w:r w:rsidR="005C4B46" w:rsidRPr="00052AC8">
        <w:rPr>
          <w:rFonts w:ascii="Arial" w:hAnsi="Arial" w:cs="Arial"/>
          <w:i/>
          <w:sz w:val="22"/>
          <w:szCs w:val="22"/>
        </w:rPr>
        <w:t>ore lavorate</w:t>
      </w:r>
      <w:r w:rsidR="005C4B46" w:rsidRPr="00052AC8">
        <w:rPr>
          <w:rFonts w:ascii="Arial" w:hAnsi="Arial" w:cs="Arial"/>
          <w:sz w:val="22"/>
          <w:szCs w:val="22"/>
        </w:rPr>
        <w:t xml:space="preserve"> </w:t>
      </w:r>
      <w:r w:rsidR="00D0772B" w:rsidRPr="00052AC8">
        <w:rPr>
          <w:rFonts w:ascii="Arial" w:hAnsi="Arial" w:cs="Arial"/>
          <w:sz w:val="22"/>
          <w:szCs w:val="22"/>
        </w:rPr>
        <w:t xml:space="preserve">nelle operazioni oggetto di finanziamento o in altre attività non finanziate e le </w:t>
      </w:r>
      <w:r w:rsidR="00D0772B" w:rsidRPr="00052AC8">
        <w:rPr>
          <w:rFonts w:ascii="Arial" w:hAnsi="Arial" w:cs="Arial"/>
          <w:i/>
          <w:sz w:val="22"/>
          <w:szCs w:val="22"/>
        </w:rPr>
        <w:t xml:space="preserve">ore </w:t>
      </w:r>
      <w:r w:rsidR="005C4B46" w:rsidRPr="00052AC8">
        <w:rPr>
          <w:rFonts w:ascii="Arial" w:hAnsi="Arial" w:cs="Arial"/>
          <w:i/>
          <w:sz w:val="22"/>
          <w:szCs w:val="22"/>
        </w:rPr>
        <w:t>non lavorate</w:t>
      </w:r>
      <w:r w:rsidR="005C4B46" w:rsidRPr="00052AC8">
        <w:rPr>
          <w:rFonts w:ascii="Arial" w:hAnsi="Arial" w:cs="Arial"/>
          <w:sz w:val="22"/>
          <w:szCs w:val="22"/>
        </w:rPr>
        <w:t xml:space="preserve"> dal dipendente </w:t>
      </w:r>
      <w:r w:rsidR="00D0772B" w:rsidRPr="00052AC8">
        <w:rPr>
          <w:rFonts w:ascii="Arial" w:hAnsi="Arial" w:cs="Arial"/>
          <w:sz w:val="22"/>
          <w:szCs w:val="22"/>
        </w:rPr>
        <w:t xml:space="preserve">per altre motivazioni </w:t>
      </w:r>
      <w:r w:rsidR="005C4B46" w:rsidRPr="00052AC8">
        <w:rPr>
          <w:rFonts w:ascii="Arial" w:hAnsi="Arial" w:cs="Arial"/>
          <w:sz w:val="22"/>
          <w:szCs w:val="22"/>
        </w:rPr>
        <w:t>(ferie, permessi, malattie, ecc.)</w:t>
      </w:r>
      <w:r w:rsidR="00D0772B" w:rsidRPr="00052AC8">
        <w:rPr>
          <w:rFonts w:ascii="Arial" w:hAnsi="Arial" w:cs="Arial"/>
          <w:sz w:val="22"/>
          <w:szCs w:val="22"/>
        </w:rPr>
        <w:t xml:space="preserve">. </w:t>
      </w:r>
      <w:proofErr w:type="gramStart"/>
      <w:r w:rsidR="00D0772B" w:rsidRPr="00052AC8">
        <w:rPr>
          <w:rFonts w:ascii="Arial" w:hAnsi="Arial" w:cs="Arial"/>
          <w:sz w:val="22"/>
          <w:szCs w:val="22"/>
        </w:rPr>
        <w:t xml:space="preserve">Il totale delle ore di ciascun mese riportato sul </w:t>
      </w:r>
      <w:proofErr w:type="spellStart"/>
      <w:r w:rsidR="00D0772B" w:rsidRPr="00052AC8">
        <w:rPr>
          <w:rFonts w:ascii="Arial" w:hAnsi="Arial" w:cs="Arial"/>
          <w:sz w:val="22"/>
          <w:szCs w:val="22"/>
        </w:rPr>
        <w:t>timesheet</w:t>
      </w:r>
      <w:proofErr w:type="spellEnd"/>
      <w:r w:rsidR="00D0772B" w:rsidRPr="00052AC8">
        <w:rPr>
          <w:rFonts w:ascii="Arial" w:hAnsi="Arial" w:cs="Arial"/>
          <w:sz w:val="22"/>
          <w:szCs w:val="22"/>
        </w:rPr>
        <w:t>,</w:t>
      </w:r>
      <w:proofErr w:type="gramEnd"/>
      <w:r w:rsidR="00D0772B" w:rsidRPr="00052AC8">
        <w:rPr>
          <w:rFonts w:ascii="Arial" w:hAnsi="Arial" w:cs="Arial"/>
          <w:sz w:val="22"/>
          <w:szCs w:val="22"/>
        </w:rPr>
        <w:t xml:space="preserve"> dovrà corrispondere con quanto riportato nella busta paga del dipendente. In sede di controllo sarà inoltre verificata la corrispondenza delle presenze risultanti dal LUL (Libro unico del Lavoro) con quanto esposto nei </w:t>
      </w:r>
      <w:proofErr w:type="spellStart"/>
      <w:r w:rsidR="00D0772B" w:rsidRPr="00052AC8">
        <w:rPr>
          <w:rFonts w:ascii="Arial" w:hAnsi="Arial" w:cs="Arial"/>
          <w:sz w:val="22"/>
          <w:szCs w:val="22"/>
        </w:rPr>
        <w:t>timesheet</w:t>
      </w:r>
      <w:proofErr w:type="spellEnd"/>
      <w:r w:rsidR="00D0772B" w:rsidRPr="00052AC8">
        <w:rPr>
          <w:rFonts w:ascii="Arial" w:hAnsi="Arial" w:cs="Arial"/>
          <w:sz w:val="22"/>
          <w:szCs w:val="22"/>
        </w:rPr>
        <w:t xml:space="preserve"> periodici. In caso di discordanza (ad es. attività risultante nel </w:t>
      </w:r>
      <w:proofErr w:type="spellStart"/>
      <w:r w:rsidR="00D0772B" w:rsidRPr="00052AC8">
        <w:rPr>
          <w:rFonts w:ascii="Arial" w:hAnsi="Arial" w:cs="Arial"/>
          <w:sz w:val="22"/>
          <w:szCs w:val="22"/>
        </w:rPr>
        <w:t>timesheet</w:t>
      </w:r>
      <w:proofErr w:type="spellEnd"/>
      <w:r w:rsidR="00D0772B" w:rsidRPr="00052AC8">
        <w:rPr>
          <w:rFonts w:ascii="Arial" w:hAnsi="Arial" w:cs="Arial"/>
          <w:sz w:val="22"/>
          <w:szCs w:val="22"/>
        </w:rPr>
        <w:t xml:space="preserve"> effettuata in una giornata in cui la risorsa risulta in ferie da LUL) varrà quanto riportato nel LUL.</w:t>
      </w:r>
    </w:p>
    <w:p w14:paraId="0D2DEB19" w14:textId="51AA08F8" w:rsidR="00E62F01" w:rsidRPr="00052AC8" w:rsidRDefault="00E62F01" w:rsidP="005261BC">
      <w:pPr>
        <w:autoSpaceDE w:val="0"/>
        <w:autoSpaceDN w:val="0"/>
        <w:adjustRightInd w:val="0"/>
        <w:spacing w:before="240"/>
        <w:jc w:val="both"/>
        <w:rPr>
          <w:rFonts w:ascii="Arial" w:hAnsi="Arial" w:cs="Arial"/>
          <w:b/>
          <w:bCs/>
          <w:sz w:val="22"/>
          <w:szCs w:val="22"/>
        </w:rPr>
      </w:pPr>
      <w:r w:rsidRPr="00052AC8">
        <w:rPr>
          <w:rFonts w:ascii="Arial" w:hAnsi="Arial" w:cs="Arial"/>
          <w:sz w:val="22"/>
          <w:szCs w:val="22"/>
        </w:rPr>
        <w:t xml:space="preserve">Il </w:t>
      </w:r>
      <w:r w:rsidRPr="00052AC8">
        <w:rPr>
          <w:rFonts w:ascii="Arial" w:hAnsi="Arial" w:cs="Arial"/>
          <w:b/>
          <w:bCs/>
          <w:sz w:val="22"/>
          <w:szCs w:val="22"/>
        </w:rPr>
        <w:t>costo orario “ex ante”</w:t>
      </w:r>
      <w:r w:rsidRPr="00052AC8">
        <w:rPr>
          <w:rFonts w:ascii="Arial" w:hAnsi="Arial" w:cs="Arial"/>
          <w:sz w:val="22"/>
          <w:szCs w:val="22"/>
        </w:rPr>
        <w:t xml:space="preserve"> del dipendente</w:t>
      </w:r>
      <w:r w:rsidR="004D20D7" w:rsidRPr="00052AC8">
        <w:rPr>
          <w:rFonts w:ascii="Arial" w:hAnsi="Arial" w:cs="Arial"/>
          <w:sz w:val="22"/>
          <w:szCs w:val="22"/>
        </w:rPr>
        <w:t>,</w:t>
      </w:r>
      <w:r w:rsidRPr="00052AC8">
        <w:rPr>
          <w:rFonts w:ascii="Arial" w:hAnsi="Arial" w:cs="Arial"/>
          <w:sz w:val="22"/>
          <w:szCs w:val="22"/>
        </w:rPr>
        <w:t xml:space="preserve"> calcolato su base annuale, </w:t>
      </w:r>
      <w:r w:rsidRPr="00052AC8">
        <w:rPr>
          <w:rFonts w:ascii="Arial" w:hAnsi="Arial" w:cs="Arial"/>
          <w:b/>
          <w:bCs/>
          <w:sz w:val="22"/>
          <w:szCs w:val="22"/>
        </w:rPr>
        <w:t>deve prendere in considerazione i seguenti elementi:</w:t>
      </w:r>
    </w:p>
    <w:p w14:paraId="35A0D29C" w14:textId="3E533648" w:rsidR="00E62F01" w:rsidRPr="00052AC8" w:rsidRDefault="00110414" w:rsidP="005261BC">
      <w:pPr>
        <w:pStyle w:val="Paragrafoelenco"/>
        <w:numPr>
          <w:ilvl w:val="0"/>
          <w:numId w:val="31"/>
        </w:numPr>
        <w:autoSpaceDE w:val="0"/>
        <w:autoSpaceDN w:val="0"/>
        <w:adjustRightInd w:val="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’importo totale annuo della retribuzione lorda già percepita dal dipendente (retribuzione base, contingenza, anzianità, indennità di funzione, eventuale quota fissa dell’integrativo regionale, ecc.), con esclusione degli elementi mobili</w:t>
      </w:r>
      <w:r w:rsidR="00E62F01" w:rsidRPr="00052AC8">
        <w:rPr>
          <w:rStyle w:val="Rimandonotaapidipagina"/>
          <w:rFonts w:ascii="Arial" w:hAnsi="Arial" w:cs="Arial"/>
          <w:sz w:val="22"/>
          <w:szCs w:val="22"/>
        </w:rPr>
        <w:footnoteReference w:id="25"/>
      </w:r>
      <w:r w:rsidR="00E62F01" w:rsidRPr="00052AC8">
        <w:rPr>
          <w:rFonts w:ascii="Arial" w:hAnsi="Arial" w:cs="Arial"/>
          <w:sz w:val="22"/>
          <w:szCs w:val="22"/>
        </w:rPr>
        <w:t xml:space="preserve"> della stessa</w:t>
      </w:r>
      <w:r w:rsidR="00E62F01" w:rsidRPr="00052AC8">
        <w:rPr>
          <w:rStyle w:val="Rimandonotaapidipagina"/>
          <w:rFonts w:ascii="Arial" w:hAnsi="Arial" w:cs="Arial"/>
          <w:sz w:val="22"/>
          <w:szCs w:val="22"/>
        </w:rPr>
        <w:footnoteReference w:id="26"/>
      </w:r>
      <w:r w:rsidR="00E62F01" w:rsidRPr="00052AC8">
        <w:rPr>
          <w:rFonts w:ascii="Arial" w:hAnsi="Arial" w:cs="Arial"/>
          <w:sz w:val="22"/>
          <w:szCs w:val="22"/>
        </w:rPr>
        <w:t xml:space="preserve">; </w:t>
      </w:r>
    </w:p>
    <w:p w14:paraId="75BC6ACF" w14:textId="023CF82D"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a tredicesima mensilità;</w:t>
      </w:r>
    </w:p>
    <w:p w14:paraId="585A739F" w14:textId="15EA87E8"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a quattordicesima mensilità (ove prevista);</w:t>
      </w:r>
    </w:p>
    <w:p w14:paraId="21126E4F" w14:textId="4E344E7C"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’INPS a carico del datore di lavoro;</w:t>
      </w:r>
    </w:p>
    <w:p w14:paraId="5B1E947B" w14:textId="44EC0E99"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’INAIL a carico del datore di lavoro;</w:t>
      </w:r>
    </w:p>
    <w:p w14:paraId="3F330CF9" w14:textId="6015095C"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l</w:t>
      </w:r>
      <w:r w:rsidR="00E62F01" w:rsidRPr="00052AC8">
        <w:rPr>
          <w:rFonts w:ascii="Arial" w:hAnsi="Arial" w:cs="Arial"/>
          <w:sz w:val="22"/>
          <w:szCs w:val="22"/>
        </w:rPr>
        <w:t>’accantonamento annuo di TFR;</w:t>
      </w:r>
    </w:p>
    <w:p w14:paraId="24858194" w14:textId="6FC60B59" w:rsidR="00E62F01" w:rsidRPr="00052AC8" w:rsidRDefault="00110414"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lastRenderedPageBreak/>
        <w:t>l</w:t>
      </w:r>
      <w:r w:rsidR="00E62F01" w:rsidRPr="00052AC8">
        <w:rPr>
          <w:rFonts w:ascii="Arial" w:hAnsi="Arial" w:cs="Arial"/>
          <w:sz w:val="22"/>
          <w:szCs w:val="22"/>
        </w:rPr>
        <w:t xml:space="preserve">’IRAP (se dovuta e nella misura effettivamente a carico del </w:t>
      </w:r>
      <w:r w:rsidR="00C864C8" w:rsidRPr="00052AC8">
        <w:rPr>
          <w:rFonts w:ascii="Arial" w:hAnsi="Arial" w:cs="Arial"/>
          <w:sz w:val="22"/>
          <w:szCs w:val="22"/>
        </w:rPr>
        <w:t>Beneficiario</w:t>
      </w:r>
      <w:r w:rsidR="00E62F01" w:rsidRPr="00052AC8">
        <w:rPr>
          <w:rFonts w:ascii="Arial" w:hAnsi="Arial" w:cs="Arial"/>
          <w:sz w:val="22"/>
          <w:szCs w:val="22"/>
        </w:rPr>
        <w:t>).</w:t>
      </w:r>
    </w:p>
    <w:p w14:paraId="30C8CB6E" w14:textId="77777777" w:rsidR="00E62F01" w:rsidRPr="00052AC8" w:rsidRDefault="00E62F01" w:rsidP="005261BC">
      <w:pPr>
        <w:autoSpaceDE w:val="0"/>
        <w:autoSpaceDN w:val="0"/>
        <w:adjustRightInd w:val="0"/>
        <w:jc w:val="both"/>
        <w:rPr>
          <w:rFonts w:ascii="Arial" w:hAnsi="Arial" w:cs="Arial"/>
          <w:sz w:val="22"/>
          <w:szCs w:val="22"/>
        </w:rPr>
      </w:pPr>
      <w:r w:rsidRPr="00052AC8">
        <w:rPr>
          <w:rFonts w:ascii="Arial" w:hAnsi="Arial" w:cs="Arial"/>
          <w:sz w:val="22"/>
          <w:szCs w:val="22"/>
        </w:rPr>
        <w:t xml:space="preserve">Per il calcolo del costo orario, </w:t>
      </w:r>
      <w:r w:rsidRPr="00052AC8">
        <w:rPr>
          <w:rFonts w:ascii="Arial" w:hAnsi="Arial" w:cs="Arial"/>
          <w:b/>
          <w:bCs/>
          <w:sz w:val="22"/>
          <w:szCs w:val="22"/>
        </w:rPr>
        <w:t>l’importo così ottenuto dovrà essere diviso per il monte ore di lavoro convenzionale previsto annualmente</w:t>
      </w:r>
      <w:r w:rsidRPr="00052AC8">
        <w:rPr>
          <w:rFonts w:ascii="Arial" w:hAnsi="Arial" w:cs="Arial"/>
          <w:sz w:val="22"/>
          <w:szCs w:val="22"/>
        </w:rPr>
        <w:t>, secondo lo schema di seguito riportato:</w:t>
      </w:r>
    </w:p>
    <w:p w14:paraId="22310B70" w14:textId="4CF2830D" w:rsidR="00E62F01" w:rsidRPr="00052AC8" w:rsidRDefault="00E62F01" w:rsidP="005261BC">
      <w:pPr>
        <w:pStyle w:val="Paragrafoelenco"/>
        <w:numPr>
          <w:ilvl w:val="0"/>
          <w:numId w:val="31"/>
        </w:numPr>
        <w:autoSpaceDE w:val="0"/>
        <w:autoSpaceDN w:val="0"/>
        <w:adjustRightInd w:val="0"/>
        <w:ind w:left="426"/>
        <w:jc w:val="both"/>
        <w:rPr>
          <w:rFonts w:ascii="Arial" w:hAnsi="Arial" w:cs="Arial"/>
          <w:sz w:val="22"/>
          <w:szCs w:val="22"/>
        </w:rPr>
      </w:pPr>
      <w:r w:rsidRPr="00052AC8">
        <w:rPr>
          <w:rFonts w:ascii="Arial" w:hAnsi="Arial" w:cs="Arial"/>
          <w:sz w:val="22"/>
          <w:szCs w:val="22"/>
        </w:rPr>
        <w:t>per il CCNL Formazione Professionale e Pubblico Impiego</w:t>
      </w:r>
      <w:r w:rsidR="00110414" w:rsidRPr="00052AC8">
        <w:rPr>
          <w:rFonts w:ascii="Arial" w:hAnsi="Arial" w:cs="Arial"/>
          <w:sz w:val="22"/>
          <w:szCs w:val="22"/>
        </w:rPr>
        <w:t>,</w:t>
      </w:r>
      <w:r w:rsidRPr="00052AC8">
        <w:rPr>
          <w:rFonts w:ascii="Arial" w:hAnsi="Arial" w:cs="Arial"/>
          <w:sz w:val="22"/>
          <w:szCs w:val="22"/>
        </w:rPr>
        <w:t xml:space="preserve"> 1.590 ore;</w:t>
      </w:r>
    </w:p>
    <w:p w14:paraId="4E907E4F" w14:textId="02B28F47" w:rsidR="00E62F01" w:rsidRPr="00052AC8" w:rsidRDefault="00E62F01" w:rsidP="005261BC">
      <w:pPr>
        <w:pStyle w:val="Paragrafoelenco"/>
        <w:numPr>
          <w:ilvl w:val="0"/>
          <w:numId w:val="31"/>
        </w:numPr>
        <w:autoSpaceDE w:val="0"/>
        <w:autoSpaceDN w:val="0"/>
        <w:adjustRightInd w:val="0"/>
        <w:ind w:left="426"/>
        <w:jc w:val="both"/>
        <w:rPr>
          <w:rFonts w:ascii="Arial" w:hAnsi="Arial" w:cs="Arial"/>
          <w:sz w:val="22"/>
          <w:szCs w:val="22"/>
        </w:rPr>
      </w:pPr>
      <w:r w:rsidRPr="00052AC8">
        <w:rPr>
          <w:rFonts w:ascii="Arial" w:hAnsi="Arial" w:cs="Arial"/>
          <w:sz w:val="22"/>
          <w:szCs w:val="22"/>
        </w:rPr>
        <w:t>per il CCNL Ricerca/Università</w:t>
      </w:r>
      <w:r w:rsidR="00110414" w:rsidRPr="00052AC8">
        <w:rPr>
          <w:rFonts w:ascii="Arial" w:hAnsi="Arial" w:cs="Arial"/>
          <w:sz w:val="22"/>
          <w:szCs w:val="22"/>
        </w:rPr>
        <w:t>,</w:t>
      </w:r>
      <w:r w:rsidRPr="00052AC8">
        <w:rPr>
          <w:rFonts w:ascii="Arial" w:hAnsi="Arial" w:cs="Arial"/>
          <w:sz w:val="22"/>
          <w:szCs w:val="22"/>
        </w:rPr>
        <w:t xml:space="preserve"> 1.512</w:t>
      </w:r>
      <w:r w:rsidR="00163EDA" w:rsidRPr="00052AC8">
        <w:rPr>
          <w:rStyle w:val="Rimandonotaapidipagina"/>
          <w:rFonts w:ascii="Arial" w:hAnsi="Arial" w:cs="Arial"/>
          <w:sz w:val="22"/>
          <w:szCs w:val="22"/>
        </w:rPr>
        <w:footnoteReference w:id="27"/>
      </w:r>
      <w:r w:rsidR="008559AE" w:rsidRPr="00052AC8">
        <w:rPr>
          <w:rFonts w:ascii="Arial" w:hAnsi="Arial" w:cs="Arial"/>
          <w:sz w:val="22"/>
          <w:szCs w:val="22"/>
        </w:rPr>
        <w:t xml:space="preserve"> </w:t>
      </w:r>
      <w:r w:rsidRPr="00052AC8">
        <w:rPr>
          <w:rFonts w:ascii="Arial" w:hAnsi="Arial" w:cs="Arial"/>
          <w:sz w:val="22"/>
          <w:szCs w:val="22"/>
        </w:rPr>
        <w:t>ore;</w:t>
      </w:r>
    </w:p>
    <w:p w14:paraId="184A8680" w14:textId="69B96F72" w:rsidR="00EB12A7" w:rsidRPr="00052AC8" w:rsidRDefault="00EB12A7"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per il CCNL Cooperative Sociali</w:t>
      </w:r>
      <w:r w:rsidR="00110414" w:rsidRPr="00052AC8">
        <w:rPr>
          <w:rFonts w:ascii="Arial" w:hAnsi="Arial" w:cs="Arial"/>
          <w:sz w:val="22"/>
          <w:szCs w:val="22"/>
        </w:rPr>
        <w:t>,</w:t>
      </w:r>
      <w:r w:rsidRPr="00052AC8">
        <w:rPr>
          <w:rFonts w:ascii="Arial" w:hAnsi="Arial" w:cs="Arial"/>
          <w:sz w:val="22"/>
          <w:szCs w:val="22"/>
        </w:rPr>
        <w:t xml:space="preserve"> 1.703 ore;</w:t>
      </w:r>
    </w:p>
    <w:p w14:paraId="7E16A241" w14:textId="352947F1" w:rsidR="00E62F01" w:rsidRPr="00052AC8" w:rsidRDefault="00E62F01" w:rsidP="00FB26BE">
      <w:pPr>
        <w:pStyle w:val="Paragrafoelenco"/>
        <w:numPr>
          <w:ilvl w:val="0"/>
          <w:numId w:val="31"/>
        </w:numPr>
        <w:autoSpaceDE w:val="0"/>
        <w:autoSpaceDN w:val="0"/>
        <w:adjustRightInd w:val="0"/>
        <w:spacing w:after="120"/>
        <w:ind w:left="426"/>
        <w:jc w:val="both"/>
        <w:rPr>
          <w:rFonts w:ascii="Arial" w:hAnsi="Arial" w:cs="Arial"/>
          <w:sz w:val="22"/>
          <w:szCs w:val="22"/>
        </w:rPr>
      </w:pPr>
      <w:r w:rsidRPr="00052AC8">
        <w:rPr>
          <w:rFonts w:ascii="Arial" w:hAnsi="Arial" w:cs="Arial"/>
          <w:sz w:val="22"/>
          <w:szCs w:val="22"/>
        </w:rPr>
        <w:t>per tutti gli altri CCNL</w:t>
      </w:r>
      <w:r w:rsidR="00110414" w:rsidRPr="00052AC8">
        <w:rPr>
          <w:rFonts w:ascii="Arial" w:hAnsi="Arial" w:cs="Arial"/>
          <w:sz w:val="22"/>
          <w:szCs w:val="22"/>
        </w:rPr>
        <w:t>,</w:t>
      </w:r>
      <w:r w:rsidRPr="00052AC8">
        <w:rPr>
          <w:rFonts w:ascii="Arial" w:hAnsi="Arial" w:cs="Arial"/>
          <w:sz w:val="22"/>
          <w:szCs w:val="22"/>
        </w:rPr>
        <w:t xml:space="preserve"> 1.720</w:t>
      </w:r>
      <w:r w:rsidR="00C42EEA" w:rsidRPr="00052AC8">
        <w:rPr>
          <w:rStyle w:val="Rimandonotaapidipagina"/>
          <w:rFonts w:ascii="Arial" w:hAnsi="Arial" w:cs="Arial"/>
          <w:sz w:val="22"/>
          <w:szCs w:val="22"/>
        </w:rPr>
        <w:footnoteReference w:id="28"/>
      </w:r>
      <w:r w:rsidR="008559AE" w:rsidRPr="00052AC8">
        <w:rPr>
          <w:rFonts w:ascii="Arial" w:hAnsi="Arial" w:cs="Arial"/>
          <w:sz w:val="22"/>
          <w:szCs w:val="22"/>
        </w:rPr>
        <w:t xml:space="preserve"> </w:t>
      </w:r>
      <w:r w:rsidRPr="00052AC8">
        <w:rPr>
          <w:rFonts w:ascii="Arial" w:hAnsi="Arial" w:cs="Arial"/>
          <w:sz w:val="22"/>
          <w:szCs w:val="22"/>
        </w:rPr>
        <w:t>ore, corrispondenti a 40 ore settimanali.</w:t>
      </w:r>
    </w:p>
    <w:p w14:paraId="455B9BF0" w14:textId="669C9D71" w:rsidR="00E076E7" w:rsidRPr="00052AC8" w:rsidRDefault="00E62F01" w:rsidP="005261BC">
      <w:pPr>
        <w:autoSpaceDE w:val="0"/>
        <w:autoSpaceDN w:val="0"/>
        <w:adjustRightInd w:val="0"/>
        <w:spacing w:before="240" w:after="120"/>
        <w:jc w:val="both"/>
        <w:rPr>
          <w:rFonts w:ascii="Arial" w:hAnsi="Arial" w:cs="Arial"/>
          <w:sz w:val="22"/>
          <w:szCs w:val="22"/>
        </w:rPr>
      </w:pPr>
      <w:r w:rsidRPr="00052AC8">
        <w:rPr>
          <w:rFonts w:ascii="Arial" w:hAnsi="Arial" w:cs="Arial"/>
          <w:b/>
          <w:bCs/>
          <w:sz w:val="22"/>
          <w:szCs w:val="22"/>
        </w:rPr>
        <w:t xml:space="preserve">L’utilizzo di coefficienti inferiori </w:t>
      </w:r>
      <w:r w:rsidRPr="00052AC8">
        <w:rPr>
          <w:rFonts w:ascii="Arial" w:hAnsi="Arial" w:cs="Arial"/>
          <w:sz w:val="22"/>
          <w:szCs w:val="22"/>
        </w:rPr>
        <w:t>a quelli di cui sopra</w:t>
      </w:r>
      <w:r w:rsidRPr="00052AC8">
        <w:rPr>
          <w:rFonts w:ascii="Arial" w:hAnsi="Arial" w:cs="Arial"/>
          <w:b/>
          <w:bCs/>
          <w:sz w:val="22"/>
          <w:szCs w:val="22"/>
        </w:rPr>
        <w:t xml:space="preserve"> dovrà essere adeguatamente motivato dal </w:t>
      </w:r>
      <w:r w:rsidR="00C864C8" w:rsidRPr="00052AC8">
        <w:rPr>
          <w:rFonts w:ascii="Arial" w:hAnsi="Arial" w:cs="Arial"/>
          <w:b/>
          <w:bCs/>
          <w:sz w:val="22"/>
          <w:szCs w:val="22"/>
        </w:rPr>
        <w:t>Beneficiario</w:t>
      </w:r>
      <w:r w:rsidRPr="00052AC8">
        <w:rPr>
          <w:rFonts w:ascii="Arial" w:hAnsi="Arial" w:cs="Arial"/>
          <w:sz w:val="22"/>
          <w:szCs w:val="22"/>
        </w:rPr>
        <w:t>. In assenza di adeguata motivazione, i costi orari saranno rimodulati in sede di controllo sulla base di quanto sopra evidenziato</w:t>
      </w:r>
      <w:r w:rsidR="00DB7316" w:rsidRPr="00052AC8">
        <w:rPr>
          <w:rFonts w:ascii="Arial" w:hAnsi="Arial" w:cs="Arial"/>
          <w:sz w:val="22"/>
          <w:szCs w:val="22"/>
        </w:rPr>
        <w:t>.</w:t>
      </w:r>
    </w:p>
    <w:p w14:paraId="667A17A2" w14:textId="553B16FE" w:rsidR="00E62F01" w:rsidRPr="00052AC8" w:rsidRDefault="00EC5B7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Al fine di</w:t>
      </w:r>
      <w:r w:rsidR="00E62F01" w:rsidRPr="00052AC8">
        <w:rPr>
          <w:rFonts w:ascii="Arial" w:hAnsi="Arial" w:cs="Arial"/>
          <w:sz w:val="22"/>
          <w:szCs w:val="22"/>
        </w:rPr>
        <w:t xml:space="preserve"> </w:t>
      </w:r>
      <w:r w:rsidRPr="00052AC8">
        <w:rPr>
          <w:rFonts w:ascii="Arial" w:hAnsi="Arial" w:cs="Arial"/>
          <w:sz w:val="22"/>
          <w:szCs w:val="22"/>
        </w:rPr>
        <w:t>agevolare</w:t>
      </w:r>
      <w:r w:rsidR="00E62F01" w:rsidRPr="00052AC8">
        <w:rPr>
          <w:rFonts w:ascii="Arial" w:hAnsi="Arial" w:cs="Arial"/>
          <w:sz w:val="22"/>
          <w:szCs w:val="22"/>
        </w:rPr>
        <w:t xml:space="preserve"> le procedure di </w:t>
      </w:r>
      <w:r w:rsidR="00B54B7E" w:rsidRPr="00052AC8">
        <w:rPr>
          <w:rFonts w:ascii="Arial" w:hAnsi="Arial" w:cs="Arial"/>
          <w:sz w:val="22"/>
          <w:szCs w:val="22"/>
        </w:rPr>
        <w:t>controllo di I livello</w:t>
      </w:r>
      <w:r w:rsidR="00E62F01" w:rsidRPr="00052AC8">
        <w:rPr>
          <w:rFonts w:ascii="Arial" w:hAnsi="Arial" w:cs="Arial"/>
          <w:sz w:val="22"/>
          <w:szCs w:val="22"/>
        </w:rPr>
        <w:t xml:space="preserve">, in aggiunta a quanto sinora riportato il </w:t>
      </w:r>
      <w:r w:rsidR="00C864C8" w:rsidRPr="00052AC8">
        <w:rPr>
          <w:rFonts w:ascii="Arial" w:hAnsi="Arial" w:cs="Arial"/>
          <w:sz w:val="22"/>
          <w:szCs w:val="22"/>
        </w:rPr>
        <w:t>Beneficiario</w:t>
      </w:r>
      <w:r w:rsidR="00E62F01" w:rsidRPr="00052AC8">
        <w:rPr>
          <w:rFonts w:ascii="Arial" w:hAnsi="Arial" w:cs="Arial"/>
          <w:sz w:val="22"/>
          <w:szCs w:val="22"/>
        </w:rPr>
        <w:t xml:space="preserve"> dovrà presentare, a supporto della spesa rendicontata sulle risorse umane interne, dei </w:t>
      </w:r>
      <w:proofErr w:type="spellStart"/>
      <w:r w:rsidR="00C75D14" w:rsidRPr="00052AC8">
        <w:rPr>
          <w:rFonts w:ascii="Arial" w:hAnsi="Arial" w:cs="Arial"/>
          <w:sz w:val="22"/>
          <w:szCs w:val="22"/>
        </w:rPr>
        <w:t>timesheet</w:t>
      </w:r>
      <w:proofErr w:type="spellEnd"/>
      <w:r w:rsidR="00C75D14" w:rsidRPr="00052AC8">
        <w:rPr>
          <w:rFonts w:ascii="Arial" w:hAnsi="Arial" w:cs="Arial"/>
          <w:sz w:val="22"/>
          <w:szCs w:val="22"/>
        </w:rPr>
        <w:t xml:space="preserve"> </w:t>
      </w:r>
      <w:r w:rsidR="00E62F01" w:rsidRPr="00052AC8">
        <w:rPr>
          <w:rFonts w:ascii="Arial" w:hAnsi="Arial" w:cs="Arial"/>
          <w:sz w:val="22"/>
          <w:szCs w:val="22"/>
        </w:rPr>
        <w:t>riepilogativi mensili, cumulativi per tutti i dipendenti, annuali</w:t>
      </w:r>
      <w:r w:rsidR="00966092" w:rsidRPr="00052AC8">
        <w:rPr>
          <w:rFonts w:ascii="Arial" w:hAnsi="Arial" w:cs="Arial"/>
          <w:sz w:val="22"/>
          <w:szCs w:val="22"/>
        </w:rPr>
        <w:t>,</w:t>
      </w:r>
      <w:r w:rsidR="00E62F01" w:rsidRPr="00052AC8">
        <w:rPr>
          <w:rFonts w:ascii="Arial" w:hAnsi="Arial" w:cs="Arial"/>
          <w:sz w:val="22"/>
          <w:szCs w:val="22"/>
        </w:rPr>
        <w:t xml:space="preserve"> </w:t>
      </w:r>
      <w:r w:rsidR="001A3B52" w:rsidRPr="00052AC8">
        <w:rPr>
          <w:rFonts w:ascii="Arial" w:hAnsi="Arial" w:cs="Arial"/>
          <w:sz w:val="22"/>
          <w:szCs w:val="22"/>
        </w:rPr>
        <w:t>individuali e</w:t>
      </w:r>
      <w:r w:rsidR="00E62F01" w:rsidRPr="00052AC8">
        <w:rPr>
          <w:rFonts w:ascii="Arial" w:hAnsi="Arial" w:cs="Arial"/>
          <w:sz w:val="22"/>
          <w:szCs w:val="22"/>
        </w:rPr>
        <w:t xml:space="preserve"> cumulativi</w:t>
      </w:r>
      <w:r w:rsidR="00C75D14" w:rsidRPr="00052AC8">
        <w:rPr>
          <w:rFonts w:ascii="Arial" w:hAnsi="Arial" w:cs="Arial"/>
          <w:sz w:val="22"/>
          <w:szCs w:val="22"/>
        </w:rPr>
        <w:t xml:space="preserve">, secondo il modello in Allegato </w:t>
      </w:r>
      <w:r w:rsidR="00351C91" w:rsidRPr="00052AC8">
        <w:rPr>
          <w:rFonts w:ascii="Arial" w:hAnsi="Arial" w:cs="Arial"/>
          <w:sz w:val="22"/>
          <w:szCs w:val="22"/>
        </w:rPr>
        <w:t>3</w:t>
      </w:r>
      <w:r w:rsidR="00C75D14" w:rsidRPr="00052AC8">
        <w:rPr>
          <w:rFonts w:ascii="Arial" w:hAnsi="Arial" w:cs="Arial"/>
          <w:sz w:val="22"/>
          <w:szCs w:val="22"/>
        </w:rPr>
        <w:t>.</w:t>
      </w:r>
    </w:p>
    <w:p w14:paraId="74E98CB2" w14:textId="51DE6AE9" w:rsidR="00E62F01" w:rsidRPr="00052AC8" w:rsidRDefault="00E62F0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Per il personale docente interno legato al </w:t>
      </w:r>
      <w:r w:rsidR="00C864C8" w:rsidRPr="00052AC8">
        <w:rPr>
          <w:rFonts w:ascii="Arial" w:hAnsi="Arial" w:cs="Arial"/>
          <w:sz w:val="22"/>
          <w:szCs w:val="22"/>
        </w:rPr>
        <w:t>Beneficiario</w:t>
      </w:r>
      <w:r w:rsidRPr="00052AC8">
        <w:rPr>
          <w:rFonts w:ascii="Arial" w:hAnsi="Arial" w:cs="Arial"/>
          <w:sz w:val="22"/>
          <w:szCs w:val="22"/>
        </w:rPr>
        <w:t xml:space="preserve"> da contratto di lavoro del </w:t>
      </w:r>
      <w:r w:rsidRPr="00052AC8">
        <w:rPr>
          <w:rFonts w:ascii="Arial" w:hAnsi="Arial" w:cs="Arial"/>
          <w:b/>
          <w:bCs/>
          <w:sz w:val="22"/>
          <w:szCs w:val="22"/>
        </w:rPr>
        <w:t>settore della scuola</w:t>
      </w:r>
      <w:r w:rsidRPr="00052AC8">
        <w:rPr>
          <w:rFonts w:ascii="Arial" w:hAnsi="Arial" w:cs="Arial"/>
          <w:sz w:val="22"/>
          <w:szCs w:val="22"/>
        </w:rPr>
        <w:t xml:space="preserve"> vale quanto stabilito dai rispettivi contratti per il calcolo del costo orario relativo alle ore di docenza.</w:t>
      </w:r>
    </w:p>
    <w:p w14:paraId="3EC7899E" w14:textId="49C2B76F" w:rsidR="00E62F01" w:rsidRPr="00052AC8" w:rsidRDefault="00FB1163" w:rsidP="005261BC">
      <w:pPr>
        <w:spacing w:after="120"/>
        <w:jc w:val="both"/>
        <w:rPr>
          <w:rFonts w:ascii="Arial" w:hAnsi="Arial" w:cs="Arial"/>
          <w:sz w:val="22"/>
          <w:szCs w:val="22"/>
        </w:rPr>
      </w:pPr>
      <w:r w:rsidRPr="00052AC8">
        <w:rPr>
          <w:rFonts w:ascii="Arial" w:hAnsi="Arial" w:cs="Arial"/>
          <w:sz w:val="22"/>
          <w:szCs w:val="22"/>
        </w:rPr>
        <w:t>È ammissibile i</w:t>
      </w:r>
      <w:r w:rsidR="00E62F01" w:rsidRPr="00052AC8">
        <w:rPr>
          <w:rFonts w:ascii="Arial" w:hAnsi="Arial" w:cs="Arial"/>
          <w:sz w:val="22"/>
          <w:szCs w:val="22"/>
        </w:rPr>
        <w:t xml:space="preserve">l ricorso a </w:t>
      </w:r>
      <w:r w:rsidR="00E62F01" w:rsidRPr="00052AC8">
        <w:rPr>
          <w:rFonts w:ascii="Arial" w:hAnsi="Arial" w:cs="Arial"/>
          <w:b/>
          <w:bCs/>
          <w:sz w:val="22"/>
          <w:szCs w:val="22"/>
        </w:rPr>
        <w:t>servizi di somministrazione di lavoro</w:t>
      </w:r>
      <w:r w:rsidR="00E62F01" w:rsidRPr="00052AC8">
        <w:rPr>
          <w:rFonts w:ascii="Arial" w:hAnsi="Arial" w:cs="Arial"/>
          <w:sz w:val="22"/>
          <w:szCs w:val="22"/>
        </w:rPr>
        <w:t xml:space="preserve"> </w:t>
      </w:r>
      <w:r w:rsidR="001633BC" w:rsidRPr="00052AC8">
        <w:rPr>
          <w:rFonts w:ascii="Arial" w:hAnsi="Arial" w:cs="Arial"/>
          <w:sz w:val="22"/>
          <w:szCs w:val="22"/>
        </w:rPr>
        <w:t>(</w:t>
      </w:r>
      <w:proofErr w:type="spellStart"/>
      <w:r w:rsidR="001633BC" w:rsidRPr="00052AC8">
        <w:rPr>
          <w:rFonts w:ascii="Arial" w:hAnsi="Arial" w:cs="Arial"/>
          <w:sz w:val="22"/>
          <w:szCs w:val="22"/>
        </w:rPr>
        <w:t>cfr</w:t>
      </w:r>
      <w:proofErr w:type="spellEnd"/>
      <w:r w:rsidR="001633BC" w:rsidRPr="00052AC8">
        <w:rPr>
          <w:rFonts w:ascii="Arial" w:hAnsi="Arial" w:cs="Arial"/>
          <w:sz w:val="22"/>
          <w:szCs w:val="22"/>
        </w:rPr>
        <w:t xml:space="preserve"> § </w:t>
      </w:r>
      <w:r w:rsidR="006F10AD" w:rsidRPr="00052AC8">
        <w:rPr>
          <w:rFonts w:ascii="Arial" w:hAnsi="Arial" w:cs="Arial"/>
          <w:sz w:val="22"/>
          <w:szCs w:val="22"/>
        </w:rPr>
        <w:t>1.5.4</w:t>
      </w:r>
      <w:r w:rsidR="001633BC" w:rsidRPr="00052AC8">
        <w:rPr>
          <w:rFonts w:ascii="Arial" w:hAnsi="Arial" w:cs="Arial"/>
          <w:sz w:val="22"/>
          <w:szCs w:val="22"/>
        </w:rPr>
        <w:t xml:space="preserve">) </w:t>
      </w:r>
      <w:r w:rsidR="00E62F01" w:rsidRPr="00052AC8">
        <w:rPr>
          <w:rFonts w:ascii="Arial" w:hAnsi="Arial" w:cs="Arial"/>
          <w:sz w:val="22"/>
          <w:szCs w:val="22"/>
        </w:rPr>
        <w:t>ai</w:t>
      </w:r>
      <w:r w:rsidR="00110414" w:rsidRPr="00052AC8">
        <w:rPr>
          <w:rFonts w:ascii="Arial" w:hAnsi="Arial" w:cs="Arial"/>
          <w:sz w:val="22"/>
          <w:szCs w:val="22"/>
        </w:rPr>
        <w:t xml:space="preserve"> sensi del</w:t>
      </w:r>
      <w:r w:rsidR="00E62F01" w:rsidRPr="00052AC8">
        <w:rPr>
          <w:rFonts w:ascii="Arial" w:hAnsi="Arial" w:cs="Arial"/>
          <w:sz w:val="22"/>
          <w:szCs w:val="22"/>
        </w:rPr>
        <w:t xml:space="preserve"> </w:t>
      </w:r>
      <w:proofErr w:type="spellStart"/>
      <w:r w:rsidR="00110414" w:rsidRPr="00052AC8">
        <w:rPr>
          <w:rFonts w:ascii="Arial" w:hAnsi="Arial" w:cs="Arial"/>
          <w:sz w:val="22"/>
          <w:szCs w:val="22"/>
        </w:rPr>
        <w:t>D.L</w:t>
      </w:r>
      <w:r w:rsidR="00E62F01" w:rsidRPr="00052AC8">
        <w:rPr>
          <w:rFonts w:ascii="Arial" w:hAnsi="Arial" w:cs="Arial"/>
          <w:sz w:val="22"/>
          <w:szCs w:val="22"/>
        </w:rPr>
        <w:t>gs.</w:t>
      </w:r>
      <w:proofErr w:type="spellEnd"/>
      <w:r w:rsidR="00E62F01" w:rsidRPr="00052AC8">
        <w:rPr>
          <w:rFonts w:ascii="Arial" w:hAnsi="Arial" w:cs="Arial"/>
          <w:sz w:val="22"/>
          <w:szCs w:val="22"/>
        </w:rPr>
        <w:t xml:space="preserve"> </w:t>
      </w:r>
      <w:r w:rsidR="00110414" w:rsidRPr="00052AC8">
        <w:rPr>
          <w:rFonts w:ascii="Arial" w:hAnsi="Arial" w:cs="Arial"/>
          <w:sz w:val="22"/>
          <w:szCs w:val="22"/>
        </w:rPr>
        <w:t>15 giugno 2015, n. 81, artt. 30</w:t>
      </w:r>
      <w:r w:rsidR="00E62F01" w:rsidRPr="00052AC8">
        <w:rPr>
          <w:rFonts w:ascii="Arial" w:hAnsi="Arial" w:cs="Arial"/>
          <w:sz w:val="22"/>
          <w:szCs w:val="22"/>
        </w:rPr>
        <w:t xml:space="preserve">-40. In sede di rendicontazione delle spese il </w:t>
      </w:r>
      <w:r w:rsidR="00C864C8" w:rsidRPr="00052AC8">
        <w:rPr>
          <w:rFonts w:ascii="Arial" w:hAnsi="Arial" w:cs="Arial"/>
          <w:sz w:val="22"/>
          <w:szCs w:val="22"/>
        </w:rPr>
        <w:t>Beneficiario</w:t>
      </w:r>
      <w:r w:rsidR="00E62F01" w:rsidRPr="00052AC8">
        <w:rPr>
          <w:rFonts w:ascii="Arial" w:hAnsi="Arial" w:cs="Arial"/>
          <w:sz w:val="22"/>
          <w:szCs w:val="22"/>
        </w:rPr>
        <w:t xml:space="preserve"> dovrà fornire la documentazione prevista ai punti precedenti, in aggiunta alla fattura analitica di spesa emessa dal somministratore (che dovrà consentire di accertare il costo reale sostenuto per il lavoro dipendente e il ricarico applicato al </w:t>
      </w:r>
      <w:r w:rsidR="00C864C8" w:rsidRPr="00052AC8">
        <w:rPr>
          <w:rFonts w:ascii="Arial" w:hAnsi="Arial" w:cs="Arial"/>
          <w:sz w:val="22"/>
          <w:szCs w:val="22"/>
        </w:rPr>
        <w:t>Beneficiario</w:t>
      </w:r>
      <w:r w:rsidR="00E62F01" w:rsidRPr="00052AC8">
        <w:rPr>
          <w:rFonts w:ascii="Arial" w:hAnsi="Arial" w:cs="Arial"/>
          <w:sz w:val="22"/>
          <w:szCs w:val="22"/>
        </w:rPr>
        <w:t>).</w:t>
      </w:r>
    </w:p>
    <w:p w14:paraId="07F73D1B" w14:textId="77777777" w:rsidR="00E62F01" w:rsidRPr="00052AC8" w:rsidRDefault="00E62F01" w:rsidP="005261BC">
      <w:pPr>
        <w:pBdr>
          <w:top w:val="dotted" w:sz="4" w:space="1" w:color="auto"/>
          <w:left w:val="dotted" w:sz="4" w:space="0" w:color="auto"/>
          <w:bottom w:val="dotted" w:sz="4" w:space="0" w:color="auto"/>
          <w:right w:val="dotted" w:sz="4" w:space="0" w:color="auto"/>
        </w:pBdr>
        <w:shd w:val="clear" w:color="auto" w:fill="F6F9FC"/>
        <w:spacing w:after="120"/>
        <w:jc w:val="both"/>
        <w:rPr>
          <w:rFonts w:ascii="Arial" w:hAnsi="Arial" w:cs="Arial"/>
          <w:bCs/>
          <w:iCs/>
          <w:color w:val="000000" w:themeColor="text1"/>
          <w:sz w:val="22"/>
          <w:szCs w:val="22"/>
        </w:rPr>
      </w:pPr>
      <w:r w:rsidRPr="00052AC8">
        <w:rPr>
          <w:rFonts w:ascii="Arial" w:hAnsi="Arial" w:cs="Arial"/>
          <w:b/>
          <w:iCs/>
          <w:color w:val="000000" w:themeColor="text1"/>
          <w:sz w:val="22"/>
          <w:szCs w:val="22"/>
        </w:rPr>
        <w:t xml:space="preserve">Il prospetto di rendicontazione delle spese per il personale dipendente </w:t>
      </w:r>
      <w:r w:rsidRPr="00052AC8">
        <w:rPr>
          <w:rFonts w:ascii="Arial" w:hAnsi="Arial" w:cs="Arial"/>
          <w:bCs/>
          <w:iCs/>
          <w:color w:val="000000" w:themeColor="text1"/>
          <w:sz w:val="22"/>
          <w:szCs w:val="22"/>
        </w:rPr>
        <w:t xml:space="preserve">sarà costituito da una singola registrazione facente capo al singolo dipendente per ogni singolo mese di utilizzo, applicando il costo orario “ex ante” determinato su base annuale per il numero di ore svolte, risultanti dai </w:t>
      </w:r>
      <w:proofErr w:type="spellStart"/>
      <w:r w:rsidR="00DD4C2F" w:rsidRPr="00052AC8">
        <w:rPr>
          <w:rFonts w:ascii="Arial" w:hAnsi="Arial" w:cs="Arial"/>
          <w:bCs/>
          <w:iCs/>
          <w:color w:val="000000" w:themeColor="text1"/>
          <w:sz w:val="22"/>
          <w:szCs w:val="22"/>
        </w:rPr>
        <w:t>timesheet</w:t>
      </w:r>
      <w:proofErr w:type="spellEnd"/>
      <w:r w:rsidR="00DD4C2F" w:rsidRPr="00052AC8">
        <w:rPr>
          <w:rFonts w:ascii="Arial" w:hAnsi="Arial" w:cs="Arial"/>
          <w:bCs/>
          <w:iCs/>
          <w:color w:val="000000" w:themeColor="text1"/>
          <w:sz w:val="22"/>
          <w:szCs w:val="22"/>
        </w:rPr>
        <w:t xml:space="preserve"> mensili.</w:t>
      </w:r>
    </w:p>
    <w:p w14:paraId="32EFEBF5" w14:textId="77777777" w:rsidR="00B92884" w:rsidRPr="00052AC8" w:rsidRDefault="00B92884" w:rsidP="005261BC">
      <w:pPr>
        <w:pBdr>
          <w:top w:val="dotted" w:sz="4" w:space="1" w:color="auto"/>
          <w:left w:val="dotted" w:sz="4" w:space="0" w:color="auto"/>
          <w:bottom w:val="dotted" w:sz="4" w:space="0" w:color="auto"/>
          <w:right w:val="dotted" w:sz="4" w:space="0" w:color="auto"/>
        </w:pBdr>
        <w:shd w:val="clear" w:color="auto" w:fill="F6F9FC"/>
        <w:spacing w:after="120"/>
        <w:jc w:val="both"/>
        <w:rPr>
          <w:rFonts w:ascii="Arial" w:hAnsi="Arial" w:cs="Arial"/>
          <w:bCs/>
          <w:iCs/>
          <w:color w:val="000000" w:themeColor="text1"/>
          <w:sz w:val="22"/>
          <w:szCs w:val="22"/>
        </w:rPr>
      </w:pPr>
      <w:r w:rsidRPr="00052AC8">
        <w:rPr>
          <w:rFonts w:ascii="Arial" w:hAnsi="Arial" w:cs="Arial"/>
          <w:b/>
          <w:iCs/>
          <w:color w:val="000000" w:themeColor="text1"/>
          <w:sz w:val="22"/>
          <w:szCs w:val="22"/>
        </w:rPr>
        <w:t xml:space="preserve">Non saranno ritenute ammissibili </w:t>
      </w:r>
      <w:r w:rsidR="00EC5B75" w:rsidRPr="00052AC8">
        <w:rPr>
          <w:rFonts w:ascii="Arial" w:hAnsi="Arial" w:cs="Arial"/>
          <w:b/>
          <w:iCs/>
          <w:color w:val="000000" w:themeColor="text1"/>
          <w:sz w:val="22"/>
          <w:szCs w:val="22"/>
        </w:rPr>
        <w:t>differenti</w:t>
      </w:r>
      <w:r w:rsidRPr="00052AC8">
        <w:rPr>
          <w:rFonts w:ascii="Arial" w:hAnsi="Arial" w:cs="Arial"/>
          <w:b/>
          <w:iCs/>
          <w:color w:val="000000" w:themeColor="text1"/>
          <w:sz w:val="22"/>
          <w:szCs w:val="22"/>
        </w:rPr>
        <w:t xml:space="preserve"> modalità di rendicontazione delle spese</w:t>
      </w:r>
      <w:r w:rsidR="00594C92" w:rsidRPr="00052AC8">
        <w:rPr>
          <w:rFonts w:ascii="Arial" w:hAnsi="Arial" w:cs="Arial"/>
          <w:b/>
          <w:iCs/>
          <w:color w:val="000000" w:themeColor="text1"/>
          <w:sz w:val="22"/>
          <w:szCs w:val="22"/>
        </w:rPr>
        <w:t xml:space="preserve"> per il personale dipendente</w:t>
      </w:r>
      <w:r w:rsidRPr="00052AC8">
        <w:rPr>
          <w:rFonts w:ascii="Arial" w:hAnsi="Arial" w:cs="Arial"/>
          <w:b/>
          <w:iCs/>
          <w:color w:val="000000" w:themeColor="text1"/>
          <w:sz w:val="22"/>
          <w:szCs w:val="22"/>
        </w:rPr>
        <w:t>.</w:t>
      </w:r>
    </w:p>
    <w:p w14:paraId="14F1CFFF" w14:textId="376915C3" w:rsidR="00743CB2" w:rsidRDefault="00743CB2" w:rsidP="00E62F01">
      <w:pPr>
        <w:jc w:val="both"/>
        <w:rPr>
          <w:rFonts w:ascii="Arial" w:hAnsi="Arial" w:cs="Arial"/>
          <w:sz w:val="22"/>
          <w:szCs w:val="22"/>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743CB2" w14:paraId="41EB3E97" w14:textId="77777777" w:rsidTr="003C6434">
        <w:tc>
          <w:tcPr>
            <w:tcW w:w="9817" w:type="dxa"/>
            <w:shd w:val="clear" w:color="auto" w:fill="E5E8ED" w:themeFill="accent4" w:themeFillTint="33"/>
          </w:tcPr>
          <w:p w14:paraId="1327389F" w14:textId="77777777" w:rsidR="00743CB2" w:rsidRPr="00C84656" w:rsidRDefault="00743CB2"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2890C3F5" w14:textId="77777777" w:rsidR="00743CB2" w:rsidRPr="00B407A1" w:rsidRDefault="00743CB2" w:rsidP="00743CB2">
            <w:pPr>
              <w:pStyle w:val="Paragrafoelenco"/>
              <w:numPr>
                <w:ilvl w:val="0"/>
                <w:numId w:val="32"/>
              </w:numPr>
              <w:ind w:left="284"/>
              <w:jc w:val="both"/>
              <w:rPr>
                <w:rFonts w:ascii="Arial" w:hAnsi="Arial" w:cs="Arial"/>
                <w:iCs/>
                <w:sz w:val="20"/>
                <w:szCs w:val="20"/>
              </w:rPr>
            </w:pPr>
            <w:r w:rsidRPr="00B407A1">
              <w:rPr>
                <w:rFonts w:ascii="Arial" w:hAnsi="Arial" w:cs="Arial"/>
                <w:iCs/>
                <w:sz w:val="20"/>
                <w:szCs w:val="20"/>
              </w:rPr>
              <w:t>Lettera d’incarico o ordine di servizio, riportanti il CUP e CLP dell’operazione;</w:t>
            </w:r>
          </w:p>
          <w:p w14:paraId="54BA4A2C" w14:textId="77777777" w:rsidR="00743CB2" w:rsidRPr="00B407A1" w:rsidRDefault="00743CB2" w:rsidP="00743CB2">
            <w:pPr>
              <w:pStyle w:val="Paragrafoelenco"/>
              <w:numPr>
                <w:ilvl w:val="0"/>
                <w:numId w:val="32"/>
              </w:numPr>
              <w:ind w:left="284"/>
              <w:jc w:val="both"/>
              <w:rPr>
                <w:rFonts w:ascii="Arial" w:hAnsi="Arial" w:cs="Arial"/>
                <w:iCs/>
                <w:sz w:val="20"/>
                <w:szCs w:val="20"/>
              </w:rPr>
            </w:pPr>
            <w:r w:rsidRPr="00B407A1">
              <w:rPr>
                <w:rFonts w:ascii="Arial" w:hAnsi="Arial" w:cs="Arial"/>
                <w:iCs/>
                <w:sz w:val="20"/>
                <w:szCs w:val="20"/>
              </w:rPr>
              <w:t xml:space="preserve">Cedolini paga mensili, completi di LUL (Libro Unico del Lavoro) contenente la rilevazione delle presenze del dipendente sul posto di lavoro. </w:t>
            </w:r>
            <w:r w:rsidRPr="00B407A1">
              <w:rPr>
                <w:rFonts w:ascii="Arial" w:hAnsi="Arial" w:cs="Arial"/>
                <w:b/>
                <w:iCs/>
                <w:sz w:val="20"/>
                <w:szCs w:val="20"/>
              </w:rPr>
              <w:t xml:space="preserve">Si ricorda che in sede di controllo sarà verificata la corrispondenza delle presenze risultanti dal LUL con quanto esposto nei </w:t>
            </w:r>
            <w:proofErr w:type="spellStart"/>
            <w:r w:rsidRPr="00B407A1">
              <w:rPr>
                <w:rFonts w:ascii="Arial" w:hAnsi="Arial" w:cs="Arial"/>
                <w:b/>
                <w:iCs/>
                <w:sz w:val="20"/>
                <w:szCs w:val="20"/>
              </w:rPr>
              <w:t>timesheet</w:t>
            </w:r>
            <w:proofErr w:type="spellEnd"/>
            <w:r w:rsidRPr="00B407A1">
              <w:rPr>
                <w:rFonts w:ascii="Arial" w:hAnsi="Arial" w:cs="Arial"/>
                <w:b/>
                <w:iCs/>
                <w:sz w:val="20"/>
                <w:szCs w:val="20"/>
              </w:rPr>
              <w:t xml:space="preserve"> periodici. In caso di discordanza (ad es. attività risultante nel </w:t>
            </w:r>
            <w:proofErr w:type="spellStart"/>
            <w:r w:rsidRPr="00B407A1">
              <w:rPr>
                <w:rFonts w:ascii="Arial" w:hAnsi="Arial" w:cs="Arial"/>
                <w:b/>
                <w:iCs/>
                <w:sz w:val="20"/>
                <w:szCs w:val="20"/>
              </w:rPr>
              <w:t>timesheet</w:t>
            </w:r>
            <w:proofErr w:type="spellEnd"/>
            <w:r w:rsidRPr="00B407A1">
              <w:rPr>
                <w:rFonts w:ascii="Arial" w:hAnsi="Arial" w:cs="Arial"/>
                <w:b/>
                <w:iCs/>
                <w:sz w:val="20"/>
                <w:szCs w:val="20"/>
              </w:rPr>
              <w:t xml:space="preserve"> effettuata in una giornata in cui la risorsa risulta in ferie da LUL) varrà quanto riportato nel LUL</w:t>
            </w:r>
            <w:r w:rsidRPr="00B407A1">
              <w:rPr>
                <w:rFonts w:ascii="Arial" w:hAnsi="Arial" w:cs="Arial"/>
                <w:iCs/>
                <w:sz w:val="20"/>
                <w:szCs w:val="20"/>
              </w:rPr>
              <w:t>;</w:t>
            </w:r>
          </w:p>
          <w:p w14:paraId="09BC4E5B" w14:textId="77777777" w:rsidR="00743CB2" w:rsidRPr="009E05C7" w:rsidRDefault="00743CB2" w:rsidP="00743CB2">
            <w:pPr>
              <w:pStyle w:val="Paragrafoelenco"/>
              <w:numPr>
                <w:ilvl w:val="0"/>
                <w:numId w:val="32"/>
              </w:numPr>
              <w:ind w:left="284"/>
              <w:jc w:val="both"/>
              <w:rPr>
                <w:rFonts w:ascii="Arial" w:hAnsi="Arial" w:cs="Arial"/>
                <w:iCs/>
                <w:sz w:val="20"/>
                <w:szCs w:val="20"/>
              </w:rPr>
            </w:pPr>
            <w:r w:rsidRPr="00B407A1">
              <w:rPr>
                <w:rFonts w:ascii="Arial" w:hAnsi="Arial" w:cs="Arial"/>
                <w:iCs/>
                <w:sz w:val="20"/>
                <w:szCs w:val="20"/>
              </w:rPr>
              <w:t xml:space="preserve">Documento attestante l’avvenuto pagamento delle competenze nette e, in caso di pagamenti cumulativi, prospetto riepilogativo di </w:t>
            </w:r>
            <w:r w:rsidRPr="009E05C7">
              <w:rPr>
                <w:rFonts w:ascii="Arial" w:hAnsi="Arial" w:cs="Arial"/>
                <w:iCs/>
                <w:sz w:val="20"/>
                <w:szCs w:val="20"/>
              </w:rPr>
              <w:t>dettaglio;</w:t>
            </w:r>
          </w:p>
          <w:p w14:paraId="1816C0C5" w14:textId="77777777" w:rsidR="00743CB2" w:rsidRPr="009E05C7" w:rsidRDefault="00743CB2" w:rsidP="00743CB2">
            <w:pPr>
              <w:pStyle w:val="Paragrafoelenco"/>
              <w:numPr>
                <w:ilvl w:val="0"/>
                <w:numId w:val="32"/>
              </w:numPr>
              <w:ind w:left="284"/>
              <w:jc w:val="both"/>
              <w:rPr>
                <w:rFonts w:ascii="Arial" w:hAnsi="Arial" w:cs="Arial"/>
                <w:iCs/>
                <w:sz w:val="20"/>
                <w:szCs w:val="20"/>
              </w:rPr>
            </w:pPr>
            <w:r w:rsidRPr="009E05C7">
              <w:rPr>
                <w:rFonts w:ascii="Arial" w:hAnsi="Arial" w:cs="Arial"/>
                <w:iCs/>
                <w:sz w:val="20"/>
                <w:szCs w:val="20"/>
              </w:rPr>
              <w:t>F24 attestante il pagamento delle ritenute operate e degli oneri sociali e prospetto esplicativo qualora sia un documento di pagamento cumulativo;</w:t>
            </w:r>
          </w:p>
          <w:p w14:paraId="3BEDF286" w14:textId="77777777" w:rsidR="00743CB2" w:rsidRPr="009E05C7" w:rsidRDefault="00743CB2" w:rsidP="00743CB2">
            <w:pPr>
              <w:pStyle w:val="Paragrafoelenco"/>
              <w:numPr>
                <w:ilvl w:val="0"/>
                <w:numId w:val="32"/>
              </w:numPr>
              <w:ind w:left="284"/>
              <w:jc w:val="both"/>
              <w:rPr>
                <w:rFonts w:ascii="Arial" w:hAnsi="Arial" w:cs="Arial"/>
                <w:iCs/>
                <w:sz w:val="20"/>
                <w:szCs w:val="20"/>
              </w:rPr>
            </w:pPr>
            <w:r w:rsidRPr="009E05C7">
              <w:rPr>
                <w:rFonts w:ascii="Arial" w:hAnsi="Arial" w:cs="Arial"/>
                <w:iCs/>
                <w:sz w:val="20"/>
                <w:szCs w:val="20"/>
              </w:rPr>
              <w:t>F24 attestante l’avvenuto pagamento dell’INAIL e dell’IRAP (se dovuta) con prospetto esplicativo qualora sia un documento cumulativo;</w:t>
            </w:r>
          </w:p>
          <w:p w14:paraId="327DD7EC" w14:textId="77777777" w:rsidR="00743CB2" w:rsidRPr="009E05C7" w:rsidRDefault="00743CB2" w:rsidP="00743CB2">
            <w:pPr>
              <w:pStyle w:val="Paragrafoelenco"/>
              <w:numPr>
                <w:ilvl w:val="0"/>
                <w:numId w:val="32"/>
              </w:numPr>
              <w:ind w:left="284"/>
              <w:jc w:val="both"/>
              <w:rPr>
                <w:rFonts w:ascii="Arial" w:hAnsi="Arial" w:cs="Arial"/>
                <w:iCs/>
                <w:sz w:val="20"/>
                <w:szCs w:val="20"/>
              </w:rPr>
            </w:pPr>
            <w:r w:rsidRPr="009E05C7">
              <w:rPr>
                <w:rFonts w:ascii="Arial" w:hAnsi="Arial" w:cs="Arial"/>
                <w:iCs/>
                <w:sz w:val="20"/>
                <w:szCs w:val="20"/>
              </w:rPr>
              <w:t>Prospetti UNIEMENS e dichiarazioni mensili all’INPS;</w:t>
            </w:r>
          </w:p>
          <w:p w14:paraId="20D13906" w14:textId="77777777" w:rsidR="00743CB2" w:rsidRPr="009E05C7" w:rsidRDefault="00743CB2" w:rsidP="00743CB2">
            <w:pPr>
              <w:pStyle w:val="Paragrafoelenco"/>
              <w:numPr>
                <w:ilvl w:val="0"/>
                <w:numId w:val="32"/>
              </w:numPr>
              <w:ind w:left="284"/>
              <w:jc w:val="both"/>
              <w:rPr>
                <w:rFonts w:ascii="Arial" w:hAnsi="Arial" w:cs="Arial"/>
                <w:iCs/>
                <w:sz w:val="20"/>
                <w:szCs w:val="20"/>
              </w:rPr>
            </w:pPr>
            <w:r w:rsidRPr="009E05C7">
              <w:rPr>
                <w:rFonts w:ascii="Arial" w:hAnsi="Arial" w:cs="Arial"/>
                <w:iCs/>
                <w:sz w:val="20"/>
                <w:szCs w:val="20"/>
              </w:rPr>
              <w:t>Prospetto riepilogativo del costo orario ex ante su base annuale del lavoratore</w:t>
            </w:r>
          </w:p>
          <w:p w14:paraId="15856F2D" w14:textId="77777777" w:rsidR="00743CB2" w:rsidRPr="009E05C7" w:rsidRDefault="00743CB2" w:rsidP="00743CB2">
            <w:pPr>
              <w:pStyle w:val="Paragrafoelenco"/>
              <w:numPr>
                <w:ilvl w:val="0"/>
                <w:numId w:val="32"/>
              </w:numPr>
              <w:ind w:left="284"/>
              <w:jc w:val="both"/>
              <w:rPr>
                <w:rFonts w:ascii="Arial" w:hAnsi="Arial" w:cs="Arial"/>
                <w:iCs/>
                <w:sz w:val="20"/>
                <w:szCs w:val="20"/>
              </w:rPr>
            </w:pPr>
            <w:proofErr w:type="spellStart"/>
            <w:r w:rsidRPr="009E05C7">
              <w:rPr>
                <w:rFonts w:ascii="Arial" w:hAnsi="Arial" w:cs="Arial"/>
                <w:iCs/>
                <w:sz w:val="20"/>
                <w:szCs w:val="20"/>
              </w:rPr>
              <w:t>Timesheet</w:t>
            </w:r>
            <w:proofErr w:type="spellEnd"/>
            <w:r w:rsidRPr="009E05C7">
              <w:rPr>
                <w:rFonts w:ascii="Arial" w:hAnsi="Arial" w:cs="Arial"/>
                <w:iCs/>
                <w:sz w:val="20"/>
                <w:szCs w:val="20"/>
              </w:rPr>
              <w:t xml:space="preserve"> mensile redatto sulla base dello standard di cui all’</w:t>
            </w:r>
            <w:r w:rsidRPr="009E05C7">
              <w:rPr>
                <w:rFonts w:ascii="Arial" w:hAnsi="Arial" w:cs="Arial"/>
                <w:sz w:val="22"/>
                <w:szCs w:val="22"/>
              </w:rPr>
              <w:t>Allegato 2</w:t>
            </w:r>
            <w:r w:rsidRPr="009E05C7">
              <w:rPr>
                <w:rFonts w:ascii="Arial" w:hAnsi="Arial" w:cs="Arial"/>
                <w:iCs/>
                <w:sz w:val="20"/>
                <w:szCs w:val="20"/>
              </w:rPr>
              <w:t>;</w:t>
            </w:r>
          </w:p>
          <w:p w14:paraId="3B06DC94" w14:textId="77777777" w:rsidR="00743CB2" w:rsidRPr="009E05C7" w:rsidRDefault="00743CB2" w:rsidP="00743CB2">
            <w:pPr>
              <w:pStyle w:val="Paragrafoelenco"/>
              <w:numPr>
                <w:ilvl w:val="0"/>
                <w:numId w:val="32"/>
              </w:numPr>
              <w:ind w:left="284"/>
              <w:jc w:val="both"/>
              <w:rPr>
                <w:rFonts w:ascii="Arial" w:hAnsi="Arial" w:cs="Arial"/>
                <w:iCs/>
                <w:sz w:val="20"/>
                <w:szCs w:val="20"/>
              </w:rPr>
            </w:pPr>
            <w:proofErr w:type="spellStart"/>
            <w:r w:rsidRPr="009E05C7">
              <w:rPr>
                <w:rFonts w:ascii="Arial" w:hAnsi="Arial" w:cs="Arial"/>
                <w:iCs/>
                <w:sz w:val="20"/>
                <w:szCs w:val="20"/>
              </w:rPr>
              <w:t>Timesheet</w:t>
            </w:r>
            <w:proofErr w:type="spellEnd"/>
            <w:r w:rsidRPr="009E05C7">
              <w:rPr>
                <w:rFonts w:ascii="Arial" w:hAnsi="Arial" w:cs="Arial"/>
                <w:iCs/>
                <w:sz w:val="20"/>
                <w:szCs w:val="20"/>
              </w:rPr>
              <w:t xml:space="preserve"> periodici (mensile totale, annuale individuale e totale) redatti sulla base dello standard di cui </w:t>
            </w:r>
            <w:r w:rsidRPr="003064AB">
              <w:rPr>
                <w:rFonts w:ascii="Arial" w:hAnsi="Arial" w:cs="Arial"/>
                <w:iCs/>
                <w:sz w:val="20"/>
                <w:szCs w:val="20"/>
              </w:rPr>
              <w:t>all’Allegato 3</w:t>
            </w:r>
            <w:r w:rsidRPr="009E05C7">
              <w:rPr>
                <w:rFonts w:ascii="Arial" w:hAnsi="Arial" w:cs="Arial"/>
                <w:iCs/>
                <w:sz w:val="20"/>
                <w:szCs w:val="20"/>
              </w:rPr>
              <w:t>;</w:t>
            </w:r>
          </w:p>
          <w:p w14:paraId="1148DB55" w14:textId="77777777" w:rsidR="00743CB2" w:rsidRPr="00B407A1" w:rsidRDefault="00743CB2" w:rsidP="00743CB2">
            <w:pPr>
              <w:pStyle w:val="Paragrafoelenco"/>
              <w:numPr>
                <w:ilvl w:val="0"/>
                <w:numId w:val="32"/>
              </w:numPr>
              <w:ind w:left="284"/>
              <w:jc w:val="both"/>
              <w:rPr>
                <w:rFonts w:ascii="Arial" w:hAnsi="Arial" w:cs="Arial"/>
                <w:sz w:val="20"/>
                <w:szCs w:val="20"/>
              </w:rPr>
            </w:pPr>
            <w:r w:rsidRPr="009E05C7">
              <w:rPr>
                <w:rFonts w:ascii="Arial" w:hAnsi="Arial" w:cs="Arial"/>
                <w:iCs/>
                <w:sz w:val="20"/>
                <w:szCs w:val="20"/>
              </w:rPr>
              <w:t>Documentazione specifica in relazione al ruolo svolto nel progetto</w:t>
            </w:r>
            <w:r w:rsidRPr="00B407A1">
              <w:rPr>
                <w:rFonts w:ascii="Arial" w:hAnsi="Arial" w:cs="Arial"/>
                <w:iCs/>
                <w:sz w:val="20"/>
                <w:szCs w:val="20"/>
              </w:rPr>
              <w:t xml:space="preserve"> (Cfr. Tabella 1 al </w:t>
            </w:r>
            <w:r w:rsidRPr="006F10AD">
              <w:rPr>
                <w:rFonts w:ascii="Arial" w:hAnsi="Arial" w:cs="Arial"/>
                <w:iCs/>
                <w:sz w:val="20"/>
                <w:szCs w:val="20"/>
              </w:rPr>
              <w:t>paragrafo 2.1.4)</w:t>
            </w:r>
            <w:r>
              <w:rPr>
                <w:rFonts w:ascii="Arial" w:hAnsi="Arial" w:cs="Arial"/>
                <w:iCs/>
                <w:sz w:val="20"/>
                <w:szCs w:val="20"/>
              </w:rPr>
              <w:t>.</w:t>
            </w:r>
          </w:p>
          <w:p w14:paraId="412BA1CE" w14:textId="77777777" w:rsidR="00743CB2" w:rsidRDefault="00743CB2" w:rsidP="00E62F01">
            <w:pPr>
              <w:jc w:val="both"/>
              <w:rPr>
                <w:rFonts w:ascii="Arial" w:hAnsi="Arial" w:cs="Arial"/>
                <w:sz w:val="22"/>
                <w:szCs w:val="22"/>
              </w:rPr>
            </w:pPr>
          </w:p>
        </w:tc>
      </w:tr>
    </w:tbl>
    <w:p w14:paraId="3126F6BE" w14:textId="513AE411" w:rsidR="00743CB2" w:rsidRPr="00052AC8" w:rsidRDefault="00743CB2" w:rsidP="00E62F01">
      <w:pPr>
        <w:jc w:val="both"/>
        <w:rPr>
          <w:rFonts w:ascii="Arial" w:hAnsi="Arial" w:cs="Arial"/>
          <w:sz w:val="22"/>
          <w:szCs w:val="22"/>
        </w:rPr>
      </w:pPr>
    </w:p>
    <w:p w14:paraId="0DF927E4" w14:textId="47D2FE1C" w:rsidR="00110414" w:rsidRPr="00052AC8" w:rsidRDefault="00110414" w:rsidP="00E62F01">
      <w:pPr>
        <w:jc w:val="both"/>
        <w:rPr>
          <w:rFonts w:ascii="Arial" w:hAnsi="Arial" w:cs="Arial"/>
        </w:rPr>
      </w:pPr>
    </w:p>
    <w:p w14:paraId="441C26F6" w14:textId="77777777" w:rsidR="000C7735" w:rsidRPr="00052AC8" w:rsidRDefault="000C7735" w:rsidP="000C7735">
      <w:pPr>
        <w:pStyle w:val="Titolo4"/>
        <w:rPr>
          <w:rFonts w:ascii="Arial" w:hAnsi="Arial" w:cs="Arial"/>
        </w:rPr>
      </w:pPr>
      <w:r w:rsidRPr="00052AC8">
        <w:rPr>
          <w:rFonts w:ascii="Arial" w:hAnsi="Arial" w:cs="Arial"/>
        </w:rPr>
        <w:t>Mancata produzione</w:t>
      </w:r>
    </w:p>
    <w:p w14:paraId="070F8A61" w14:textId="77777777" w:rsidR="000C7735" w:rsidRPr="00052AC8" w:rsidRDefault="000C773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In caso di </w:t>
      </w:r>
      <w:r w:rsidRPr="00052AC8">
        <w:rPr>
          <w:rFonts w:ascii="Arial" w:hAnsi="Arial" w:cs="Arial"/>
          <w:b/>
          <w:bCs/>
          <w:sz w:val="22"/>
          <w:szCs w:val="22"/>
        </w:rPr>
        <w:t xml:space="preserve">destinatari </w:t>
      </w:r>
      <w:r w:rsidRPr="00052AC8">
        <w:rPr>
          <w:rFonts w:ascii="Arial" w:hAnsi="Arial" w:cs="Arial"/>
          <w:sz w:val="22"/>
          <w:szCs w:val="22"/>
        </w:rPr>
        <w:t>degli interventi formativi</w:t>
      </w:r>
      <w:r w:rsidRPr="00052AC8">
        <w:rPr>
          <w:rFonts w:ascii="Arial" w:hAnsi="Arial" w:cs="Arial"/>
          <w:b/>
          <w:bCs/>
          <w:sz w:val="22"/>
          <w:szCs w:val="22"/>
        </w:rPr>
        <w:t xml:space="preserve"> </w:t>
      </w:r>
      <w:r w:rsidRPr="00052AC8">
        <w:rPr>
          <w:rFonts w:ascii="Arial" w:hAnsi="Arial" w:cs="Arial"/>
          <w:sz w:val="22"/>
          <w:szCs w:val="22"/>
        </w:rPr>
        <w:t>quali</w:t>
      </w:r>
      <w:r w:rsidRPr="00052AC8">
        <w:rPr>
          <w:rFonts w:ascii="Arial" w:hAnsi="Arial" w:cs="Arial"/>
          <w:b/>
          <w:bCs/>
          <w:sz w:val="22"/>
          <w:szCs w:val="22"/>
        </w:rPr>
        <w:t xml:space="preserve"> soggetti occupati</w:t>
      </w:r>
      <w:r w:rsidRPr="00052AC8">
        <w:rPr>
          <w:rFonts w:ascii="Arial" w:hAnsi="Arial" w:cs="Arial"/>
          <w:sz w:val="22"/>
          <w:szCs w:val="22"/>
        </w:rPr>
        <w:t xml:space="preserve"> e qualora fosse esplicitamente previsto dai singoli dispositivi attuativi, è ritenuta </w:t>
      </w:r>
      <w:r w:rsidRPr="00052AC8">
        <w:rPr>
          <w:rFonts w:ascii="Arial" w:hAnsi="Arial" w:cs="Arial"/>
          <w:b/>
          <w:bCs/>
          <w:sz w:val="22"/>
          <w:szCs w:val="22"/>
        </w:rPr>
        <w:t>ammissibile</w:t>
      </w:r>
      <w:r w:rsidRPr="00052AC8">
        <w:rPr>
          <w:rFonts w:ascii="Arial" w:hAnsi="Arial" w:cs="Arial"/>
          <w:sz w:val="22"/>
          <w:szCs w:val="22"/>
        </w:rPr>
        <w:t xml:space="preserve"> l’imputazione all’operazione finanziata della </w:t>
      </w:r>
      <w:r w:rsidRPr="00052AC8">
        <w:rPr>
          <w:rFonts w:ascii="Arial" w:hAnsi="Arial" w:cs="Arial"/>
          <w:b/>
          <w:bCs/>
          <w:sz w:val="22"/>
          <w:szCs w:val="22"/>
        </w:rPr>
        <w:t>mancata produzione,</w:t>
      </w:r>
      <w:r w:rsidRPr="00052AC8">
        <w:rPr>
          <w:rFonts w:ascii="Arial" w:hAnsi="Arial" w:cs="Arial"/>
          <w:sz w:val="22"/>
          <w:szCs w:val="22"/>
        </w:rPr>
        <w:t xml:space="preserve"> il cui </w:t>
      </w:r>
      <w:r w:rsidRPr="00052AC8">
        <w:rPr>
          <w:rFonts w:ascii="Arial" w:hAnsi="Arial" w:cs="Arial"/>
          <w:b/>
          <w:bCs/>
          <w:sz w:val="22"/>
          <w:szCs w:val="22"/>
        </w:rPr>
        <w:t>massimale</w:t>
      </w:r>
      <w:r w:rsidRPr="00052AC8">
        <w:rPr>
          <w:rFonts w:ascii="Arial" w:hAnsi="Arial" w:cs="Arial"/>
          <w:sz w:val="22"/>
          <w:szCs w:val="22"/>
        </w:rPr>
        <w:t xml:space="preserve"> è definito dal </w:t>
      </w:r>
      <w:r w:rsidRPr="00052AC8">
        <w:rPr>
          <w:rFonts w:ascii="Arial" w:hAnsi="Arial" w:cs="Arial"/>
          <w:b/>
          <w:bCs/>
          <w:sz w:val="22"/>
          <w:szCs w:val="22"/>
        </w:rPr>
        <w:t>costo aziendale del personale dipendente impegnato nelle attività progettuali</w:t>
      </w:r>
      <w:r w:rsidRPr="00052AC8">
        <w:rPr>
          <w:rFonts w:ascii="Arial" w:hAnsi="Arial" w:cs="Arial"/>
          <w:sz w:val="22"/>
          <w:szCs w:val="22"/>
        </w:rPr>
        <w:t>.</w:t>
      </w:r>
    </w:p>
    <w:p w14:paraId="7A3C6B00" w14:textId="77777777" w:rsidR="000C7735" w:rsidRPr="00052AC8" w:rsidRDefault="000C773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Le modalità di rendicontazione sono quelle previste per la rendicontazione del personale interno, nella fattispecie del personale dipendente.</w:t>
      </w:r>
    </w:p>
    <w:p w14:paraId="7AE1CEF1" w14:textId="77777777" w:rsidR="000C7735" w:rsidRPr="00052AC8" w:rsidRDefault="000C773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Inoltre, in sede di verifica, dovrà essere comprovata l’effettiva partecipazione dei soggetti occupati</w:t>
      </w:r>
      <w:r w:rsidRPr="00052AC8">
        <w:rPr>
          <w:rStyle w:val="Rimandonotaapidipagina"/>
          <w:rFonts w:ascii="Arial" w:hAnsi="Arial" w:cs="Arial"/>
          <w:sz w:val="22"/>
          <w:szCs w:val="22"/>
        </w:rPr>
        <w:footnoteReference w:id="29"/>
      </w:r>
      <w:r w:rsidRPr="00052AC8">
        <w:rPr>
          <w:rFonts w:ascii="Arial" w:hAnsi="Arial" w:cs="Arial"/>
          <w:sz w:val="22"/>
          <w:szCs w:val="22"/>
        </w:rPr>
        <w:t>.</w:t>
      </w:r>
    </w:p>
    <w:p w14:paraId="43CCDBC7" w14:textId="77777777" w:rsidR="00D34639" w:rsidRPr="00052AC8" w:rsidRDefault="00D34639" w:rsidP="008A08A6">
      <w:pPr>
        <w:pStyle w:val="Titolo3"/>
        <w:rPr>
          <w:rFonts w:ascii="Arial" w:hAnsi="Arial" w:cs="Arial"/>
        </w:rPr>
      </w:pPr>
      <w:bookmarkStart w:id="258" w:name="_Toc35616003"/>
      <w:bookmarkStart w:id="259" w:name="_Toc45207425"/>
      <w:bookmarkStart w:id="260" w:name="_Toc103702167"/>
      <w:bookmarkStart w:id="261" w:name="_Toc128127192"/>
      <w:bookmarkEnd w:id="258"/>
      <w:r w:rsidRPr="00052AC8">
        <w:rPr>
          <w:rFonts w:ascii="Arial" w:hAnsi="Arial" w:cs="Arial"/>
        </w:rPr>
        <w:t>Risorse umane esterne</w:t>
      </w:r>
      <w:bookmarkEnd w:id="259"/>
      <w:bookmarkEnd w:id="260"/>
      <w:bookmarkEnd w:id="261"/>
    </w:p>
    <w:p w14:paraId="25182E3F" w14:textId="77777777" w:rsidR="009B6CF7" w:rsidRPr="00052AC8" w:rsidRDefault="009B6CF7" w:rsidP="009B6CF7">
      <w:pPr>
        <w:autoSpaceDE w:val="0"/>
        <w:autoSpaceDN w:val="0"/>
        <w:adjustRightInd w:val="0"/>
        <w:spacing w:after="120"/>
        <w:contextualSpacing/>
        <w:jc w:val="both"/>
        <w:rPr>
          <w:rFonts w:ascii="Arial" w:hAnsi="Arial" w:cs="Arial"/>
          <w:sz w:val="22"/>
          <w:szCs w:val="22"/>
        </w:rPr>
      </w:pPr>
      <w:r w:rsidRPr="00052AC8">
        <w:rPr>
          <w:rFonts w:ascii="Arial" w:hAnsi="Arial" w:cs="Arial"/>
          <w:sz w:val="22"/>
          <w:szCs w:val="22"/>
        </w:rPr>
        <w:t>Questa voce comprende la spesa rendicontabile relativa alle attività svolte da parte del personale esterno al Beneficiario.</w:t>
      </w:r>
    </w:p>
    <w:p w14:paraId="0A91EF61" w14:textId="77777777" w:rsidR="00B67A99" w:rsidRPr="00052AC8" w:rsidRDefault="00B67A99" w:rsidP="005261BC">
      <w:pPr>
        <w:autoSpaceDE w:val="0"/>
        <w:autoSpaceDN w:val="0"/>
        <w:adjustRightInd w:val="0"/>
        <w:contextualSpacing/>
        <w:jc w:val="both"/>
        <w:rPr>
          <w:rFonts w:ascii="Arial" w:hAnsi="Arial" w:cs="Arial"/>
          <w:sz w:val="22"/>
          <w:szCs w:val="22"/>
        </w:rPr>
      </w:pPr>
      <w:r w:rsidRPr="00052AC8">
        <w:rPr>
          <w:rFonts w:ascii="Arial" w:hAnsi="Arial" w:cs="Arial"/>
          <w:sz w:val="22"/>
          <w:szCs w:val="22"/>
        </w:rPr>
        <w:t>Rientrano, in tale voce di spesa:</w:t>
      </w:r>
    </w:p>
    <w:p w14:paraId="1B991064" w14:textId="77777777" w:rsidR="00B67A99" w:rsidRPr="00052AC8" w:rsidRDefault="00B67A99" w:rsidP="005261BC">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Prestazioni professionali, se la prestazione è resa da un soggetto in possesso di Partita IVA;</w:t>
      </w:r>
    </w:p>
    <w:p w14:paraId="5A168FFD" w14:textId="77777777" w:rsidR="00B67A99" w:rsidRPr="00052AC8" w:rsidRDefault="00B67A99" w:rsidP="005261BC">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 xml:space="preserve">Prestazioni occasionali, se la prestazione è resa da un soggetto non in possesso di Partita IVA e la collaborazione ha le caratteristiche dell’occasionalità previste dall’art. 2222 c.c. e dal </w:t>
      </w:r>
      <w:proofErr w:type="spellStart"/>
      <w:r w:rsidRPr="00052AC8">
        <w:rPr>
          <w:rFonts w:ascii="Arial" w:hAnsi="Arial" w:cs="Arial"/>
          <w:sz w:val="22"/>
          <w:szCs w:val="22"/>
        </w:rPr>
        <w:t>D.Lgs.</w:t>
      </w:r>
      <w:proofErr w:type="spellEnd"/>
      <w:r w:rsidRPr="00052AC8">
        <w:rPr>
          <w:rFonts w:ascii="Arial" w:hAnsi="Arial" w:cs="Arial"/>
          <w:sz w:val="22"/>
          <w:szCs w:val="22"/>
        </w:rPr>
        <w:t xml:space="preserve"> n.276/2003 e </w:t>
      </w:r>
      <w:proofErr w:type="spellStart"/>
      <w:r w:rsidRPr="00052AC8">
        <w:rPr>
          <w:rFonts w:ascii="Arial" w:hAnsi="Arial" w:cs="Arial"/>
          <w:sz w:val="22"/>
          <w:szCs w:val="22"/>
        </w:rPr>
        <w:t>ss.mm.ii</w:t>
      </w:r>
      <w:proofErr w:type="spellEnd"/>
      <w:r w:rsidRPr="00052AC8">
        <w:rPr>
          <w:rFonts w:ascii="Arial" w:hAnsi="Arial" w:cs="Arial"/>
          <w:sz w:val="22"/>
          <w:szCs w:val="22"/>
        </w:rPr>
        <w:t>.;</w:t>
      </w:r>
    </w:p>
    <w:p w14:paraId="2E9EB793" w14:textId="77777777" w:rsidR="00B67A99" w:rsidRPr="00052AC8" w:rsidRDefault="00B67A99" w:rsidP="00FB26BE">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Collaborazione coordinata e continuativa, nei limiti e con le modalità previste dalla vigente normativa.</w:t>
      </w:r>
    </w:p>
    <w:p w14:paraId="19F55400" w14:textId="77777777" w:rsidR="000D2572" w:rsidRPr="00052AC8" w:rsidRDefault="000D2572" w:rsidP="000D2572">
      <w:pPr>
        <w:pStyle w:val="Paragrafoelenco"/>
        <w:autoSpaceDE w:val="0"/>
        <w:autoSpaceDN w:val="0"/>
        <w:adjustRightInd w:val="0"/>
        <w:spacing w:after="40"/>
        <w:ind w:left="284"/>
        <w:contextualSpacing w:val="0"/>
        <w:jc w:val="both"/>
        <w:rPr>
          <w:rFonts w:ascii="Arial" w:hAnsi="Arial" w:cs="Arial"/>
          <w:sz w:val="22"/>
          <w:szCs w:val="22"/>
        </w:rPr>
      </w:pPr>
    </w:p>
    <w:p w14:paraId="73A4566B" w14:textId="77777777" w:rsidR="00B67A99" w:rsidRPr="00052AC8" w:rsidRDefault="00B67A99" w:rsidP="005261BC">
      <w:pPr>
        <w:autoSpaceDE w:val="0"/>
        <w:autoSpaceDN w:val="0"/>
        <w:adjustRightInd w:val="0"/>
        <w:spacing w:after="120"/>
        <w:contextualSpacing/>
        <w:jc w:val="both"/>
        <w:rPr>
          <w:rFonts w:ascii="Arial" w:hAnsi="Arial" w:cs="Arial"/>
          <w:sz w:val="22"/>
          <w:szCs w:val="22"/>
        </w:rPr>
      </w:pPr>
      <w:r w:rsidRPr="00052AC8">
        <w:rPr>
          <w:rFonts w:ascii="Arial" w:hAnsi="Arial" w:cs="Arial"/>
          <w:b/>
          <w:bCs/>
          <w:sz w:val="22"/>
          <w:szCs w:val="22"/>
        </w:rPr>
        <w:t>Non rientrano in questa voce</w:t>
      </w:r>
      <w:r w:rsidRPr="00052AC8">
        <w:rPr>
          <w:rFonts w:ascii="Arial" w:hAnsi="Arial" w:cs="Arial"/>
          <w:sz w:val="22"/>
          <w:szCs w:val="22"/>
        </w:rPr>
        <w:t xml:space="preserve"> spese per prestazioni professionali </w:t>
      </w:r>
      <w:r w:rsidRPr="00052AC8">
        <w:rPr>
          <w:rFonts w:ascii="Arial" w:hAnsi="Arial" w:cs="Arial"/>
          <w:b/>
          <w:bCs/>
          <w:sz w:val="22"/>
          <w:szCs w:val="22"/>
        </w:rPr>
        <w:t>non inequivocabilmente riconducibili</w:t>
      </w:r>
      <w:r w:rsidRPr="00052AC8">
        <w:rPr>
          <w:rFonts w:ascii="Arial" w:hAnsi="Arial" w:cs="Arial"/>
          <w:sz w:val="22"/>
          <w:szCs w:val="22"/>
        </w:rPr>
        <w:t xml:space="preserve"> a persone fisiche.</w:t>
      </w:r>
    </w:p>
    <w:p w14:paraId="0C580296" w14:textId="77777777" w:rsidR="009B6CF7" w:rsidRPr="00052AC8" w:rsidRDefault="009B6CF7" w:rsidP="005261BC">
      <w:pPr>
        <w:autoSpaceDE w:val="0"/>
        <w:autoSpaceDN w:val="0"/>
        <w:adjustRightInd w:val="0"/>
        <w:contextualSpacing/>
        <w:jc w:val="both"/>
        <w:rPr>
          <w:rFonts w:ascii="Arial" w:hAnsi="Arial" w:cs="Arial"/>
          <w:sz w:val="22"/>
          <w:szCs w:val="22"/>
        </w:rPr>
      </w:pPr>
      <w:r w:rsidRPr="00052AC8">
        <w:rPr>
          <w:rFonts w:ascii="Arial" w:hAnsi="Arial" w:cs="Arial"/>
          <w:sz w:val="22"/>
          <w:szCs w:val="22"/>
        </w:rPr>
        <w:t xml:space="preserve">Per il coinvolgimento delle risorse umane esterne, la collaborazione o la prestazione deve risultare da specifica </w:t>
      </w:r>
      <w:r w:rsidRPr="00052AC8">
        <w:rPr>
          <w:rFonts w:ascii="Arial" w:hAnsi="Arial" w:cs="Arial"/>
          <w:b/>
          <w:bCs/>
          <w:sz w:val="22"/>
          <w:szCs w:val="22"/>
        </w:rPr>
        <w:t>lettera d’incarico</w:t>
      </w:r>
      <w:r w:rsidRPr="00052AC8">
        <w:rPr>
          <w:rFonts w:ascii="Arial" w:hAnsi="Arial" w:cs="Arial"/>
          <w:sz w:val="22"/>
          <w:szCs w:val="22"/>
        </w:rPr>
        <w:t xml:space="preserve"> o </w:t>
      </w:r>
      <w:r w:rsidRPr="00052AC8">
        <w:rPr>
          <w:rFonts w:ascii="Arial" w:hAnsi="Arial" w:cs="Arial"/>
          <w:b/>
          <w:bCs/>
          <w:sz w:val="22"/>
          <w:szCs w:val="22"/>
        </w:rPr>
        <w:t>contratto di collaborazione professionale</w:t>
      </w:r>
      <w:r w:rsidRPr="00052AC8">
        <w:rPr>
          <w:rFonts w:ascii="Arial" w:hAnsi="Arial" w:cs="Arial"/>
          <w:sz w:val="22"/>
          <w:szCs w:val="22"/>
        </w:rPr>
        <w:t xml:space="preserve"> sottoscritto dalle parti interessate che indichi in modo esplicito:</w:t>
      </w:r>
    </w:p>
    <w:p w14:paraId="2767E49A" w14:textId="7E0E90CB" w:rsidR="009B6CF7" w:rsidRPr="00052AC8" w:rsidRDefault="009B6CF7" w:rsidP="005261BC">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l’oggetto, con riferimento all’attività finanziata, in cui vengono indicate le specifiche attività conferite</w:t>
      </w:r>
      <w:r w:rsidR="00110414" w:rsidRPr="00052AC8">
        <w:rPr>
          <w:rFonts w:ascii="Arial" w:hAnsi="Arial" w:cs="Arial"/>
          <w:sz w:val="22"/>
          <w:szCs w:val="22"/>
        </w:rPr>
        <w:t>;</w:t>
      </w:r>
    </w:p>
    <w:p w14:paraId="57B9A394" w14:textId="2FAC2099" w:rsidR="009B6CF7" w:rsidRPr="00052AC8" w:rsidRDefault="009B6CF7" w:rsidP="005261BC">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la durata della prestazione</w:t>
      </w:r>
      <w:r w:rsidR="00110414" w:rsidRPr="00052AC8">
        <w:rPr>
          <w:rFonts w:ascii="Arial" w:hAnsi="Arial" w:cs="Arial"/>
          <w:sz w:val="22"/>
          <w:szCs w:val="22"/>
        </w:rPr>
        <w:t>;</w:t>
      </w:r>
    </w:p>
    <w:p w14:paraId="07C545D7" w14:textId="77777777" w:rsidR="009B6CF7" w:rsidRPr="00052AC8" w:rsidRDefault="009B6CF7" w:rsidP="004D20D7">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il numero delle ore e il relativo compenso orario</w:t>
      </w:r>
      <w:r w:rsidR="00222AD5" w:rsidRPr="00052AC8">
        <w:rPr>
          <w:rFonts w:ascii="Arial" w:hAnsi="Arial" w:cs="Arial"/>
          <w:sz w:val="22"/>
          <w:szCs w:val="22"/>
        </w:rPr>
        <w:t>.</w:t>
      </w:r>
    </w:p>
    <w:p w14:paraId="491125BE" w14:textId="77777777" w:rsidR="00966092" w:rsidRPr="00052AC8" w:rsidRDefault="00966092" w:rsidP="009B6CF7">
      <w:pPr>
        <w:autoSpaceDE w:val="0"/>
        <w:autoSpaceDN w:val="0"/>
        <w:adjustRightInd w:val="0"/>
        <w:spacing w:after="120"/>
        <w:contextualSpacing/>
        <w:jc w:val="both"/>
        <w:rPr>
          <w:rFonts w:ascii="Arial" w:hAnsi="Arial" w:cs="Arial"/>
          <w:sz w:val="22"/>
          <w:szCs w:val="22"/>
        </w:rPr>
      </w:pPr>
    </w:p>
    <w:p w14:paraId="5D199E16" w14:textId="41147674" w:rsidR="009B6CF7" w:rsidRPr="00052AC8" w:rsidRDefault="009B6CF7" w:rsidP="005261BC">
      <w:pPr>
        <w:autoSpaceDE w:val="0"/>
        <w:autoSpaceDN w:val="0"/>
        <w:adjustRightInd w:val="0"/>
        <w:spacing w:after="120"/>
        <w:contextualSpacing/>
        <w:jc w:val="both"/>
        <w:rPr>
          <w:rFonts w:ascii="Arial" w:hAnsi="Arial" w:cs="Arial"/>
          <w:sz w:val="22"/>
          <w:szCs w:val="22"/>
        </w:rPr>
      </w:pPr>
      <w:r w:rsidRPr="00052AC8">
        <w:rPr>
          <w:rFonts w:ascii="Arial" w:hAnsi="Arial" w:cs="Arial"/>
          <w:sz w:val="22"/>
          <w:szCs w:val="22"/>
        </w:rPr>
        <w:t xml:space="preserve">Affinché il costo del personale esterno possa essere considerato ammissibile i contratti devono rispettare tutti i vincoli previsti dalla normativa vigente e le spese devono riferirsi esclusivamente alle attività effettivamente realizzate. </w:t>
      </w:r>
    </w:p>
    <w:p w14:paraId="3B67CF40" w14:textId="77777777" w:rsidR="009B6CF7" w:rsidRPr="00052AC8" w:rsidRDefault="009B6CF7" w:rsidP="005261BC">
      <w:pPr>
        <w:autoSpaceDE w:val="0"/>
        <w:autoSpaceDN w:val="0"/>
        <w:adjustRightInd w:val="0"/>
        <w:spacing w:before="240" w:after="120"/>
        <w:jc w:val="both"/>
        <w:rPr>
          <w:rFonts w:ascii="Arial" w:hAnsi="Arial" w:cs="Arial"/>
          <w:sz w:val="22"/>
          <w:szCs w:val="22"/>
        </w:rPr>
      </w:pPr>
      <w:r w:rsidRPr="00052AC8">
        <w:rPr>
          <w:rFonts w:ascii="Arial" w:hAnsi="Arial" w:cs="Arial"/>
          <w:sz w:val="22"/>
          <w:szCs w:val="22"/>
        </w:rPr>
        <w:t xml:space="preserve">L’incarico, quale risorsa esterna, affidato ad una </w:t>
      </w:r>
      <w:r w:rsidRPr="00052AC8">
        <w:rPr>
          <w:rFonts w:ascii="Arial" w:hAnsi="Arial" w:cs="Arial"/>
          <w:b/>
          <w:bCs/>
          <w:sz w:val="22"/>
          <w:szCs w:val="22"/>
        </w:rPr>
        <w:t>persona fisica titolare di ditta individuale</w:t>
      </w:r>
      <w:r w:rsidRPr="00052AC8">
        <w:rPr>
          <w:rFonts w:ascii="Arial" w:hAnsi="Arial" w:cs="Arial"/>
          <w:sz w:val="22"/>
          <w:szCs w:val="22"/>
        </w:rPr>
        <w:t xml:space="preserve"> (la cui partita iva di riferimento è la medesima della ditta individuale), </w:t>
      </w:r>
      <w:r w:rsidRPr="00052AC8">
        <w:rPr>
          <w:rFonts w:ascii="Arial" w:hAnsi="Arial" w:cs="Arial"/>
          <w:b/>
          <w:bCs/>
          <w:sz w:val="22"/>
          <w:szCs w:val="22"/>
        </w:rPr>
        <w:t>è ammissibile</w:t>
      </w:r>
      <w:r w:rsidRPr="00052AC8">
        <w:rPr>
          <w:rFonts w:ascii="Arial" w:hAnsi="Arial" w:cs="Arial"/>
          <w:sz w:val="22"/>
          <w:szCs w:val="22"/>
        </w:rPr>
        <w:t>, purché:</w:t>
      </w:r>
    </w:p>
    <w:p w14:paraId="18868B4A" w14:textId="5CA36D50" w:rsidR="009B6CF7" w:rsidRPr="00052AC8" w:rsidRDefault="004D20D7" w:rsidP="004D20D7">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s</w:t>
      </w:r>
      <w:r w:rsidR="009B6CF7" w:rsidRPr="00052AC8">
        <w:rPr>
          <w:rFonts w:ascii="Arial" w:hAnsi="Arial" w:cs="Arial"/>
          <w:sz w:val="22"/>
          <w:szCs w:val="22"/>
        </w:rPr>
        <w:t>ia svolto esclusivamente dal titolare della ditta individuale;</w:t>
      </w:r>
    </w:p>
    <w:p w14:paraId="7C9A62D5" w14:textId="1ED17195" w:rsidR="009B6CF7" w:rsidRPr="00052AC8" w:rsidRDefault="004D20D7" w:rsidP="004D20D7">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v</w:t>
      </w:r>
      <w:r w:rsidR="009B6CF7" w:rsidRPr="00052AC8">
        <w:rPr>
          <w:rFonts w:ascii="Arial" w:hAnsi="Arial" w:cs="Arial"/>
          <w:sz w:val="22"/>
          <w:szCs w:val="22"/>
        </w:rPr>
        <w:t>enga affidato per le caratteristiche proprie del titolare della ditta individuale;</w:t>
      </w:r>
    </w:p>
    <w:p w14:paraId="49CE741F" w14:textId="7B37FA1E" w:rsidR="009B6CF7" w:rsidRPr="00052AC8" w:rsidRDefault="004D20D7" w:rsidP="004D20D7">
      <w:pPr>
        <w:pStyle w:val="Paragrafoelenco"/>
        <w:numPr>
          <w:ilvl w:val="0"/>
          <w:numId w:val="33"/>
        </w:numPr>
        <w:autoSpaceDE w:val="0"/>
        <w:autoSpaceDN w:val="0"/>
        <w:adjustRightInd w:val="0"/>
        <w:ind w:left="425" w:hanging="357"/>
        <w:contextualSpacing w:val="0"/>
        <w:jc w:val="both"/>
        <w:rPr>
          <w:rFonts w:ascii="Arial" w:hAnsi="Arial" w:cs="Arial"/>
          <w:sz w:val="22"/>
          <w:szCs w:val="22"/>
        </w:rPr>
      </w:pPr>
      <w:r w:rsidRPr="00052AC8">
        <w:rPr>
          <w:rFonts w:ascii="Arial" w:hAnsi="Arial" w:cs="Arial"/>
          <w:sz w:val="22"/>
          <w:szCs w:val="22"/>
        </w:rPr>
        <w:t>p</w:t>
      </w:r>
      <w:r w:rsidR="009B6CF7" w:rsidRPr="00052AC8">
        <w:rPr>
          <w:rFonts w:ascii="Arial" w:hAnsi="Arial" w:cs="Arial"/>
          <w:sz w:val="22"/>
          <w:szCs w:val="22"/>
        </w:rPr>
        <w:t>er il suo svolgimento non vengano utilizzate risorse, beni e strumenti, nonché l’organizzazione della ditta individuale.</w:t>
      </w:r>
    </w:p>
    <w:p w14:paraId="7EB11611" w14:textId="10B29C17" w:rsidR="005C1406" w:rsidRPr="00052AC8" w:rsidRDefault="009B6CF7" w:rsidP="005261BC">
      <w:pPr>
        <w:autoSpaceDE w:val="0"/>
        <w:autoSpaceDN w:val="0"/>
        <w:adjustRightInd w:val="0"/>
        <w:spacing w:before="240" w:after="120"/>
        <w:jc w:val="both"/>
        <w:rPr>
          <w:rFonts w:ascii="Arial" w:hAnsi="Arial" w:cs="Arial"/>
          <w:sz w:val="22"/>
          <w:szCs w:val="22"/>
        </w:rPr>
      </w:pPr>
      <w:r w:rsidRPr="00052AC8">
        <w:rPr>
          <w:rFonts w:ascii="Arial" w:hAnsi="Arial" w:cs="Arial"/>
          <w:sz w:val="22"/>
          <w:szCs w:val="22"/>
        </w:rPr>
        <w:t>Nel caso di incarichi a personale esterno, in condizione di dipendenza dalla PA, deve essere acquisita l'autorizzazione, rilasciata dalla stessa PA al suo dipendente, con la quale lo autorizza ad assumere incarichi esterni.</w:t>
      </w:r>
    </w:p>
    <w:p w14:paraId="5FA6336A" w14:textId="76B9BEE3" w:rsidR="005C1406" w:rsidRPr="00052AC8" w:rsidRDefault="005C1406"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Rispetto ai massimali di costo orario applicabili, il personale esterno è inquadrato per fasce d’appartenenza sulla base di determinati requisiti professionali, come indicato al precedente paragrafo 1.8</w:t>
      </w:r>
      <w:r w:rsidR="0064594C" w:rsidRPr="00052AC8">
        <w:rPr>
          <w:rFonts w:ascii="Arial" w:hAnsi="Arial" w:cs="Arial"/>
          <w:sz w:val="22"/>
          <w:szCs w:val="22"/>
        </w:rPr>
        <w:t>.</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5E6BD77C" w14:textId="77777777" w:rsidTr="003C6434">
        <w:tc>
          <w:tcPr>
            <w:tcW w:w="9817" w:type="dxa"/>
            <w:shd w:val="clear" w:color="auto" w:fill="E5E8ED" w:themeFill="accent4" w:themeFillTint="33"/>
          </w:tcPr>
          <w:p w14:paraId="378854CD" w14:textId="77777777" w:rsidR="003064AB" w:rsidRPr="00B31263" w:rsidRDefault="003064AB" w:rsidP="00C84656">
            <w:pPr>
              <w:jc w:val="center"/>
              <w:rPr>
                <w:rFonts w:ascii="Arial" w:hAnsi="Arial" w:cs="Arial"/>
                <w:b/>
                <w:iCs/>
                <w:color w:val="005EA4"/>
                <w:sz w:val="20"/>
                <w:szCs w:val="20"/>
              </w:rPr>
            </w:pPr>
            <w:r w:rsidRPr="00B31263">
              <w:rPr>
                <w:rFonts w:ascii="Arial" w:hAnsi="Arial" w:cs="Arial" w:hint="cs"/>
                <w:b/>
                <w:iCs/>
                <w:color w:val="005EA4"/>
                <w:sz w:val="20"/>
                <w:szCs w:val="20"/>
              </w:rPr>
              <w:t xml:space="preserve">DOCUMENTAZIONE DA PRODURRE IN SEDE DI </w:t>
            </w:r>
            <w:r w:rsidRPr="00B31263">
              <w:rPr>
                <w:rFonts w:ascii="Arial" w:hAnsi="Arial" w:cs="Arial"/>
                <w:b/>
                <w:iCs/>
                <w:color w:val="005EA4"/>
                <w:sz w:val="20"/>
                <w:szCs w:val="20"/>
              </w:rPr>
              <w:t>RENDICONTAZIONE</w:t>
            </w:r>
          </w:p>
          <w:p w14:paraId="5ED77F06"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lastRenderedPageBreak/>
              <w:t xml:space="preserve">Contratto, conferimento o lettera di incarico indicante l’oggetto (con esplicito riferimento all’attività finanziata), il CUP e il codice locale di monitoraggio dell’operazione, la durata della prestazione, l’importo totale dei compensi previsti e il compenso orario relativo; </w:t>
            </w:r>
          </w:p>
          <w:p w14:paraId="0C30FA1A"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Curriculum vitae;</w:t>
            </w:r>
          </w:p>
          <w:p w14:paraId="4DF760A8"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Comunicazioni obbligatorie agli organi competenti per l’inizio del rappor</w:t>
            </w:r>
            <w:r>
              <w:rPr>
                <w:rFonts w:ascii="Arial" w:hAnsi="Arial" w:cs="Arial"/>
                <w:iCs/>
                <w:sz w:val="20"/>
                <w:szCs w:val="20"/>
              </w:rPr>
              <w:t>to di lavoro (ove previste);</w:t>
            </w:r>
          </w:p>
          <w:p w14:paraId="2643E320"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Report mensile delle attività svolte con l’indicazione delle ore, al fine di consentire la verifica del rispetto dei massimali stabiliti dal presente documento;</w:t>
            </w:r>
          </w:p>
          <w:p w14:paraId="156D1127"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Soggetti con posizione IVA: fatture con applicazione dell'imposta e della ritenuta d'acconto, riportante il CUP e il codice locale di monitoraggio dell’operazione;</w:t>
            </w:r>
          </w:p>
          <w:p w14:paraId="1437C66F"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Soggetti esenti o non soggette IVA: parcella/ricevuta/cedolino paga con indicazione dei riferimenti legislativi, riportante il CUP e il codice locale di monitoraggio dell’operazione;</w:t>
            </w:r>
          </w:p>
          <w:p w14:paraId="3AC44BD1" w14:textId="77777777" w:rsidR="003064AB" w:rsidRPr="00B31263" w:rsidRDefault="003064AB" w:rsidP="003064AB">
            <w:pPr>
              <w:pStyle w:val="Paragrafoelenco"/>
              <w:numPr>
                <w:ilvl w:val="0"/>
                <w:numId w:val="34"/>
              </w:numPr>
              <w:ind w:left="426"/>
              <w:jc w:val="both"/>
              <w:rPr>
                <w:rFonts w:ascii="Arial" w:hAnsi="Arial" w:cs="Arial"/>
                <w:iCs/>
                <w:sz w:val="20"/>
                <w:szCs w:val="20"/>
              </w:rPr>
            </w:pPr>
            <w:r>
              <w:rPr>
                <w:rFonts w:ascii="Arial" w:hAnsi="Arial" w:cs="Arial"/>
                <w:iCs/>
                <w:sz w:val="20"/>
                <w:szCs w:val="20"/>
              </w:rPr>
              <w:t>Dipendenti pubblici: a</w:t>
            </w:r>
            <w:r w:rsidRPr="00B31263">
              <w:rPr>
                <w:rFonts w:ascii="Arial" w:hAnsi="Arial" w:cs="Arial"/>
                <w:iCs/>
                <w:sz w:val="20"/>
                <w:szCs w:val="20"/>
              </w:rPr>
              <w:t>utorizzazione, rilasciata dalla PA di appartenenza, con la quale lo autorizza ad assumere incarichi esterni (D.lgs. n. 75/2017);</w:t>
            </w:r>
          </w:p>
          <w:p w14:paraId="179D734F" w14:textId="77777777" w:rsidR="003064AB" w:rsidRPr="00B31263" w:rsidRDefault="003064AB" w:rsidP="003064AB">
            <w:pPr>
              <w:pStyle w:val="Paragrafoelenco"/>
              <w:numPr>
                <w:ilvl w:val="0"/>
                <w:numId w:val="34"/>
              </w:numPr>
              <w:ind w:left="426"/>
              <w:jc w:val="both"/>
              <w:rPr>
                <w:rFonts w:ascii="Arial" w:hAnsi="Arial" w:cs="Arial"/>
                <w:iCs/>
                <w:sz w:val="20"/>
                <w:szCs w:val="20"/>
              </w:rPr>
            </w:pPr>
            <w:r>
              <w:rPr>
                <w:rFonts w:ascii="Arial" w:hAnsi="Arial" w:cs="Arial"/>
                <w:iCs/>
                <w:sz w:val="20"/>
                <w:szCs w:val="20"/>
              </w:rPr>
              <w:t>Docenti universitari: a</w:t>
            </w:r>
            <w:r w:rsidRPr="00B31263">
              <w:rPr>
                <w:rFonts w:ascii="Arial" w:hAnsi="Arial" w:cs="Arial"/>
                <w:iCs/>
                <w:sz w:val="20"/>
                <w:szCs w:val="20"/>
              </w:rPr>
              <w:t>utorizzazione, rilasciata dalla PA di appartenenza, con la quale lo autorizza ad assumere incarichi esterni (art. 6 della legge 240 del 2010 e successive modifiche e integrazioni);</w:t>
            </w:r>
          </w:p>
          <w:p w14:paraId="0E5D6423"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Documento attestante l’avvenuto pagamento delle competenze nette;</w:t>
            </w:r>
          </w:p>
          <w:p w14:paraId="2FD73C4D"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F24 attestante il pagamento delle ritenute operate e degli oneri sociali e</w:t>
            </w:r>
            <w:r w:rsidRPr="00B31263">
              <w:rPr>
                <w:sz w:val="20"/>
                <w:szCs w:val="20"/>
              </w:rPr>
              <w:t xml:space="preserve"> </w:t>
            </w:r>
            <w:r w:rsidRPr="00B31263">
              <w:rPr>
                <w:rFonts w:ascii="Arial" w:hAnsi="Arial" w:cs="Arial"/>
                <w:iCs/>
                <w:sz w:val="20"/>
                <w:szCs w:val="20"/>
              </w:rPr>
              <w:t>prospetto esplicativo qualora sia un documento di pagamento cumulativo;</w:t>
            </w:r>
          </w:p>
          <w:p w14:paraId="6F31288B" w14:textId="77777777" w:rsidR="003064AB" w:rsidRPr="00B31263"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Per i dipendenti pubblici: nulla osta dell’Amministrazione di appartenenza;</w:t>
            </w:r>
          </w:p>
          <w:p w14:paraId="4BED3CC7" w14:textId="77777777" w:rsidR="003064AB" w:rsidRPr="006F10AD" w:rsidRDefault="003064AB" w:rsidP="003064AB">
            <w:pPr>
              <w:pStyle w:val="Paragrafoelenco"/>
              <w:numPr>
                <w:ilvl w:val="0"/>
                <w:numId w:val="34"/>
              </w:numPr>
              <w:ind w:left="426"/>
              <w:jc w:val="both"/>
              <w:rPr>
                <w:rFonts w:ascii="Arial" w:hAnsi="Arial" w:cs="Arial"/>
                <w:iCs/>
                <w:sz w:val="20"/>
                <w:szCs w:val="20"/>
              </w:rPr>
            </w:pPr>
            <w:r w:rsidRPr="00B31263">
              <w:rPr>
                <w:rFonts w:ascii="Arial" w:hAnsi="Arial" w:cs="Arial"/>
                <w:iCs/>
                <w:sz w:val="20"/>
                <w:szCs w:val="20"/>
              </w:rPr>
              <w:t xml:space="preserve">Documentazione specifica in relazione al ruolo svolto nel progetto (Cfr. Tabella 1 </w:t>
            </w:r>
            <w:r w:rsidRPr="006F10AD">
              <w:rPr>
                <w:rFonts w:ascii="Arial" w:hAnsi="Arial" w:cs="Arial"/>
                <w:iCs/>
                <w:sz w:val="20"/>
                <w:szCs w:val="20"/>
              </w:rPr>
              <w:t>al paragrafo 2.1.4</w:t>
            </w:r>
            <w:r w:rsidRPr="006F10AD">
              <w:rPr>
                <w:rStyle w:val="Enfasiintensa"/>
                <w:rFonts w:ascii="Arial" w:hAnsi="Arial" w:cs="Arial"/>
                <w:i w:val="0"/>
                <w:color w:val="auto"/>
                <w:sz w:val="20"/>
                <w:szCs w:val="20"/>
              </w:rPr>
              <w:t>).</w:t>
            </w:r>
          </w:p>
          <w:p w14:paraId="6615690C" w14:textId="77777777" w:rsidR="003064AB" w:rsidRDefault="003064AB" w:rsidP="009B6CF7">
            <w:pPr>
              <w:jc w:val="both"/>
              <w:rPr>
                <w:rFonts w:ascii="Arial" w:hAnsi="Arial" w:cs="Arial"/>
                <w:sz w:val="22"/>
                <w:szCs w:val="22"/>
              </w:rPr>
            </w:pPr>
          </w:p>
        </w:tc>
      </w:tr>
    </w:tbl>
    <w:p w14:paraId="49202F83" w14:textId="2D295FDD" w:rsidR="000D2572" w:rsidRDefault="000D2572" w:rsidP="009B6CF7">
      <w:pPr>
        <w:jc w:val="both"/>
        <w:rPr>
          <w:rFonts w:ascii="Arial" w:hAnsi="Arial" w:cs="Arial"/>
          <w:sz w:val="22"/>
          <w:szCs w:val="22"/>
        </w:rPr>
      </w:pPr>
    </w:p>
    <w:p w14:paraId="477FFA3C" w14:textId="77777777" w:rsidR="00096071" w:rsidRPr="00052AC8" w:rsidRDefault="00096071" w:rsidP="00096071">
      <w:pPr>
        <w:pStyle w:val="Titolo3"/>
        <w:rPr>
          <w:rFonts w:ascii="Arial" w:hAnsi="Arial" w:cs="Arial"/>
        </w:rPr>
      </w:pPr>
      <w:bookmarkStart w:id="262" w:name="_Toc128127193"/>
      <w:r w:rsidRPr="00052AC8">
        <w:rPr>
          <w:rFonts w:ascii="Arial" w:hAnsi="Arial" w:cs="Arial"/>
        </w:rPr>
        <w:t>Casi particolari di attribuzione di incarichi</w:t>
      </w:r>
      <w:bookmarkEnd w:id="262"/>
    </w:p>
    <w:p w14:paraId="13AFBA7F" w14:textId="77777777" w:rsidR="00096071" w:rsidRPr="00052AC8" w:rsidRDefault="00096071" w:rsidP="00096071">
      <w:pPr>
        <w:jc w:val="both"/>
        <w:rPr>
          <w:rFonts w:ascii="Arial" w:hAnsi="Arial" w:cs="Arial"/>
          <w:sz w:val="22"/>
          <w:szCs w:val="22"/>
        </w:rPr>
      </w:pPr>
      <w:r w:rsidRPr="00052AC8">
        <w:rPr>
          <w:rFonts w:ascii="Arial" w:hAnsi="Arial" w:cs="Arial"/>
          <w:sz w:val="22"/>
          <w:szCs w:val="22"/>
        </w:rPr>
        <w:t>Rientrano in questa voce di spesa i casi particolari di attribuzione di incarichi quali ad esempio, ai membri di organi statutari, ai comitati tecnici, agli imprenditori che partecipano ad attività di docenza. Di seguito si riportano i criteri per l’ammissibilità dei costi.</w:t>
      </w:r>
    </w:p>
    <w:p w14:paraId="579266CA" w14:textId="77777777" w:rsidR="00096071" w:rsidRPr="00052AC8" w:rsidRDefault="00096071" w:rsidP="00096071">
      <w:pPr>
        <w:jc w:val="both"/>
        <w:rPr>
          <w:rFonts w:ascii="Arial" w:hAnsi="Arial" w:cs="Arial"/>
        </w:rPr>
      </w:pPr>
    </w:p>
    <w:p w14:paraId="267E2641" w14:textId="77777777" w:rsidR="00D856E7" w:rsidRPr="00052AC8" w:rsidRDefault="00D856E7" w:rsidP="00D856E7">
      <w:pPr>
        <w:pStyle w:val="Titolo4"/>
        <w:rPr>
          <w:rFonts w:ascii="Arial" w:hAnsi="Arial" w:cs="Arial"/>
        </w:rPr>
      </w:pPr>
      <w:r w:rsidRPr="00052AC8">
        <w:rPr>
          <w:rFonts w:ascii="Arial" w:hAnsi="Arial" w:cs="Arial"/>
        </w:rPr>
        <w:t xml:space="preserve">Prestazioni </w:t>
      </w:r>
      <w:r w:rsidR="00D078AB" w:rsidRPr="00052AC8">
        <w:rPr>
          <w:rFonts w:ascii="Arial" w:hAnsi="Arial" w:cs="Arial"/>
        </w:rPr>
        <w:t>rese da</w:t>
      </w:r>
      <w:r w:rsidRPr="00052AC8">
        <w:rPr>
          <w:rFonts w:ascii="Arial" w:hAnsi="Arial" w:cs="Arial"/>
        </w:rPr>
        <w:t xml:space="preserve"> soci, titolari e amministratori</w:t>
      </w:r>
    </w:p>
    <w:p w14:paraId="508E6168" w14:textId="77777777" w:rsidR="00D856E7" w:rsidRPr="00052AC8" w:rsidRDefault="00D856E7" w:rsidP="005261BC">
      <w:pPr>
        <w:spacing w:after="120"/>
        <w:jc w:val="both"/>
        <w:rPr>
          <w:rFonts w:ascii="Arial" w:hAnsi="Arial" w:cs="Arial"/>
          <w:sz w:val="22"/>
          <w:szCs w:val="22"/>
        </w:rPr>
      </w:pPr>
      <w:r w:rsidRPr="00052AC8">
        <w:rPr>
          <w:rFonts w:ascii="Arial" w:hAnsi="Arial" w:cs="Arial"/>
          <w:sz w:val="22"/>
          <w:szCs w:val="22"/>
        </w:rPr>
        <w:t>Le prestazioni svolte da soci, titolari e amministratori,</w:t>
      </w:r>
      <w:r w:rsidRPr="00052AC8">
        <w:rPr>
          <w:rFonts w:ascii="Arial" w:hAnsi="Arial" w:cs="Arial"/>
          <w:b/>
          <w:bCs/>
          <w:sz w:val="22"/>
          <w:szCs w:val="22"/>
        </w:rPr>
        <w:t xml:space="preserve"> rientrano di norma nelle spese generali</w:t>
      </w:r>
      <w:r w:rsidRPr="00052AC8">
        <w:rPr>
          <w:rFonts w:ascii="Arial" w:hAnsi="Arial" w:cs="Arial"/>
          <w:sz w:val="22"/>
          <w:szCs w:val="22"/>
        </w:rPr>
        <w:t xml:space="preserve"> e, pertanto, in linea di massima non sono ammissibili come costi diretti delle attività finanziate.</w:t>
      </w:r>
    </w:p>
    <w:p w14:paraId="013BABCD" w14:textId="77777777" w:rsidR="00D856E7" w:rsidRPr="00052AC8" w:rsidRDefault="00D856E7" w:rsidP="005261BC">
      <w:pPr>
        <w:spacing w:after="120"/>
        <w:jc w:val="both"/>
        <w:rPr>
          <w:rFonts w:ascii="Arial" w:hAnsi="Arial" w:cs="Arial"/>
          <w:b/>
          <w:bCs/>
          <w:sz w:val="22"/>
          <w:szCs w:val="22"/>
        </w:rPr>
      </w:pPr>
      <w:proofErr w:type="gramStart"/>
      <w:r w:rsidRPr="00052AC8">
        <w:rPr>
          <w:rFonts w:ascii="Arial" w:hAnsi="Arial" w:cs="Arial"/>
          <w:sz w:val="22"/>
          <w:szCs w:val="22"/>
        </w:rPr>
        <w:t>Tuttavia</w:t>
      </w:r>
      <w:proofErr w:type="gramEnd"/>
      <w:r w:rsidRPr="00052AC8">
        <w:rPr>
          <w:rFonts w:ascii="Arial" w:hAnsi="Arial" w:cs="Arial"/>
          <w:sz w:val="22"/>
          <w:szCs w:val="22"/>
        </w:rPr>
        <w:t xml:space="preserve"> è possibile che tali soggetti vengano </w:t>
      </w:r>
      <w:r w:rsidRPr="00052AC8">
        <w:rPr>
          <w:rFonts w:ascii="Arial" w:hAnsi="Arial" w:cs="Arial"/>
          <w:b/>
          <w:bCs/>
          <w:sz w:val="22"/>
          <w:szCs w:val="22"/>
        </w:rPr>
        <w:t>delegati a svolgere direttamente</w:t>
      </w:r>
      <w:r w:rsidRPr="00052AC8">
        <w:rPr>
          <w:rFonts w:ascii="Arial" w:hAnsi="Arial" w:cs="Arial"/>
          <w:sz w:val="22"/>
          <w:szCs w:val="22"/>
        </w:rPr>
        <w:t xml:space="preserve"> specifiche funzioni strettamente inerenti alle azioni progettuali, appositamente remunerate: </w:t>
      </w:r>
      <w:r w:rsidRPr="00052AC8">
        <w:rPr>
          <w:rFonts w:ascii="Arial" w:hAnsi="Arial" w:cs="Arial"/>
          <w:b/>
          <w:bCs/>
          <w:sz w:val="22"/>
          <w:szCs w:val="22"/>
        </w:rPr>
        <w:t>in tal</w:t>
      </w:r>
      <w:r w:rsidRPr="00052AC8">
        <w:rPr>
          <w:rFonts w:ascii="Arial" w:hAnsi="Arial" w:cs="Arial"/>
          <w:sz w:val="22"/>
          <w:szCs w:val="22"/>
        </w:rPr>
        <w:t xml:space="preserve"> </w:t>
      </w:r>
      <w:r w:rsidRPr="00052AC8">
        <w:rPr>
          <w:rFonts w:ascii="Arial" w:hAnsi="Arial" w:cs="Arial"/>
          <w:b/>
          <w:bCs/>
          <w:sz w:val="22"/>
          <w:szCs w:val="22"/>
        </w:rPr>
        <w:t xml:space="preserve">caso l’imputazione delle spese, </w:t>
      </w:r>
      <w:r w:rsidRPr="00052AC8">
        <w:rPr>
          <w:rFonts w:ascii="Arial" w:hAnsi="Arial" w:cs="Arial"/>
          <w:sz w:val="22"/>
          <w:szCs w:val="22"/>
        </w:rPr>
        <w:t xml:space="preserve">deve avvenire tramite </w:t>
      </w:r>
      <w:r w:rsidRPr="00052AC8">
        <w:rPr>
          <w:rFonts w:ascii="Arial" w:hAnsi="Arial" w:cs="Arial"/>
          <w:b/>
          <w:bCs/>
          <w:sz w:val="22"/>
          <w:szCs w:val="22"/>
        </w:rPr>
        <w:t>fatture quietanzate</w:t>
      </w:r>
      <w:r w:rsidRPr="00052AC8">
        <w:rPr>
          <w:rFonts w:ascii="Arial" w:hAnsi="Arial" w:cs="Arial"/>
          <w:sz w:val="22"/>
          <w:szCs w:val="22"/>
        </w:rPr>
        <w:t xml:space="preserve"> o con </w:t>
      </w:r>
      <w:r w:rsidRPr="00052AC8">
        <w:rPr>
          <w:rFonts w:ascii="Arial" w:hAnsi="Arial" w:cs="Arial"/>
          <w:b/>
          <w:bCs/>
          <w:sz w:val="22"/>
          <w:szCs w:val="22"/>
        </w:rPr>
        <w:t>documenti contabili</w:t>
      </w:r>
      <w:r w:rsidRPr="00052AC8">
        <w:rPr>
          <w:rFonts w:ascii="Arial" w:hAnsi="Arial" w:cs="Arial"/>
          <w:sz w:val="22"/>
          <w:szCs w:val="22"/>
        </w:rPr>
        <w:t xml:space="preserve"> aventi forza probatoria equivalente.</w:t>
      </w:r>
      <w:r w:rsidRPr="00052AC8">
        <w:rPr>
          <w:rFonts w:ascii="Arial" w:hAnsi="Arial" w:cs="Arial"/>
          <w:b/>
          <w:bCs/>
          <w:sz w:val="22"/>
          <w:szCs w:val="22"/>
        </w:rPr>
        <w:t xml:space="preserve"> </w:t>
      </w:r>
    </w:p>
    <w:p w14:paraId="693A82DB" w14:textId="77777777" w:rsidR="00D856E7" w:rsidRPr="00052AC8" w:rsidRDefault="00D856E7" w:rsidP="005261BC">
      <w:pPr>
        <w:spacing w:after="120"/>
        <w:jc w:val="both"/>
        <w:rPr>
          <w:rFonts w:ascii="Arial" w:hAnsi="Arial" w:cs="Arial"/>
          <w:sz w:val="22"/>
          <w:szCs w:val="22"/>
        </w:rPr>
      </w:pPr>
      <w:r w:rsidRPr="00052AC8">
        <w:rPr>
          <w:rFonts w:ascii="Arial" w:hAnsi="Arial" w:cs="Arial"/>
          <w:sz w:val="22"/>
          <w:szCs w:val="22"/>
        </w:rPr>
        <w:t>In assenza di tali documenti, le spese sopra citate vengono considerate quali “contributi in natura” e come tali esclusi dal finanziamento pubblico, rendicontabili unicamente a valere sul finanziamento privato, ove previsto.</w:t>
      </w:r>
    </w:p>
    <w:p w14:paraId="04BAEBEC" w14:textId="77777777" w:rsidR="00D856E7" w:rsidRPr="00052AC8" w:rsidRDefault="00D856E7" w:rsidP="005261BC">
      <w:pPr>
        <w:jc w:val="both"/>
        <w:rPr>
          <w:rFonts w:ascii="Arial" w:hAnsi="Arial" w:cs="Arial"/>
          <w:sz w:val="22"/>
          <w:szCs w:val="22"/>
        </w:rPr>
      </w:pPr>
      <w:r w:rsidRPr="00052AC8">
        <w:rPr>
          <w:rFonts w:ascii="Arial" w:hAnsi="Arial" w:cs="Arial"/>
          <w:b/>
          <w:bCs/>
          <w:sz w:val="22"/>
          <w:szCs w:val="22"/>
        </w:rPr>
        <w:t>Le prestazioni svolte da soci, titolari e amministratori, che non si trovino in una posizione di dipendenza del Beneficiario</w:t>
      </w:r>
      <w:r w:rsidRPr="00052AC8">
        <w:rPr>
          <w:rFonts w:ascii="Arial" w:hAnsi="Arial" w:cs="Arial"/>
          <w:sz w:val="22"/>
          <w:szCs w:val="22"/>
        </w:rPr>
        <w:t xml:space="preserve"> potranno concorrere alla determinazione dei costi diretti ammissibili all’operazione, esclusivamente se l’incarico - relativo ad una specifica funzione - rispetta le seguenti condizioni:</w:t>
      </w:r>
    </w:p>
    <w:p w14:paraId="28AEC0AA" w14:textId="77777777" w:rsidR="00D856E7" w:rsidRPr="00052AC8" w:rsidRDefault="00D856E7" w:rsidP="005261BC">
      <w:pPr>
        <w:pStyle w:val="Paragrafoelenco"/>
        <w:numPr>
          <w:ilvl w:val="0"/>
          <w:numId w:val="35"/>
        </w:numPr>
        <w:ind w:left="425" w:hanging="357"/>
        <w:jc w:val="both"/>
        <w:rPr>
          <w:rFonts w:ascii="Arial" w:hAnsi="Arial" w:cs="Arial"/>
          <w:sz w:val="22"/>
          <w:szCs w:val="22"/>
        </w:rPr>
      </w:pPr>
      <w:r w:rsidRPr="00052AC8">
        <w:rPr>
          <w:rFonts w:ascii="Arial" w:hAnsi="Arial" w:cs="Arial"/>
          <w:sz w:val="22"/>
          <w:szCs w:val="22"/>
        </w:rPr>
        <w:t>sia stato deliberato dal Consiglio di amministrazione, o organo equiparato con data antecedente l’avvio delle attività</w:t>
      </w:r>
      <w:r w:rsidRPr="00052AC8">
        <w:rPr>
          <w:rStyle w:val="Rimandonotaapidipagina"/>
          <w:rFonts w:ascii="Arial" w:hAnsi="Arial" w:cs="Arial"/>
          <w:sz w:val="22"/>
          <w:szCs w:val="22"/>
        </w:rPr>
        <w:footnoteReference w:id="30"/>
      </w:r>
      <w:r w:rsidRPr="00052AC8">
        <w:rPr>
          <w:rFonts w:ascii="Arial" w:hAnsi="Arial" w:cs="Arial"/>
          <w:sz w:val="22"/>
          <w:szCs w:val="22"/>
        </w:rPr>
        <w:t>;</w:t>
      </w:r>
    </w:p>
    <w:p w14:paraId="5321F181" w14:textId="77777777" w:rsidR="00D856E7" w:rsidRPr="00052AC8" w:rsidRDefault="00D856E7" w:rsidP="005261BC">
      <w:pPr>
        <w:pStyle w:val="Paragrafoelenco"/>
        <w:numPr>
          <w:ilvl w:val="0"/>
          <w:numId w:val="35"/>
        </w:numPr>
        <w:ind w:left="425" w:hanging="357"/>
        <w:jc w:val="both"/>
        <w:rPr>
          <w:rFonts w:ascii="Arial" w:hAnsi="Arial" w:cs="Arial"/>
          <w:sz w:val="22"/>
          <w:szCs w:val="22"/>
        </w:rPr>
      </w:pPr>
      <w:r w:rsidRPr="00052AC8">
        <w:rPr>
          <w:rFonts w:ascii="Arial" w:hAnsi="Arial" w:cs="Arial"/>
          <w:sz w:val="22"/>
          <w:szCs w:val="22"/>
        </w:rPr>
        <w:t>sia stato conferito nel rispetto delle norme statutarie interne;</w:t>
      </w:r>
    </w:p>
    <w:p w14:paraId="583AC119" w14:textId="77777777" w:rsidR="00D856E7" w:rsidRPr="00052AC8" w:rsidRDefault="00D856E7" w:rsidP="005261BC">
      <w:pPr>
        <w:pStyle w:val="Paragrafoelenco"/>
        <w:numPr>
          <w:ilvl w:val="0"/>
          <w:numId w:val="35"/>
        </w:numPr>
        <w:ind w:left="425" w:hanging="357"/>
        <w:jc w:val="both"/>
        <w:rPr>
          <w:rFonts w:ascii="Arial" w:hAnsi="Arial" w:cs="Arial"/>
          <w:sz w:val="22"/>
          <w:szCs w:val="22"/>
        </w:rPr>
      </w:pPr>
      <w:r w:rsidRPr="00052AC8">
        <w:rPr>
          <w:rFonts w:ascii="Arial" w:hAnsi="Arial" w:cs="Arial"/>
          <w:sz w:val="22"/>
          <w:szCs w:val="22"/>
        </w:rPr>
        <w:t>sia coerente con il possesso dei titoli e dell’esperienza professionale;</w:t>
      </w:r>
    </w:p>
    <w:p w14:paraId="610EB0C0" w14:textId="77777777" w:rsidR="00D856E7" w:rsidRPr="00052AC8" w:rsidRDefault="00D856E7" w:rsidP="00FB26BE">
      <w:pPr>
        <w:pStyle w:val="Paragrafoelenco"/>
        <w:numPr>
          <w:ilvl w:val="0"/>
          <w:numId w:val="35"/>
        </w:numPr>
        <w:ind w:left="425" w:hanging="357"/>
        <w:jc w:val="both"/>
        <w:rPr>
          <w:rFonts w:ascii="Arial" w:hAnsi="Arial" w:cs="Arial"/>
          <w:sz w:val="22"/>
          <w:szCs w:val="22"/>
        </w:rPr>
      </w:pPr>
      <w:r w:rsidRPr="00052AC8">
        <w:rPr>
          <w:rFonts w:ascii="Arial" w:hAnsi="Arial" w:cs="Arial"/>
          <w:sz w:val="22"/>
          <w:szCs w:val="22"/>
        </w:rPr>
        <w:t>precisi l’oggetto della prestazione, la durata e l’importo relativo al compenso che, non potrà comunque eccedere i massimali di costo fissati dal presente documento in relazione alla tipologia dell’attività svolta;</w:t>
      </w:r>
    </w:p>
    <w:p w14:paraId="0B9F9955" w14:textId="77777777" w:rsidR="00D856E7" w:rsidRPr="00052AC8" w:rsidRDefault="00D856E7" w:rsidP="00FB26BE">
      <w:pPr>
        <w:pStyle w:val="Paragrafoelenco"/>
        <w:numPr>
          <w:ilvl w:val="0"/>
          <w:numId w:val="35"/>
        </w:numPr>
        <w:ind w:left="425" w:hanging="357"/>
        <w:jc w:val="both"/>
        <w:rPr>
          <w:rFonts w:ascii="Arial" w:hAnsi="Arial" w:cs="Arial"/>
          <w:sz w:val="22"/>
          <w:szCs w:val="22"/>
        </w:rPr>
      </w:pPr>
      <w:r w:rsidRPr="00052AC8">
        <w:rPr>
          <w:rFonts w:ascii="Arial" w:hAnsi="Arial" w:cs="Arial"/>
          <w:sz w:val="22"/>
          <w:szCs w:val="22"/>
        </w:rPr>
        <w:t>sia previsto nel progetto approvato e dettagliatamente documentato in termini di impeg</w:t>
      </w:r>
      <w:r w:rsidR="00222AD5" w:rsidRPr="00052AC8">
        <w:rPr>
          <w:rFonts w:ascii="Arial" w:hAnsi="Arial" w:cs="Arial"/>
          <w:sz w:val="22"/>
          <w:szCs w:val="22"/>
        </w:rPr>
        <w:t>no, durata, servizio da rendere.</w:t>
      </w:r>
    </w:p>
    <w:p w14:paraId="75FFB014" w14:textId="77777777" w:rsidR="00966092" w:rsidRPr="00052AC8" w:rsidRDefault="00966092" w:rsidP="00D856E7">
      <w:pPr>
        <w:jc w:val="both"/>
        <w:rPr>
          <w:rFonts w:ascii="Arial" w:hAnsi="Arial" w:cs="Arial"/>
          <w:sz w:val="22"/>
          <w:szCs w:val="22"/>
        </w:rPr>
      </w:pPr>
    </w:p>
    <w:p w14:paraId="57898B38" w14:textId="768F6417" w:rsidR="00D856E7" w:rsidRPr="00052AC8" w:rsidRDefault="00D856E7" w:rsidP="00D856E7">
      <w:pPr>
        <w:jc w:val="both"/>
        <w:rPr>
          <w:rFonts w:ascii="Arial" w:hAnsi="Arial" w:cs="Arial"/>
          <w:sz w:val="22"/>
          <w:szCs w:val="22"/>
        </w:rPr>
      </w:pPr>
      <w:r w:rsidRPr="00052AC8">
        <w:rPr>
          <w:rFonts w:ascii="Arial" w:hAnsi="Arial" w:cs="Arial"/>
          <w:sz w:val="22"/>
          <w:szCs w:val="22"/>
        </w:rPr>
        <w:lastRenderedPageBreak/>
        <w:t>Qualora la carica sociale venga assunta nel corso dell’attuazione del progetto, sarà necessario formulare un’apposita richiesta formale di autorizzazione all’amministrazione, comprovando il rispetto dei requisiti sopra elencati.</w:t>
      </w:r>
    </w:p>
    <w:p w14:paraId="0EACC6A6" w14:textId="6703CD41" w:rsidR="005C1406" w:rsidRPr="00052AC8" w:rsidRDefault="005C1406" w:rsidP="00D856E7">
      <w:pPr>
        <w:jc w:val="both"/>
        <w:rPr>
          <w:rFonts w:ascii="Arial" w:hAnsi="Arial" w:cs="Arial"/>
          <w:sz w:val="22"/>
          <w:szCs w:val="22"/>
          <w:highlight w:val="yellow"/>
        </w:rPr>
      </w:pPr>
    </w:p>
    <w:p w14:paraId="17E61493" w14:textId="78F94CAF" w:rsidR="005C1406" w:rsidRPr="00052AC8" w:rsidRDefault="00C450EE" w:rsidP="004D20D7">
      <w:pPr>
        <w:pBdr>
          <w:top w:val="dotted" w:sz="4" w:space="1" w:color="auto"/>
          <w:left w:val="dotted" w:sz="4" w:space="4" w:color="auto"/>
          <w:bottom w:val="dotted" w:sz="4" w:space="1" w:color="auto"/>
          <w:right w:val="dotted" w:sz="4" w:space="4" w:color="auto"/>
        </w:pBdr>
        <w:jc w:val="both"/>
        <w:rPr>
          <w:rFonts w:ascii="Arial" w:hAnsi="Arial" w:cs="Arial"/>
          <w:b/>
          <w:bCs/>
          <w:sz w:val="22"/>
          <w:szCs w:val="22"/>
        </w:rPr>
      </w:pPr>
      <w:r w:rsidRPr="00052AC8">
        <w:rPr>
          <w:rFonts w:ascii="Arial" w:hAnsi="Arial" w:cs="Arial"/>
          <w:b/>
          <w:bCs/>
          <w:sz w:val="22"/>
          <w:szCs w:val="22"/>
        </w:rPr>
        <w:t>Rendicontazione dei costi reali di un titolare di ditta individuale beneficiaria di un progetto</w:t>
      </w:r>
    </w:p>
    <w:p w14:paraId="0EFFC047" w14:textId="77777777" w:rsidR="00C60D9A" w:rsidRPr="00052AC8" w:rsidRDefault="00C60D9A" w:rsidP="004D20D7">
      <w:pPr>
        <w:pBdr>
          <w:top w:val="dotted" w:sz="4" w:space="1" w:color="auto"/>
          <w:left w:val="dotted" w:sz="4" w:space="4" w:color="auto"/>
          <w:bottom w:val="dotted" w:sz="4" w:space="1" w:color="auto"/>
          <w:right w:val="dotted" w:sz="4" w:space="4" w:color="auto"/>
        </w:pBdr>
        <w:jc w:val="both"/>
        <w:rPr>
          <w:rFonts w:ascii="Arial" w:hAnsi="Arial" w:cs="Arial"/>
          <w:b/>
          <w:bCs/>
          <w:sz w:val="22"/>
          <w:szCs w:val="22"/>
          <w:highlight w:val="yellow"/>
        </w:rPr>
      </w:pPr>
    </w:p>
    <w:p w14:paraId="334A8DF3" w14:textId="18424904" w:rsidR="005C1406" w:rsidRPr="00052AC8" w:rsidRDefault="005C1406" w:rsidP="00F4301B">
      <w:pPr>
        <w:pBdr>
          <w:top w:val="dotted" w:sz="4" w:space="1" w:color="auto"/>
          <w:left w:val="dotted" w:sz="4" w:space="4" w:color="auto"/>
          <w:bottom w:val="dotted" w:sz="4" w:space="1" w:color="auto"/>
          <w:right w:val="dotted" w:sz="4" w:space="4" w:color="auto"/>
        </w:pBdr>
        <w:autoSpaceDE w:val="0"/>
        <w:autoSpaceDN w:val="0"/>
        <w:adjustRightInd w:val="0"/>
        <w:jc w:val="both"/>
        <w:rPr>
          <w:rFonts w:ascii="Arial" w:hAnsi="Arial" w:cs="Arial"/>
          <w:sz w:val="22"/>
          <w:szCs w:val="22"/>
        </w:rPr>
      </w:pPr>
      <w:r w:rsidRPr="00052AC8">
        <w:rPr>
          <w:rFonts w:ascii="Arial" w:hAnsi="Arial" w:cs="Arial"/>
          <w:b/>
          <w:bCs/>
          <w:sz w:val="22"/>
          <w:szCs w:val="22"/>
        </w:rPr>
        <w:t>Nei casi in cui il titolare della ditta individuale</w:t>
      </w:r>
      <w:r w:rsidR="0064594C" w:rsidRPr="00052AC8">
        <w:rPr>
          <w:rFonts w:ascii="Arial" w:hAnsi="Arial" w:cs="Arial"/>
          <w:b/>
          <w:bCs/>
          <w:sz w:val="22"/>
          <w:szCs w:val="22"/>
        </w:rPr>
        <w:t>/</w:t>
      </w:r>
      <w:r w:rsidRPr="00052AC8">
        <w:rPr>
          <w:rFonts w:ascii="Arial" w:hAnsi="Arial" w:cs="Arial"/>
          <w:b/>
          <w:bCs/>
          <w:sz w:val="22"/>
          <w:szCs w:val="22"/>
        </w:rPr>
        <w:t xml:space="preserve">partita iva </w:t>
      </w:r>
      <w:r w:rsidR="00423A09" w:rsidRPr="00052AC8">
        <w:rPr>
          <w:rFonts w:ascii="Arial" w:hAnsi="Arial" w:cs="Arial"/>
          <w:b/>
          <w:bCs/>
          <w:sz w:val="22"/>
          <w:szCs w:val="22"/>
        </w:rPr>
        <w:t>sia il diretto</w:t>
      </w:r>
      <w:r w:rsidRPr="00052AC8">
        <w:rPr>
          <w:rFonts w:ascii="Arial" w:hAnsi="Arial" w:cs="Arial"/>
          <w:b/>
          <w:bCs/>
          <w:sz w:val="22"/>
          <w:szCs w:val="22"/>
        </w:rPr>
        <w:t xml:space="preserve"> beneficiario di </w:t>
      </w:r>
      <w:r w:rsidR="00EF2915" w:rsidRPr="00052AC8">
        <w:rPr>
          <w:rFonts w:ascii="Arial" w:hAnsi="Arial" w:cs="Arial"/>
          <w:b/>
          <w:bCs/>
          <w:sz w:val="22"/>
          <w:szCs w:val="22"/>
        </w:rPr>
        <w:t xml:space="preserve">un </w:t>
      </w:r>
      <w:r w:rsidRPr="00052AC8">
        <w:rPr>
          <w:rFonts w:ascii="Arial" w:hAnsi="Arial" w:cs="Arial"/>
          <w:b/>
          <w:bCs/>
          <w:sz w:val="22"/>
          <w:szCs w:val="22"/>
        </w:rPr>
        <w:t>progetto</w:t>
      </w:r>
      <w:r w:rsidR="00423A09" w:rsidRPr="00052AC8">
        <w:rPr>
          <w:rFonts w:ascii="Arial" w:hAnsi="Arial" w:cs="Arial"/>
          <w:b/>
          <w:bCs/>
          <w:sz w:val="22"/>
          <w:szCs w:val="22"/>
        </w:rPr>
        <w:t xml:space="preserve"> </w:t>
      </w:r>
      <w:r w:rsidR="00EF2915" w:rsidRPr="00052AC8">
        <w:rPr>
          <w:rFonts w:ascii="Arial" w:hAnsi="Arial" w:cs="Arial"/>
          <w:b/>
          <w:bCs/>
          <w:sz w:val="22"/>
          <w:szCs w:val="22"/>
        </w:rPr>
        <w:t>finanziato</w:t>
      </w:r>
      <w:r w:rsidR="0064594C" w:rsidRPr="00052AC8">
        <w:rPr>
          <w:rFonts w:ascii="Arial" w:hAnsi="Arial" w:cs="Arial"/>
          <w:b/>
          <w:bCs/>
          <w:sz w:val="22"/>
          <w:szCs w:val="22"/>
        </w:rPr>
        <w:t>,</w:t>
      </w:r>
      <w:r w:rsidR="00EF2915" w:rsidRPr="00052AC8">
        <w:rPr>
          <w:rFonts w:ascii="Arial" w:hAnsi="Arial" w:cs="Arial"/>
          <w:b/>
          <w:bCs/>
          <w:sz w:val="22"/>
          <w:szCs w:val="22"/>
        </w:rPr>
        <w:t xml:space="preserve"> </w:t>
      </w:r>
      <w:r w:rsidR="00423A09" w:rsidRPr="00052AC8">
        <w:rPr>
          <w:rFonts w:ascii="Arial" w:hAnsi="Arial" w:cs="Arial"/>
          <w:sz w:val="22"/>
          <w:szCs w:val="22"/>
        </w:rPr>
        <w:t xml:space="preserve">e </w:t>
      </w:r>
      <w:r w:rsidRPr="00052AC8">
        <w:rPr>
          <w:rFonts w:ascii="Arial" w:hAnsi="Arial" w:cs="Arial"/>
          <w:sz w:val="22"/>
          <w:szCs w:val="22"/>
        </w:rPr>
        <w:t>sia</w:t>
      </w:r>
      <w:r w:rsidR="0064594C" w:rsidRPr="00052AC8">
        <w:rPr>
          <w:rFonts w:ascii="Arial" w:hAnsi="Arial" w:cs="Arial"/>
          <w:sz w:val="22"/>
          <w:szCs w:val="22"/>
        </w:rPr>
        <w:t xml:space="preserve"> quindi</w:t>
      </w:r>
      <w:r w:rsidRPr="00052AC8">
        <w:rPr>
          <w:rFonts w:ascii="Arial" w:hAnsi="Arial" w:cs="Arial"/>
          <w:sz w:val="22"/>
          <w:szCs w:val="22"/>
        </w:rPr>
        <w:t xml:space="preserve"> oggettivamente impossibilitato ad emettere un documento di spesa valido per la giustificazione del costo da imputare alle attività progettuali</w:t>
      </w:r>
      <w:r w:rsidR="00423A09" w:rsidRPr="00052AC8">
        <w:rPr>
          <w:rFonts w:ascii="Arial" w:hAnsi="Arial" w:cs="Arial"/>
          <w:sz w:val="22"/>
          <w:szCs w:val="22"/>
        </w:rPr>
        <w:t>, la rendicontazione della spesa potrà essere effettuata attraverso uno dei due metodi alternativi appresso evidenziati:</w:t>
      </w:r>
    </w:p>
    <w:p w14:paraId="654C9E2E" w14:textId="0AE65823" w:rsidR="0064594C" w:rsidRPr="00052AC8" w:rsidRDefault="00423A09" w:rsidP="00F4301B">
      <w:pPr>
        <w:pStyle w:val="Paragrafoelenco"/>
        <w:numPr>
          <w:ilvl w:val="0"/>
          <w:numId w:val="35"/>
        </w:numPr>
        <w:pBdr>
          <w:top w:val="dotted" w:sz="4" w:space="1" w:color="auto"/>
          <w:left w:val="dotted" w:sz="4" w:space="4" w:color="auto"/>
          <w:bottom w:val="dotted" w:sz="4" w:space="1" w:color="auto"/>
          <w:right w:val="dotted" w:sz="4" w:space="4" w:color="auto"/>
        </w:pBdr>
        <w:autoSpaceDE w:val="0"/>
        <w:autoSpaceDN w:val="0"/>
        <w:adjustRightInd w:val="0"/>
        <w:ind w:left="284" w:hanging="284"/>
        <w:jc w:val="both"/>
        <w:rPr>
          <w:rFonts w:ascii="Arial" w:hAnsi="Arial" w:cs="Arial"/>
          <w:sz w:val="22"/>
          <w:szCs w:val="22"/>
        </w:rPr>
      </w:pPr>
      <w:r w:rsidRPr="00052AC8">
        <w:rPr>
          <w:rFonts w:ascii="Arial" w:hAnsi="Arial" w:cs="Arial"/>
          <w:sz w:val="22"/>
          <w:szCs w:val="22"/>
        </w:rPr>
        <w:t xml:space="preserve">costo orario quantificato sulla base del reddito </w:t>
      </w:r>
      <w:r w:rsidR="0064594C" w:rsidRPr="00052AC8">
        <w:rPr>
          <w:rFonts w:ascii="Arial" w:hAnsi="Arial" w:cs="Arial"/>
          <w:sz w:val="22"/>
          <w:szCs w:val="22"/>
        </w:rPr>
        <w:t xml:space="preserve">professionale </w:t>
      </w:r>
      <w:r w:rsidRPr="00052AC8">
        <w:rPr>
          <w:rFonts w:ascii="Arial" w:hAnsi="Arial" w:cs="Arial"/>
          <w:sz w:val="22"/>
          <w:szCs w:val="22"/>
        </w:rPr>
        <w:t>risultante dalla dichiarazione dei redditi dell’anno precedente, suddiviso per 1.720 ore/annue, moltiplicato per le ore risultanti dai registri/</w:t>
      </w:r>
      <w:proofErr w:type="spellStart"/>
      <w:r w:rsidRPr="00052AC8">
        <w:rPr>
          <w:rFonts w:ascii="Arial" w:hAnsi="Arial" w:cs="Arial"/>
          <w:sz w:val="22"/>
          <w:szCs w:val="22"/>
        </w:rPr>
        <w:t>timesheet</w:t>
      </w:r>
      <w:proofErr w:type="spellEnd"/>
      <w:r w:rsidRPr="00052AC8">
        <w:rPr>
          <w:rFonts w:ascii="Arial" w:hAnsi="Arial" w:cs="Arial"/>
          <w:sz w:val="22"/>
          <w:szCs w:val="22"/>
        </w:rPr>
        <w:t xml:space="preserve"> previsti dall’Avviso per la figura professionale oggetto di rendicontazione</w:t>
      </w:r>
      <w:r w:rsidR="0064594C" w:rsidRPr="00052AC8">
        <w:rPr>
          <w:rFonts w:ascii="Arial" w:hAnsi="Arial" w:cs="Arial"/>
          <w:sz w:val="22"/>
          <w:szCs w:val="22"/>
        </w:rPr>
        <w:t>. In ogni caso il costo orario non potrà eccedere i massimali di cui al precedente paragrafo 1.8</w:t>
      </w:r>
      <w:r w:rsidRPr="00052AC8">
        <w:rPr>
          <w:rFonts w:ascii="Arial" w:hAnsi="Arial" w:cs="Arial"/>
          <w:sz w:val="22"/>
          <w:szCs w:val="22"/>
        </w:rPr>
        <w:t>;</w:t>
      </w:r>
    </w:p>
    <w:p w14:paraId="6D61EB4A" w14:textId="74F32C6C" w:rsidR="00423A09" w:rsidRPr="00052AC8" w:rsidRDefault="00423A09" w:rsidP="004D20D7">
      <w:pPr>
        <w:pStyle w:val="Paragrafoelenco"/>
        <w:numPr>
          <w:ilvl w:val="0"/>
          <w:numId w:val="35"/>
        </w:numPr>
        <w:pBdr>
          <w:top w:val="dotted" w:sz="4" w:space="1" w:color="auto"/>
          <w:left w:val="dotted" w:sz="4" w:space="4" w:color="auto"/>
          <w:bottom w:val="dotted" w:sz="4" w:space="1" w:color="auto"/>
          <w:right w:val="dotted" w:sz="4" w:space="4" w:color="auto"/>
        </w:pBdr>
        <w:autoSpaceDE w:val="0"/>
        <w:autoSpaceDN w:val="0"/>
        <w:adjustRightInd w:val="0"/>
        <w:spacing w:after="120"/>
        <w:ind w:left="284" w:hanging="284"/>
        <w:jc w:val="both"/>
        <w:rPr>
          <w:rFonts w:ascii="Arial" w:hAnsi="Arial" w:cs="Arial"/>
          <w:sz w:val="22"/>
          <w:szCs w:val="22"/>
        </w:rPr>
      </w:pPr>
      <w:r w:rsidRPr="00052AC8">
        <w:rPr>
          <w:rFonts w:ascii="Arial" w:hAnsi="Arial" w:cs="Arial"/>
          <w:sz w:val="22"/>
          <w:szCs w:val="22"/>
        </w:rPr>
        <w:t>costo orario standard di euro 10,90 l’ora</w:t>
      </w:r>
      <w:r w:rsidR="0064594C" w:rsidRPr="00052AC8">
        <w:rPr>
          <w:rFonts w:ascii="Arial" w:hAnsi="Arial" w:cs="Arial"/>
          <w:sz w:val="18"/>
          <w:szCs w:val="18"/>
          <w:vertAlign w:val="superscript"/>
        </w:rPr>
        <w:footnoteReference w:id="31"/>
      </w:r>
      <w:r w:rsidRPr="00052AC8">
        <w:rPr>
          <w:rFonts w:ascii="Arial" w:hAnsi="Arial" w:cs="Arial"/>
          <w:sz w:val="18"/>
          <w:szCs w:val="18"/>
        </w:rPr>
        <w:t>,</w:t>
      </w:r>
      <w:r w:rsidRPr="00052AC8">
        <w:rPr>
          <w:rFonts w:ascii="Arial" w:hAnsi="Arial" w:cs="Arial"/>
          <w:sz w:val="22"/>
          <w:szCs w:val="22"/>
        </w:rPr>
        <w:t xml:space="preserve"> moltiplicato per le ore risultanti dai registri/</w:t>
      </w:r>
      <w:proofErr w:type="spellStart"/>
      <w:r w:rsidRPr="00052AC8">
        <w:rPr>
          <w:rFonts w:ascii="Arial" w:hAnsi="Arial" w:cs="Arial"/>
          <w:sz w:val="22"/>
          <w:szCs w:val="22"/>
        </w:rPr>
        <w:t>timesheet</w:t>
      </w:r>
      <w:proofErr w:type="spellEnd"/>
      <w:r w:rsidRPr="00052AC8">
        <w:rPr>
          <w:rFonts w:ascii="Arial" w:hAnsi="Arial" w:cs="Arial"/>
          <w:sz w:val="22"/>
          <w:szCs w:val="22"/>
        </w:rPr>
        <w:t xml:space="preserve"> previsti dall’Avviso per la figura professionale oggetto di rendicontazione.</w:t>
      </w:r>
    </w:p>
    <w:p w14:paraId="35789140" w14:textId="3B32F8F7" w:rsidR="003C6434" w:rsidRDefault="003C6434" w:rsidP="00D856E7">
      <w:pPr>
        <w:rPr>
          <w:rFonts w:ascii="Arial" w:hAnsi="Arial" w:cs="Arial"/>
          <w:highlight w:val="yellow"/>
        </w:rPr>
      </w:pPr>
    </w:p>
    <w:tbl>
      <w:tblPr>
        <w:tblStyle w:val="Grigliatabella"/>
        <w:tblW w:w="0" w:type="auto"/>
        <w:tblBorders>
          <w:top w:val="dotted" w:sz="2" w:space="0" w:color="E5E8ED" w:themeColor="accent4" w:themeTint="33"/>
          <w:left w:val="dotted" w:sz="2" w:space="0" w:color="E5E8ED" w:themeColor="accent4" w:themeTint="33"/>
          <w:bottom w:val="dotted" w:sz="2" w:space="0" w:color="E5E8ED" w:themeColor="accent4" w:themeTint="33"/>
          <w:right w:val="dotted" w:sz="2" w:space="0" w:color="E5E8ED" w:themeColor="accent4" w:themeTint="33"/>
          <w:insideH w:val="dotted" w:sz="2" w:space="0" w:color="E5E8ED" w:themeColor="accent4" w:themeTint="33"/>
          <w:insideV w:val="dotted" w:sz="2" w:space="0" w:color="E5E8ED" w:themeColor="accent4" w:themeTint="33"/>
        </w:tblBorders>
        <w:shd w:val="clear" w:color="auto" w:fill="E5E8ED" w:themeFill="accent4" w:themeFillTint="33"/>
        <w:tblLook w:val="04A0" w:firstRow="1" w:lastRow="0" w:firstColumn="1" w:lastColumn="0" w:noHBand="0" w:noVBand="1"/>
      </w:tblPr>
      <w:tblGrid>
        <w:gridCol w:w="9817"/>
      </w:tblGrid>
      <w:tr w:rsidR="003C6434" w14:paraId="78F29D88" w14:textId="77777777" w:rsidTr="00E25C20">
        <w:tc>
          <w:tcPr>
            <w:tcW w:w="9817" w:type="dxa"/>
            <w:shd w:val="clear" w:color="auto" w:fill="E5E8ED" w:themeFill="accent4" w:themeFillTint="33"/>
          </w:tcPr>
          <w:p w14:paraId="4D0B2DAD" w14:textId="77777777" w:rsidR="003C6434" w:rsidRDefault="003C6434" w:rsidP="00E25C20">
            <w:pPr>
              <w:jc w:val="center"/>
              <w:rPr>
                <w:rFonts w:ascii="Arial" w:hAnsi="Arial" w:cs="Arial"/>
                <w:b/>
                <w:iCs/>
                <w:color w:val="005EA4"/>
                <w:sz w:val="20"/>
                <w:szCs w:val="20"/>
              </w:rPr>
            </w:pPr>
            <w:r w:rsidRPr="00B31263">
              <w:rPr>
                <w:rFonts w:ascii="Arial" w:hAnsi="Arial" w:cs="Arial" w:hint="cs"/>
                <w:b/>
                <w:iCs/>
                <w:color w:val="005EA4"/>
                <w:sz w:val="20"/>
                <w:szCs w:val="20"/>
              </w:rPr>
              <w:t xml:space="preserve">DOCUMENTAZIONE DA PRODURRE IN SEDE DI </w:t>
            </w:r>
            <w:r w:rsidRPr="00B31263">
              <w:rPr>
                <w:rFonts w:ascii="Arial" w:hAnsi="Arial" w:cs="Arial"/>
                <w:b/>
                <w:iCs/>
                <w:color w:val="005EA4"/>
                <w:sz w:val="20"/>
                <w:szCs w:val="20"/>
              </w:rPr>
              <w:t>RENDICONTAZIONE</w:t>
            </w:r>
          </w:p>
          <w:p w14:paraId="0CA01D98"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 xml:space="preserve">Delibera del consiglio di amministrazione o organo equiparato; </w:t>
            </w:r>
          </w:p>
          <w:p w14:paraId="759BFE99"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Copia dello statuto vigente;</w:t>
            </w:r>
          </w:p>
          <w:p w14:paraId="7C831E20"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 xml:space="preserve">Contratto, conferimento o lettera di incarico indicante l’oggetto (con esplicito riferimento all’attività finanziata), il CUP e il codice locale di monitoraggio dell’operazione, la durata della prestazione, l’importo totale dei compensi previsti e il compenso orario relativo; </w:t>
            </w:r>
          </w:p>
          <w:p w14:paraId="4D27BD37"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Curriculum vitae;</w:t>
            </w:r>
          </w:p>
          <w:p w14:paraId="0892D01C"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Comunicazioni obbligatorie agli organi competenti per l’inizio del rap</w:t>
            </w:r>
            <w:r>
              <w:rPr>
                <w:rFonts w:ascii="Arial" w:hAnsi="Arial" w:cs="Arial"/>
                <w:iCs/>
                <w:sz w:val="20"/>
                <w:szCs w:val="20"/>
              </w:rPr>
              <w:t>porto di lavoro (ove previste);</w:t>
            </w:r>
          </w:p>
          <w:p w14:paraId="03466F95"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Report mensile delle attività svolte con l’indicazione delle ore, al fine di consentire la verifica del rispetto dei massimali stabiliti dal presente documento;</w:t>
            </w:r>
          </w:p>
          <w:p w14:paraId="40335D74"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Soggetti con posizione IVA: fatture con applicazione dell'imposta e della ritenuta d'acconto, riportante il CUP e il codice locale di monitoraggio dell’operazione;</w:t>
            </w:r>
          </w:p>
          <w:p w14:paraId="0D94F912"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Soggetti esenti o non soggette IVA: parcella/ricevuta/cedolino paga con indicazione dei riferimenti legislativi, riportante il CUP e il codice locale di monitoraggio dell’operazione;</w:t>
            </w:r>
          </w:p>
          <w:p w14:paraId="2723EE6C"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Documento attestante l’avvenuto pagamento delle competenze nette;</w:t>
            </w:r>
          </w:p>
          <w:p w14:paraId="287E78A2" w14:textId="77777777" w:rsidR="003C6434" w:rsidRPr="00B31263" w:rsidRDefault="003C6434" w:rsidP="00E25C20">
            <w:pPr>
              <w:pStyle w:val="Paragrafoelenco"/>
              <w:numPr>
                <w:ilvl w:val="0"/>
                <w:numId w:val="36"/>
              </w:numPr>
              <w:ind w:left="426"/>
              <w:jc w:val="both"/>
              <w:rPr>
                <w:rFonts w:ascii="Arial" w:hAnsi="Arial" w:cs="Arial"/>
                <w:iCs/>
                <w:sz w:val="20"/>
                <w:szCs w:val="20"/>
              </w:rPr>
            </w:pPr>
            <w:r w:rsidRPr="00B31263">
              <w:rPr>
                <w:rFonts w:ascii="Arial" w:hAnsi="Arial" w:cs="Arial"/>
                <w:iCs/>
                <w:sz w:val="20"/>
                <w:szCs w:val="20"/>
              </w:rPr>
              <w:t>F24 attestante il pagamento delle ritenute operate e degli oneri sociali;</w:t>
            </w:r>
          </w:p>
          <w:p w14:paraId="16E698B3" w14:textId="77777777" w:rsidR="003C6434" w:rsidRPr="006F10AD" w:rsidRDefault="003C6434" w:rsidP="00E25C20">
            <w:pPr>
              <w:pStyle w:val="Paragrafoelenco"/>
              <w:numPr>
                <w:ilvl w:val="0"/>
                <w:numId w:val="36"/>
              </w:numPr>
              <w:ind w:left="426"/>
              <w:jc w:val="both"/>
              <w:rPr>
                <w:rFonts w:ascii="Arial" w:hAnsi="Arial" w:cs="Arial"/>
                <w:iCs/>
                <w:sz w:val="20"/>
                <w:szCs w:val="20"/>
              </w:rPr>
            </w:pPr>
            <w:r w:rsidRPr="006F10AD">
              <w:rPr>
                <w:rFonts w:ascii="Arial" w:hAnsi="Arial" w:cs="Arial"/>
                <w:iCs/>
                <w:sz w:val="20"/>
                <w:szCs w:val="20"/>
              </w:rPr>
              <w:t>Documentazione specifica in relazione al ruolo svolto nel progetto (Cfr. Tabella 1 al paragrafo 2.1.4).</w:t>
            </w:r>
          </w:p>
          <w:p w14:paraId="277CC732" w14:textId="77777777" w:rsidR="003C6434" w:rsidRDefault="003C6434" w:rsidP="00E25C20">
            <w:pPr>
              <w:jc w:val="both"/>
              <w:rPr>
                <w:rFonts w:ascii="Arial" w:hAnsi="Arial" w:cs="Arial"/>
                <w:sz w:val="22"/>
                <w:szCs w:val="22"/>
                <w:highlight w:val="yellow"/>
              </w:rPr>
            </w:pPr>
          </w:p>
        </w:tc>
      </w:tr>
    </w:tbl>
    <w:p w14:paraId="57431C05" w14:textId="77777777" w:rsidR="003C6434" w:rsidRPr="00052AC8" w:rsidRDefault="003C6434" w:rsidP="00D856E7">
      <w:pPr>
        <w:rPr>
          <w:rFonts w:ascii="Arial" w:hAnsi="Arial" w:cs="Arial"/>
          <w:highlight w:val="yellow"/>
        </w:rPr>
      </w:pPr>
    </w:p>
    <w:p w14:paraId="610F5212" w14:textId="77777777" w:rsidR="00D078AB" w:rsidRPr="00052AC8" w:rsidRDefault="00D078AB" w:rsidP="00D078AB">
      <w:pPr>
        <w:pStyle w:val="Titolo4"/>
        <w:rPr>
          <w:rFonts w:ascii="Arial" w:hAnsi="Arial" w:cs="Arial"/>
        </w:rPr>
      </w:pPr>
      <w:bookmarkStart w:id="263" w:name="_Toc45207427"/>
      <w:bookmarkStart w:id="264" w:name="_Toc103702169"/>
      <w:r w:rsidRPr="00052AC8">
        <w:rPr>
          <w:rFonts w:ascii="Arial" w:hAnsi="Arial" w:cs="Arial"/>
        </w:rPr>
        <w:t>Prestazioni rese da soci di cooperative</w:t>
      </w:r>
      <w:bookmarkEnd w:id="263"/>
      <w:bookmarkEnd w:id="264"/>
    </w:p>
    <w:p w14:paraId="23CC5DCD" w14:textId="77777777" w:rsidR="00D078AB" w:rsidRPr="00052AC8" w:rsidRDefault="00D078AB" w:rsidP="00F4301B">
      <w:pPr>
        <w:widowControl w:val="0"/>
        <w:autoSpaceDE w:val="0"/>
        <w:autoSpaceDN w:val="0"/>
        <w:adjustRightInd w:val="0"/>
        <w:spacing w:after="120"/>
        <w:jc w:val="both"/>
        <w:rPr>
          <w:rFonts w:ascii="Arial" w:eastAsiaTheme="majorEastAsia" w:hAnsi="Arial" w:cs="Arial"/>
          <w:strike/>
          <w:color w:val="4A66AC" w:themeColor="accent1"/>
          <w:sz w:val="22"/>
          <w:szCs w:val="22"/>
        </w:rPr>
      </w:pPr>
      <w:r w:rsidRPr="00052AC8">
        <w:rPr>
          <w:rFonts w:ascii="Arial" w:hAnsi="Arial" w:cs="Arial"/>
          <w:sz w:val="22"/>
          <w:szCs w:val="22"/>
        </w:rPr>
        <w:t>In questa voce rientrano i costi relativi alla retribuzione dei soci di società cooperative, di piccole società cooperative e di società consortili, qualora gli stessi svolgano funzioni operative nel progetto. I Costi sono rendicontabili ed ammissibili a condizione che i soci siano inquadrati come soci lavoratori e che la funzione operativa affidata rientri tra quelle previste dal contratto di lavoro originario.</w:t>
      </w:r>
    </w:p>
    <w:p w14:paraId="72373791" w14:textId="39B7DCEC" w:rsidR="00D078AB" w:rsidRPr="00052AC8" w:rsidRDefault="00D078AB" w:rsidP="00D078AB">
      <w:pPr>
        <w:pStyle w:val="Nessunaspaziatura"/>
        <w:rPr>
          <w:rFonts w:ascii="Arial" w:eastAsiaTheme="majorEastAsia" w:hAnsi="Arial" w:cs="Arial"/>
          <w:strike/>
          <w:color w:val="4A66AC" w:themeColor="accent1"/>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7DA5C09B" w14:textId="77777777" w:rsidTr="003C6434">
        <w:tc>
          <w:tcPr>
            <w:tcW w:w="9817" w:type="dxa"/>
            <w:shd w:val="clear" w:color="auto" w:fill="E5E8ED" w:themeFill="accent4" w:themeFillTint="33"/>
          </w:tcPr>
          <w:p w14:paraId="4AB1B155" w14:textId="77777777" w:rsidR="003064AB" w:rsidRDefault="003064AB" w:rsidP="00C84656">
            <w:pPr>
              <w:jc w:val="center"/>
              <w:rPr>
                <w:rFonts w:ascii="Arial" w:hAnsi="Arial" w:cs="Arial"/>
                <w:b/>
                <w:iCs/>
                <w:color w:val="005EA4"/>
                <w:sz w:val="20"/>
                <w:szCs w:val="20"/>
              </w:rPr>
            </w:pPr>
            <w:r w:rsidRPr="00B31263">
              <w:rPr>
                <w:rFonts w:ascii="Arial" w:hAnsi="Arial" w:cs="Arial" w:hint="cs"/>
                <w:b/>
                <w:iCs/>
                <w:color w:val="005EA4"/>
                <w:sz w:val="20"/>
                <w:szCs w:val="20"/>
              </w:rPr>
              <w:t xml:space="preserve">DOCUMENTAZIONE DA PRODURRE IN SEDE DI </w:t>
            </w:r>
            <w:r w:rsidRPr="00B31263">
              <w:rPr>
                <w:rFonts w:ascii="Arial" w:hAnsi="Arial" w:cs="Arial"/>
                <w:b/>
                <w:iCs/>
                <w:color w:val="005EA4"/>
                <w:sz w:val="20"/>
                <w:szCs w:val="20"/>
              </w:rPr>
              <w:t>RENDICONTAZIONE</w:t>
            </w:r>
          </w:p>
          <w:p w14:paraId="1DECDA21" w14:textId="77777777" w:rsidR="003064AB" w:rsidRDefault="003064AB" w:rsidP="003064AB">
            <w:pPr>
              <w:ind w:left="142"/>
              <w:contextualSpacing/>
              <w:jc w:val="center"/>
              <w:rPr>
                <w:rFonts w:ascii="Arial" w:hAnsi="Arial" w:cs="Arial"/>
                <w:b/>
                <w:iCs/>
                <w:color w:val="005EA4"/>
                <w:sz w:val="20"/>
                <w:szCs w:val="20"/>
              </w:rPr>
            </w:pPr>
          </w:p>
          <w:p w14:paraId="2278EC12" w14:textId="77777777" w:rsidR="003064AB" w:rsidRPr="00B31263"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Lettera d’incarico o ordine di servizio, riportanti il CUP e codice locale di monitoraggio dell’operazione;</w:t>
            </w:r>
          </w:p>
          <w:p w14:paraId="14053E57" w14:textId="77777777" w:rsidR="003064AB" w:rsidRPr="00F4301B" w:rsidRDefault="003064AB" w:rsidP="003064AB">
            <w:pPr>
              <w:pStyle w:val="Paragrafoelenco"/>
              <w:numPr>
                <w:ilvl w:val="0"/>
                <w:numId w:val="37"/>
              </w:numPr>
              <w:ind w:left="426"/>
              <w:jc w:val="both"/>
              <w:rPr>
                <w:rFonts w:ascii="Arial" w:hAnsi="Arial" w:cs="Arial"/>
                <w:b/>
                <w:iCs/>
                <w:sz w:val="20"/>
                <w:szCs w:val="20"/>
              </w:rPr>
            </w:pPr>
            <w:r w:rsidRPr="00B31263">
              <w:rPr>
                <w:rFonts w:ascii="Arial" w:hAnsi="Arial" w:cs="Arial"/>
                <w:iCs/>
                <w:sz w:val="20"/>
                <w:szCs w:val="20"/>
              </w:rPr>
              <w:t xml:space="preserve">Cedolini paga mensili, completi di LUL (Libro Unico del Lavoro) contenente la rilevazione delle presenze del dipendente sul posto di lavoro. </w:t>
            </w:r>
            <w:r w:rsidRPr="00F4301B">
              <w:rPr>
                <w:rFonts w:ascii="Arial" w:hAnsi="Arial" w:cs="Arial"/>
                <w:b/>
                <w:iCs/>
                <w:sz w:val="20"/>
                <w:szCs w:val="20"/>
              </w:rPr>
              <w:t xml:space="preserve">Si ricorda che in sede di controllo sarà verificata la piena corrispondenza delle presenze risultanti dal LUL con quanto esposto nei </w:t>
            </w:r>
            <w:proofErr w:type="spellStart"/>
            <w:r w:rsidRPr="00F4301B">
              <w:rPr>
                <w:rFonts w:ascii="Arial" w:hAnsi="Arial" w:cs="Arial"/>
                <w:b/>
                <w:iCs/>
                <w:sz w:val="20"/>
                <w:szCs w:val="20"/>
              </w:rPr>
              <w:t>timesheet</w:t>
            </w:r>
            <w:proofErr w:type="spellEnd"/>
            <w:r w:rsidRPr="00F4301B">
              <w:rPr>
                <w:rFonts w:ascii="Arial" w:hAnsi="Arial" w:cs="Arial"/>
                <w:b/>
                <w:iCs/>
                <w:sz w:val="20"/>
                <w:szCs w:val="20"/>
              </w:rPr>
              <w:t xml:space="preserve"> periodici. In </w:t>
            </w:r>
            <w:r w:rsidRPr="00F4301B">
              <w:rPr>
                <w:rFonts w:ascii="Arial" w:hAnsi="Arial" w:cs="Arial"/>
                <w:b/>
                <w:iCs/>
                <w:sz w:val="20"/>
                <w:szCs w:val="20"/>
              </w:rPr>
              <w:lastRenderedPageBreak/>
              <w:t xml:space="preserve">caso di discordanza (ad es. attività risultante nel </w:t>
            </w:r>
            <w:proofErr w:type="spellStart"/>
            <w:r w:rsidRPr="00F4301B">
              <w:rPr>
                <w:rFonts w:ascii="Arial" w:hAnsi="Arial" w:cs="Arial"/>
                <w:b/>
                <w:iCs/>
                <w:sz w:val="20"/>
                <w:szCs w:val="20"/>
              </w:rPr>
              <w:t>timesheet</w:t>
            </w:r>
            <w:proofErr w:type="spellEnd"/>
            <w:r w:rsidRPr="00F4301B">
              <w:rPr>
                <w:rFonts w:ascii="Arial" w:hAnsi="Arial" w:cs="Arial"/>
                <w:b/>
                <w:iCs/>
                <w:sz w:val="20"/>
                <w:szCs w:val="20"/>
              </w:rPr>
              <w:t xml:space="preserve"> effettuata in una giornata in cui la risorsa risulta in ferie da LUL) varrà quanto riportato nel LUL;</w:t>
            </w:r>
          </w:p>
          <w:p w14:paraId="2835543E" w14:textId="77777777" w:rsidR="003064AB" w:rsidRPr="00F4301B"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F4301B">
              <w:rPr>
                <w:rStyle w:val="Enfasiintensa"/>
                <w:rFonts w:ascii="Arial" w:hAnsi="Arial" w:cs="Arial"/>
                <w:i w:val="0"/>
                <w:color w:val="auto"/>
                <w:sz w:val="20"/>
                <w:szCs w:val="20"/>
              </w:rPr>
              <w:t>Documento attestante l’avvenuto pagamento delle competenze nette e, in caso di pagamenti cumulativi, prospetto riepilogativo di dettaglio;</w:t>
            </w:r>
          </w:p>
          <w:p w14:paraId="20ED90B0" w14:textId="77777777" w:rsidR="003064AB" w:rsidRPr="00B31263"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F24 attestante il pagamento delle ritenute operate e degli oneri sociali e prospetto esplicativo qualora sia un documento di pagamento cumulativo;</w:t>
            </w:r>
          </w:p>
          <w:p w14:paraId="54D47253" w14:textId="77777777" w:rsidR="003064AB" w:rsidRPr="009E05C7"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 xml:space="preserve">F24 attestante l’avvenuto pagamento dell’INAIL e dell’IRAP (se dovuta) e prospetto esplicativo qualora sia un documento di </w:t>
            </w:r>
            <w:r w:rsidRPr="009E05C7">
              <w:rPr>
                <w:rStyle w:val="Enfasiintensa"/>
                <w:rFonts w:ascii="Arial" w:hAnsi="Arial" w:cs="Arial"/>
                <w:i w:val="0"/>
                <w:color w:val="auto"/>
                <w:sz w:val="20"/>
                <w:szCs w:val="20"/>
              </w:rPr>
              <w:t>pagamento cumulativo;</w:t>
            </w:r>
          </w:p>
          <w:p w14:paraId="7532B171" w14:textId="77777777" w:rsidR="003064AB" w:rsidRPr="009E05C7"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9E05C7">
              <w:rPr>
                <w:rStyle w:val="Enfasiintensa"/>
                <w:rFonts w:ascii="Arial" w:hAnsi="Arial" w:cs="Arial"/>
                <w:i w:val="0"/>
                <w:color w:val="auto"/>
                <w:sz w:val="20"/>
                <w:szCs w:val="20"/>
              </w:rPr>
              <w:t>Prospetti UNIEMENS e dichiarazioni mensili all’INPS;</w:t>
            </w:r>
          </w:p>
          <w:p w14:paraId="34CE2D58" w14:textId="77777777" w:rsidR="003064AB" w:rsidRPr="009E05C7" w:rsidRDefault="003064AB" w:rsidP="003064AB">
            <w:pPr>
              <w:pStyle w:val="Paragrafoelenco"/>
              <w:numPr>
                <w:ilvl w:val="0"/>
                <w:numId w:val="37"/>
              </w:numPr>
              <w:ind w:left="426"/>
              <w:jc w:val="both"/>
              <w:rPr>
                <w:rStyle w:val="Enfasiintensa"/>
                <w:rFonts w:ascii="Arial" w:hAnsi="Arial" w:cs="Arial"/>
                <w:i w:val="0"/>
                <w:color w:val="auto"/>
                <w:sz w:val="20"/>
                <w:szCs w:val="20"/>
              </w:rPr>
            </w:pPr>
            <w:r w:rsidRPr="009E05C7">
              <w:rPr>
                <w:rStyle w:val="Enfasiintensa"/>
                <w:rFonts w:ascii="Arial" w:hAnsi="Arial" w:cs="Arial"/>
                <w:i w:val="0"/>
                <w:color w:val="auto"/>
                <w:sz w:val="20"/>
                <w:szCs w:val="20"/>
              </w:rPr>
              <w:t>Prospetto riepilogativo del costo orario ex ante su base annuale del lavoratore, redatto con il modello di cui all’Allegato 1;</w:t>
            </w:r>
          </w:p>
          <w:p w14:paraId="64AE5505" w14:textId="77777777" w:rsidR="003064AB" w:rsidRPr="009E05C7" w:rsidRDefault="003064AB" w:rsidP="003064AB">
            <w:pPr>
              <w:pStyle w:val="Paragrafoelenco"/>
              <w:numPr>
                <w:ilvl w:val="0"/>
                <w:numId w:val="37"/>
              </w:numPr>
              <w:ind w:left="426"/>
              <w:jc w:val="both"/>
              <w:rPr>
                <w:rFonts w:ascii="Arial" w:hAnsi="Arial" w:cs="Arial"/>
                <w:iCs/>
                <w:sz w:val="20"/>
                <w:szCs w:val="20"/>
              </w:rPr>
            </w:pPr>
            <w:proofErr w:type="spellStart"/>
            <w:r w:rsidRPr="009E05C7">
              <w:rPr>
                <w:rFonts w:ascii="Arial" w:hAnsi="Arial" w:cs="Arial"/>
                <w:iCs/>
                <w:sz w:val="20"/>
                <w:szCs w:val="20"/>
              </w:rPr>
              <w:t>Timesheet</w:t>
            </w:r>
            <w:proofErr w:type="spellEnd"/>
            <w:r w:rsidRPr="009E05C7">
              <w:rPr>
                <w:rFonts w:ascii="Arial" w:hAnsi="Arial" w:cs="Arial"/>
                <w:iCs/>
                <w:sz w:val="20"/>
                <w:szCs w:val="20"/>
              </w:rPr>
              <w:t xml:space="preserve"> mensile redatto sulla base dello standard di cui all’Allegato 2;</w:t>
            </w:r>
          </w:p>
          <w:p w14:paraId="0F0088AC" w14:textId="77777777" w:rsidR="003064AB" w:rsidRPr="009E05C7" w:rsidRDefault="003064AB" w:rsidP="003064AB">
            <w:pPr>
              <w:pStyle w:val="Paragrafoelenco"/>
              <w:numPr>
                <w:ilvl w:val="0"/>
                <w:numId w:val="37"/>
              </w:numPr>
              <w:ind w:left="426"/>
              <w:jc w:val="both"/>
              <w:rPr>
                <w:rFonts w:ascii="Arial" w:hAnsi="Arial" w:cs="Arial"/>
                <w:iCs/>
                <w:sz w:val="20"/>
                <w:szCs w:val="20"/>
              </w:rPr>
            </w:pPr>
            <w:proofErr w:type="spellStart"/>
            <w:r w:rsidRPr="009E05C7">
              <w:rPr>
                <w:rFonts w:ascii="Arial" w:hAnsi="Arial" w:cs="Arial"/>
                <w:iCs/>
                <w:sz w:val="20"/>
                <w:szCs w:val="20"/>
              </w:rPr>
              <w:t>Timesheet</w:t>
            </w:r>
            <w:proofErr w:type="spellEnd"/>
            <w:r w:rsidRPr="009E05C7">
              <w:rPr>
                <w:rFonts w:ascii="Arial" w:hAnsi="Arial" w:cs="Arial"/>
                <w:iCs/>
                <w:sz w:val="20"/>
                <w:szCs w:val="20"/>
              </w:rPr>
              <w:t xml:space="preserve"> periodici (mensile totale, annuale individuale e totale) redatti sulla base dello standard di cui all’Allegato 3;</w:t>
            </w:r>
          </w:p>
          <w:p w14:paraId="2287D885" w14:textId="77777777" w:rsidR="003064AB" w:rsidRPr="006F10AD" w:rsidRDefault="003064AB" w:rsidP="003064AB">
            <w:pPr>
              <w:pStyle w:val="Paragrafoelenco"/>
              <w:numPr>
                <w:ilvl w:val="0"/>
                <w:numId w:val="37"/>
              </w:numPr>
              <w:ind w:left="426"/>
              <w:jc w:val="both"/>
              <w:rPr>
                <w:rFonts w:ascii="Arial" w:hAnsi="Arial" w:cs="Arial"/>
                <w:sz w:val="20"/>
                <w:szCs w:val="20"/>
              </w:rPr>
            </w:pPr>
            <w:r w:rsidRPr="009E05C7">
              <w:rPr>
                <w:rFonts w:ascii="Arial" w:hAnsi="Arial" w:cs="Arial"/>
                <w:iCs/>
                <w:sz w:val="20"/>
                <w:szCs w:val="20"/>
              </w:rPr>
              <w:t>Documentazione specifica in relazione al ruolo svolto nel progetto</w:t>
            </w:r>
            <w:r w:rsidRPr="006F10AD">
              <w:rPr>
                <w:rFonts w:ascii="Arial" w:hAnsi="Arial" w:cs="Arial"/>
                <w:iCs/>
                <w:sz w:val="20"/>
                <w:szCs w:val="20"/>
              </w:rPr>
              <w:t xml:space="preserve"> (Cfr. Tabella 1 al paragrafo 2.1.4).</w:t>
            </w:r>
          </w:p>
          <w:p w14:paraId="700B5416" w14:textId="77777777" w:rsidR="003064AB" w:rsidRDefault="003064AB" w:rsidP="00D078AB">
            <w:pPr>
              <w:autoSpaceDE w:val="0"/>
              <w:autoSpaceDN w:val="0"/>
              <w:adjustRightInd w:val="0"/>
              <w:jc w:val="both"/>
              <w:rPr>
                <w:rFonts w:ascii="Arial" w:hAnsi="Arial" w:cs="Arial"/>
              </w:rPr>
            </w:pPr>
          </w:p>
        </w:tc>
      </w:tr>
    </w:tbl>
    <w:p w14:paraId="4B5BBB6C" w14:textId="2410B6D3" w:rsidR="00D078AB" w:rsidRDefault="00D078AB" w:rsidP="00D078AB">
      <w:pPr>
        <w:autoSpaceDE w:val="0"/>
        <w:autoSpaceDN w:val="0"/>
        <w:adjustRightInd w:val="0"/>
        <w:jc w:val="both"/>
        <w:rPr>
          <w:rFonts w:ascii="Arial" w:hAnsi="Arial" w:cs="Arial"/>
        </w:rPr>
      </w:pPr>
    </w:p>
    <w:p w14:paraId="4A3FD7B7" w14:textId="77777777" w:rsidR="00D71022" w:rsidRPr="00052AC8" w:rsidRDefault="00D71022" w:rsidP="00D078AB">
      <w:pPr>
        <w:autoSpaceDE w:val="0"/>
        <w:autoSpaceDN w:val="0"/>
        <w:adjustRightInd w:val="0"/>
        <w:jc w:val="both"/>
        <w:rPr>
          <w:rFonts w:ascii="Arial" w:hAnsi="Arial" w:cs="Arial"/>
        </w:rPr>
      </w:pPr>
    </w:p>
    <w:p w14:paraId="193200EB" w14:textId="77777777" w:rsidR="00113AB9" w:rsidRPr="00052AC8" w:rsidRDefault="00113AB9" w:rsidP="00113AB9">
      <w:pPr>
        <w:pStyle w:val="Titolo4"/>
        <w:rPr>
          <w:rFonts w:ascii="Arial" w:hAnsi="Arial" w:cs="Arial"/>
        </w:rPr>
      </w:pPr>
      <w:bookmarkStart w:id="265" w:name="_Toc45207428"/>
      <w:bookmarkStart w:id="266" w:name="_Toc103702170"/>
      <w:r w:rsidRPr="00052AC8">
        <w:rPr>
          <w:rFonts w:ascii="Arial" w:hAnsi="Arial" w:cs="Arial"/>
        </w:rPr>
        <w:t>Prestazioni rese da Ditte individuali, società di persone, ecc.</w:t>
      </w:r>
      <w:bookmarkEnd w:id="265"/>
      <w:bookmarkEnd w:id="266"/>
    </w:p>
    <w:p w14:paraId="2E59F351" w14:textId="77777777" w:rsidR="00113AB9" w:rsidRPr="00052AC8" w:rsidRDefault="00113AB9"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Possono rientrare tra i costi ammissibili a valere sulle operazioni finanziate anche i costi per le prestazioni rese nel caso di forme d’impresa in cui non vi siano cariche sociali in senso stretto (ad es. ditta individuale, ditta familiare, società di persone, ecc.). </w:t>
      </w:r>
    </w:p>
    <w:p w14:paraId="4BD829E4" w14:textId="77777777" w:rsidR="00630ABA" w:rsidRPr="00052AC8" w:rsidRDefault="00630ABA" w:rsidP="005261BC">
      <w:pPr>
        <w:pBdr>
          <w:top w:val="dotted" w:sz="4" w:space="1" w:color="auto"/>
          <w:left w:val="dotted" w:sz="4" w:space="4" w:color="auto"/>
          <w:bottom w:val="dotted" w:sz="4" w:space="1" w:color="auto"/>
          <w:right w:val="dotted" w:sz="4" w:space="4" w:color="auto"/>
        </w:pBdr>
        <w:autoSpaceDE w:val="0"/>
        <w:autoSpaceDN w:val="0"/>
        <w:adjustRightInd w:val="0"/>
        <w:spacing w:after="120"/>
        <w:jc w:val="both"/>
        <w:rPr>
          <w:rFonts w:ascii="Arial" w:hAnsi="Arial" w:cs="Arial"/>
          <w:b/>
          <w:bCs/>
          <w:sz w:val="22"/>
          <w:szCs w:val="22"/>
        </w:rPr>
      </w:pPr>
      <w:r w:rsidRPr="00052AC8">
        <w:rPr>
          <w:rFonts w:ascii="Arial" w:hAnsi="Arial" w:cs="Arial"/>
          <w:b/>
          <w:bCs/>
          <w:sz w:val="22"/>
          <w:szCs w:val="22"/>
        </w:rPr>
        <w:t xml:space="preserve">Per ciò che concerne tali incarichi si rinvia anche al precedente paragrafo </w:t>
      </w:r>
      <w:r w:rsidR="00C225C8" w:rsidRPr="00052AC8">
        <w:rPr>
          <w:rFonts w:ascii="Arial" w:hAnsi="Arial" w:cs="Arial"/>
          <w:b/>
          <w:bCs/>
          <w:sz w:val="22"/>
          <w:szCs w:val="22"/>
        </w:rPr>
        <w:t>1.5 Rendicontazione delle attività svolte da partner e soggetti terzi.</w:t>
      </w:r>
    </w:p>
    <w:p w14:paraId="3ECBE3E6" w14:textId="77777777" w:rsidR="00113AB9" w:rsidRPr="00052AC8" w:rsidRDefault="00113AB9" w:rsidP="005261BC">
      <w:pPr>
        <w:autoSpaceDE w:val="0"/>
        <w:autoSpaceDN w:val="0"/>
        <w:adjustRightInd w:val="0"/>
        <w:jc w:val="both"/>
        <w:rPr>
          <w:rFonts w:ascii="Arial" w:hAnsi="Arial" w:cs="Arial"/>
          <w:sz w:val="22"/>
          <w:szCs w:val="22"/>
        </w:rPr>
      </w:pPr>
      <w:r w:rsidRPr="00052AC8">
        <w:rPr>
          <w:rFonts w:ascii="Arial" w:hAnsi="Arial" w:cs="Arial"/>
          <w:sz w:val="22"/>
          <w:szCs w:val="22"/>
        </w:rPr>
        <w:t xml:space="preserve">In tal caso, per i titolari di poteri di indirizzo e decisione delle attività d’impresa, occorre che </w:t>
      </w:r>
      <w:r w:rsidRPr="00052AC8">
        <w:rPr>
          <w:rFonts w:ascii="Arial" w:hAnsi="Arial" w:cs="Arial"/>
          <w:b/>
          <w:bCs/>
          <w:sz w:val="22"/>
          <w:szCs w:val="22"/>
        </w:rPr>
        <w:t>l’incarico (ordine di servizio) rispetti le seguenti condizioni:</w:t>
      </w:r>
    </w:p>
    <w:p w14:paraId="2EF2C0C1" w14:textId="77777777" w:rsidR="00113AB9" w:rsidRPr="00052AC8" w:rsidRDefault="00113AB9" w:rsidP="005261BC">
      <w:pPr>
        <w:pStyle w:val="Paragrafoelenco"/>
        <w:numPr>
          <w:ilvl w:val="0"/>
          <w:numId w:val="38"/>
        </w:numPr>
        <w:ind w:left="426"/>
        <w:contextualSpacing w:val="0"/>
        <w:jc w:val="both"/>
        <w:rPr>
          <w:rFonts w:ascii="Arial" w:hAnsi="Arial" w:cs="Arial"/>
          <w:sz w:val="22"/>
          <w:szCs w:val="22"/>
        </w:rPr>
      </w:pPr>
      <w:r w:rsidRPr="00052AC8">
        <w:rPr>
          <w:rFonts w:ascii="Arial" w:hAnsi="Arial" w:cs="Arial"/>
          <w:b/>
          <w:bCs/>
          <w:sz w:val="22"/>
          <w:szCs w:val="22"/>
        </w:rPr>
        <w:t>sia affidato da soggetto diverso dall’incaricato</w:t>
      </w:r>
      <w:r w:rsidRPr="00052AC8">
        <w:rPr>
          <w:rFonts w:ascii="Arial" w:hAnsi="Arial" w:cs="Arial"/>
          <w:sz w:val="22"/>
          <w:szCs w:val="22"/>
        </w:rPr>
        <w:t xml:space="preserve"> (nel rispetto del principio della separatezza tra committente e prestatore d'opera). Laddove ciò non sia possibile, la funzione potrà essere svolta dal titolare nell’ambito del progetto solo se preventivamente autorizzata dall’amministrazione;</w:t>
      </w:r>
    </w:p>
    <w:p w14:paraId="31D9698E" w14:textId="77777777" w:rsidR="00113AB9" w:rsidRPr="00052AC8" w:rsidRDefault="00113AB9" w:rsidP="00FB26BE">
      <w:pPr>
        <w:pStyle w:val="Paragrafoelenco"/>
        <w:numPr>
          <w:ilvl w:val="0"/>
          <w:numId w:val="38"/>
        </w:numPr>
        <w:ind w:left="426"/>
        <w:contextualSpacing w:val="0"/>
        <w:jc w:val="both"/>
        <w:rPr>
          <w:rFonts w:ascii="Arial" w:hAnsi="Arial" w:cs="Arial"/>
          <w:sz w:val="22"/>
          <w:szCs w:val="22"/>
        </w:rPr>
      </w:pPr>
      <w:r w:rsidRPr="00052AC8">
        <w:rPr>
          <w:rFonts w:ascii="Arial" w:hAnsi="Arial" w:cs="Arial"/>
          <w:b/>
          <w:bCs/>
          <w:sz w:val="22"/>
          <w:szCs w:val="22"/>
        </w:rPr>
        <w:t>sia coerente con il possesso di titoli professionali</w:t>
      </w:r>
      <w:r w:rsidRPr="00052AC8">
        <w:rPr>
          <w:rFonts w:ascii="Arial" w:hAnsi="Arial" w:cs="Arial"/>
          <w:sz w:val="22"/>
          <w:szCs w:val="22"/>
        </w:rPr>
        <w:t xml:space="preserve"> o giustificato da adeguata esperienza professionale rispetto all’azione finanziata;</w:t>
      </w:r>
    </w:p>
    <w:p w14:paraId="7CB34453" w14:textId="2A98B6D3" w:rsidR="00113AB9" w:rsidRPr="00052AC8" w:rsidRDefault="00113AB9" w:rsidP="00FB26BE">
      <w:pPr>
        <w:pStyle w:val="Paragrafoelenco"/>
        <w:numPr>
          <w:ilvl w:val="0"/>
          <w:numId w:val="38"/>
        </w:numPr>
        <w:spacing w:before="40"/>
        <w:ind w:left="426"/>
        <w:jc w:val="both"/>
        <w:rPr>
          <w:rFonts w:ascii="Arial" w:hAnsi="Arial" w:cs="Arial"/>
          <w:sz w:val="22"/>
          <w:szCs w:val="22"/>
        </w:rPr>
      </w:pPr>
      <w:r w:rsidRPr="00052AC8">
        <w:rPr>
          <w:rFonts w:ascii="Arial" w:hAnsi="Arial" w:cs="Arial"/>
          <w:b/>
          <w:bCs/>
          <w:sz w:val="22"/>
          <w:szCs w:val="22"/>
        </w:rPr>
        <w:t>precisi la durata ed il relativo compenso</w:t>
      </w:r>
      <w:r w:rsidRPr="00052AC8">
        <w:rPr>
          <w:rFonts w:ascii="Arial" w:hAnsi="Arial" w:cs="Arial"/>
          <w:sz w:val="22"/>
          <w:szCs w:val="22"/>
        </w:rPr>
        <w:t xml:space="preserve"> che non potrà comunque eccedere i massimali di costo fissati dalla presente Direttiva in relazione alla tipologia dell’attività svolta.</w:t>
      </w:r>
    </w:p>
    <w:p w14:paraId="3FAA90F2" w14:textId="6036FAAB" w:rsidR="00F4301B" w:rsidRDefault="00F4301B" w:rsidP="00F4301B">
      <w:pPr>
        <w:pStyle w:val="Paragrafoelenco"/>
        <w:spacing w:before="40"/>
        <w:ind w:left="426"/>
        <w:jc w:val="both"/>
        <w:rPr>
          <w:rFonts w:ascii="Arial" w:hAnsi="Arial" w:cs="Arial"/>
          <w:sz w:val="22"/>
          <w:szCs w:val="22"/>
        </w:rPr>
      </w:pPr>
    </w:p>
    <w:tbl>
      <w:tblPr>
        <w:tblStyle w:val="Grigliatabella"/>
        <w:tblW w:w="0" w:type="auto"/>
        <w:tblInd w:w="426" w:type="dxa"/>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395"/>
      </w:tblGrid>
      <w:tr w:rsidR="003064AB" w14:paraId="162AC93B" w14:textId="77777777" w:rsidTr="003C6434">
        <w:tc>
          <w:tcPr>
            <w:tcW w:w="9817" w:type="dxa"/>
            <w:shd w:val="clear" w:color="auto" w:fill="E5E8ED" w:themeFill="accent4" w:themeFillTint="33"/>
          </w:tcPr>
          <w:p w14:paraId="10AB4F7F" w14:textId="77777777" w:rsidR="003064AB" w:rsidRDefault="003064AB" w:rsidP="00C84656">
            <w:pPr>
              <w:jc w:val="center"/>
              <w:rPr>
                <w:rFonts w:ascii="Arial" w:hAnsi="Arial" w:cs="Arial"/>
                <w:b/>
                <w:iCs/>
                <w:color w:val="005EA4"/>
                <w:sz w:val="20"/>
                <w:szCs w:val="20"/>
              </w:rPr>
            </w:pPr>
            <w:r w:rsidRPr="00B31263">
              <w:rPr>
                <w:rFonts w:ascii="Arial" w:hAnsi="Arial" w:cs="Arial" w:hint="cs"/>
                <w:b/>
                <w:iCs/>
                <w:color w:val="005EA4"/>
                <w:sz w:val="20"/>
                <w:szCs w:val="20"/>
              </w:rPr>
              <w:t xml:space="preserve">DOCUMENTAZIONE DA PRODURRE IN SEDE DI </w:t>
            </w:r>
            <w:r w:rsidRPr="00B31263">
              <w:rPr>
                <w:rFonts w:ascii="Arial" w:hAnsi="Arial" w:cs="Arial"/>
                <w:b/>
                <w:iCs/>
                <w:color w:val="005EA4"/>
                <w:sz w:val="20"/>
                <w:szCs w:val="20"/>
              </w:rPr>
              <w:t>RENDICONTAZIONE</w:t>
            </w:r>
          </w:p>
          <w:p w14:paraId="2CE52756"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 xml:space="preserve">Delibera del consiglio di amministrazione o organo equiparato; </w:t>
            </w:r>
          </w:p>
          <w:p w14:paraId="6E22E2E9" w14:textId="77777777" w:rsidR="003064AB" w:rsidRPr="00B31263" w:rsidRDefault="003064AB" w:rsidP="003064AB">
            <w:pPr>
              <w:pStyle w:val="Paragrafoelenco"/>
              <w:numPr>
                <w:ilvl w:val="0"/>
                <w:numId w:val="39"/>
              </w:numPr>
              <w:ind w:left="426"/>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Copia dello statuto vigente;</w:t>
            </w:r>
          </w:p>
          <w:p w14:paraId="4B67E839"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 xml:space="preserve">Contratto, conferimento o lettera di incarico indicante l’oggetto (con esplicito riferimento all’attività finanziata), il CUP e il codice locale di monitoraggio dell’operazione, la durata della prestazione, l’importo totale dei compensi previsti e il compenso orario relativo; </w:t>
            </w:r>
          </w:p>
          <w:p w14:paraId="6C44BBFB"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Curriculum vitae;</w:t>
            </w:r>
          </w:p>
          <w:p w14:paraId="23EC6DE4"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Comunicazioni obbligatorie agli organi competenti per l’inizio del rap</w:t>
            </w:r>
            <w:r>
              <w:rPr>
                <w:rStyle w:val="Enfasiintensa"/>
                <w:rFonts w:ascii="Arial" w:hAnsi="Arial" w:cs="Arial"/>
                <w:i w:val="0"/>
                <w:color w:val="auto"/>
                <w:sz w:val="20"/>
                <w:szCs w:val="20"/>
              </w:rPr>
              <w:t>porto di lavoro (ove previste);</w:t>
            </w:r>
          </w:p>
          <w:p w14:paraId="40409846"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Report mensile delle attività svolte con l’indicazione delle ore, al fine di consentire la verifica del rispetto dei massimali stabiliti dal presente documento;</w:t>
            </w:r>
          </w:p>
          <w:p w14:paraId="091E841C"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Soggetti con posizione IVA: fatture con applicazione dell'imposta e della ritenuta d'acconto, riportante il CUP e il codice locale di monitoraggio dell’operazione;</w:t>
            </w:r>
          </w:p>
          <w:p w14:paraId="72BECF01"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Soggetti esenti o non soggette IVA: parcella/ricevuta con indicazione dei riferimenti legislativi, riportante il CUP e il codice locale di monitoraggio dell’operazione;</w:t>
            </w:r>
          </w:p>
          <w:p w14:paraId="1D185958"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Documento attestante l’avvenuto pagamento delle competenze nette;</w:t>
            </w:r>
          </w:p>
          <w:p w14:paraId="4A2841BC" w14:textId="77777777" w:rsidR="003064AB" w:rsidRPr="00B31263" w:rsidRDefault="003064AB" w:rsidP="003064AB">
            <w:pPr>
              <w:pStyle w:val="Paragrafoelenco"/>
              <w:numPr>
                <w:ilvl w:val="0"/>
                <w:numId w:val="39"/>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F24 attestante il pagamento delle ritenute operate e degli oneri sociali e prospetto esplicativo qualora sia un documento di pagamento cumulativo;</w:t>
            </w:r>
          </w:p>
          <w:p w14:paraId="056EAF0E" w14:textId="77777777" w:rsidR="003064AB" w:rsidRPr="006F10AD" w:rsidRDefault="003064AB" w:rsidP="003064AB">
            <w:pPr>
              <w:pStyle w:val="Paragrafoelenco"/>
              <w:numPr>
                <w:ilvl w:val="0"/>
                <w:numId w:val="39"/>
              </w:numPr>
              <w:ind w:left="426"/>
              <w:contextualSpacing w:val="0"/>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 xml:space="preserve">Documentazione specifica in relazione al ruolo </w:t>
            </w:r>
            <w:r w:rsidRPr="006F10AD">
              <w:rPr>
                <w:rStyle w:val="Enfasiintensa"/>
                <w:rFonts w:ascii="Arial" w:hAnsi="Arial" w:cs="Arial"/>
                <w:i w:val="0"/>
                <w:color w:val="auto"/>
                <w:sz w:val="20"/>
                <w:szCs w:val="20"/>
              </w:rPr>
              <w:t>svolto nel progetto (</w:t>
            </w:r>
            <w:r w:rsidRPr="006F10AD">
              <w:rPr>
                <w:rFonts w:ascii="Arial" w:hAnsi="Arial" w:cs="Arial"/>
                <w:iCs/>
                <w:sz w:val="20"/>
                <w:szCs w:val="20"/>
              </w:rPr>
              <w:t>Tabella 1 al paragrafo 2.1.4</w:t>
            </w:r>
            <w:r w:rsidRPr="006F10AD">
              <w:rPr>
                <w:rStyle w:val="Enfasiintensa"/>
                <w:rFonts w:ascii="Arial" w:hAnsi="Arial" w:cs="Arial"/>
                <w:i w:val="0"/>
                <w:color w:val="auto"/>
                <w:sz w:val="20"/>
                <w:szCs w:val="20"/>
              </w:rPr>
              <w:t>).</w:t>
            </w:r>
          </w:p>
          <w:p w14:paraId="7755159B" w14:textId="77777777" w:rsidR="003064AB" w:rsidRDefault="003064AB" w:rsidP="00F4301B">
            <w:pPr>
              <w:pStyle w:val="Paragrafoelenco"/>
              <w:spacing w:before="40"/>
              <w:ind w:left="0"/>
              <w:jc w:val="both"/>
              <w:rPr>
                <w:rFonts w:ascii="Arial" w:hAnsi="Arial" w:cs="Arial"/>
                <w:sz w:val="22"/>
                <w:szCs w:val="22"/>
              </w:rPr>
            </w:pPr>
          </w:p>
        </w:tc>
      </w:tr>
    </w:tbl>
    <w:p w14:paraId="045118E5" w14:textId="6D36A02C" w:rsidR="00113AB9" w:rsidRPr="00052AC8" w:rsidRDefault="00113AB9" w:rsidP="00113AB9">
      <w:pPr>
        <w:spacing w:before="40"/>
        <w:jc w:val="both"/>
        <w:rPr>
          <w:rFonts w:ascii="Arial" w:hAnsi="Arial" w:cs="Arial"/>
          <w:highlight w:val="yellow"/>
        </w:rPr>
      </w:pPr>
    </w:p>
    <w:p w14:paraId="3634BCAB" w14:textId="77777777" w:rsidR="00113AB9" w:rsidRPr="00052AC8" w:rsidRDefault="00113AB9" w:rsidP="00113AB9">
      <w:pPr>
        <w:rPr>
          <w:rFonts w:ascii="Arial" w:hAnsi="Arial" w:cs="Arial"/>
        </w:rPr>
      </w:pPr>
    </w:p>
    <w:p w14:paraId="2036BDCC" w14:textId="77777777" w:rsidR="00C225C8" w:rsidRPr="00052AC8" w:rsidRDefault="00C225C8" w:rsidP="00C225C8">
      <w:pPr>
        <w:pStyle w:val="Titolo4"/>
        <w:rPr>
          <w:rFonts w:ascii="Arial" w:hAnsi="Arial" w:cs="Arial"/>
        </w:rPr>
      </w:pPr>
      <w:bookmarkStart w:id="267" w:name="_Toc45207429"/>
      <w:bookmarkStart w:id="268" w:name="_Toc103702171"/>
      <w:r w:rsidRPr="00052AC8">
        <w:rPr>
          <w:rFonts w:ascii="Arial" w:hAnsi="Arial" w:cs="Arial"/>
        </w:rPr>
        <w:lastRenderedPageBreak/>
        <w:t>Comitati tecnici e scientifici</w:t>
      </w:r>
      <w:bookmarkEnd w:id="267"/>
      <w:bookmarkEnd w:id="268"/>
    </w:p>
    <w:p w14:paraId="6F1BEE22" w14:textId="77777777" w:rsidR="00C225C8" w:rsidRPr="00052AC8" w:rsidRDefault="00C225C8" w:rsidP="005261BC">
      <w:pPr>
        <w:spacing w:after="120"/>
        <w:jc w:val="both"/>
        <w:rPr>
          <w:rFonts w:ascii="Arial" w:hAnsi="Arial" w:cs="Arial"/>
          <w:sz w:val="22"/>
          <w:szCs w:val="22"/>
        </w:rPr>
      </w:pPr>
      <w:r w:rsidRPr="00052AC8">
        <w:rPr>
          <w:rFonts w:ascii="Arial" w:hAnsi="Arial" w:cs="Arial"/>
          <w:sz w:val="22"/>
          <w:szCs w:val="22"/>
        </w:rPr>
        <w:t xml:space="preserve">Rientrano in questa voce i costi connessi all’attività svolta dai comitati tecnici e scientifici ovvero organi similari, in quanto espressamente previsti sia nei dispositivi attuativi che nel progetto approvato, comprendenti l’esercizio di una serie di funzioni condotte in forma collegiale. </w:t>
      </w:r>
    </w:p>
    <w:p w14:paraId="1D8B82F1" w14:textId="77777777" w:rsidR="00C225C8" w:rsidRPr="00052AC8" w:rsidRDefault="00C225C8" w:rsidP="005261BC">
      <w:pPr>
        <w:spacing w:after="120"/>
        <w:jc w:val="both"/>
        <w:rPr>
          <w:rFonts w:ascii="Arial" w:hAnsi="Arial" w:cs="Arial"/>
          <w:sz w:val="22"/>
          <w:szCs w:val="22"/>
        </w:rPr>
      </w:pPr>
      <w:r w:rsidRPr="00052AC8">
        <w:rPr>
          <w:rFonts w:ascii="Arial" w:hAnsi="Arial" w:cs="Arial"/>
          <w:sz w:val="22"/>
          <w:szCs w:val="22"/>
        </w:rPr>
        <w:t xml:space="preserve">Ai fini dell’ammissibilità del costo, sarà necessario </w:t>
      </w:r>
      <w:r w:rsidRPr="00052AC8">
        <w:rPr>
          <w:rFonts w:ascii="Arial" w:hAnsi="Arial" w:cs="Arial"/>
          <w:b/>
          <w:bCs/>
          <w:sz w:val="22"/>
          <w:szCs w:val="22"/>
        </w:rPr>
        <w:t>comprovare effettivamente la collegialità del lavoro compiuto</w:t>
      </w:r>
      <w:r w:rsidRPr="00052AC8">
        <w:rPr>
          <w:rFonts w:ascii="Arial" w:hAnsi="Arial" w:cs="Arial"/>
          <w:sz w:val="22"/>
          <w:szCs w:val="22"/>
        </w:rPr>
        <w:t xml:space="preserve"> attraverso una serie di documenti.</w:t>
      </w:r>
    </w:p>
    <w:p w14:paraId="0C2B234F" w14:textId="590F79B1" w:rsidR="00C225C8" w:rsidRDefault="00C225C8" w:rsidP="00C225C8">
      <w:pPr>
        <w:jc w:val="both"/>
        <w:rPr>
          <w:rFonts w:ascii="Arial" w:hAnsi="Arial" w:cs="Arial"/>
          <w:sz w:val="22"/>
          <w:szCs w:val="22"/>
        </w:rPr>
      </w:pPr>
      <w:r w:rsidRPr="00052AC8">
        <w:rPr>
          <w:rFonts w:ascii="Arial" w:hAnsi="Arial" w:cs="Arial"/>
          <w:sz w:val="22"/>
          <w:szCs w:val="22"/>
        </w:rPr>
        <w:t>Qualora il corrispettivo economico per la partecipazione ai comitati fosse una quota giornaliera senza obbligo di orario, la stessa non può eccedere i 400 euro/giornata</w:t>
      </w:r>
      <w:r w:rsidRPr="00052AC8">
        <w:rPr>
          <w:rStyle w:val="Rimandonotaapidipagina"/>
          <w:rFonts w:ascii="Arial" w:hAnsi="Arial" w:cs="Arial"/>
          <w:sz w:val="22"/>
          <w:szCs w:val="22"/>
        </w:rPr>
        <w:footnoteReference w:id="32"/>
      </w:r>
      <w:r w:rsidRPr="00052AC8">
        <w:rPr>
          <w:rFonts w:ascii="Arial" w:hAnsi="Arial" w:cs="Arial"/>
          <w:sz w:val="22"/>
          <w:szCs w:val="22"/>
        </w:rPr>
        <w:t>.</w:t>
      </w:r>
    </w:p>
    <w:p w14:paraId="09D18ECF" w14:textId="77777777" w:rsidR="003C6434" w:rsidRDefault="003C6434" w:rsidP="00C225C8">
      <w:pPr>
        <w:jc w:val="both"/>
        <w:rPr>
          <w:rFonts w:ascii="Arial" w:hAnsi="Arial" w:cs="Arial"/>
          <w:sz w:val="22"/>
          <w:szCs w:val="22"/>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7708F13E" w14:textId="77777777" w:rsidTr="003C6434">
        <w:tc>
          <w:tcPr>
            <w:tcW w:w="9817" w:type="dxa"/>
            <w:shd w:val="clear" w:color="auto" w:fill="E5E8ED" w:themeFill="accent4" w:themeFillTint="33"/>
          </w:tcPr>
          <w:p w14:paraId="0EF7513C" w14:textId="77777777" w:rsidR="003064AB" w:rsidRDefault="003064AB" w:rsidP="00C84656">
            <w:pPr>
              <w:jc w:val="center"/>
              <w:rPr>
                <w:rFonts w:ascii="Arial" w:hAnsi="Arial" w:cs="Arial"/>
                <w:b/>
                <w:iCs/>
                <w:color w:val="005EA4"/>
                <w:sz w:val="20"/>
                <w:szCs w:val="20"/>
              </w:rPr>
            </w:pPr>
            <w:r w:rsidRPr="00B31263">
              <w:rPr>
                <w:rFonts w:ascii="Arial" w:hAnsi="Arial" w:cs="Arial" w:hint="cs"/>
                <w:b/>
                <w:iCs/>
                <w:color w:val="005EA4"/>
                <w:sz w:val="20"/>
                <w:szCs w:val="20"/>
              </w:rPr>
              <w:t xml:space="preserve">DOCUMENTAZIONE DA PRODURRE IN SEDE DI </w:t>
            </w:r>
            <w:r w:rsidRPr="00B31263">
              <w:rPr>
                <w:rFonts w:ascii="Arial" w:hAnsi="Arial" w:cs="Arial"/>
                <w:b/>
                <w:iCs/>
                <w:color w:val="005EA4"/>
                <w:sz w:val="20"/>
                <w:szCs w:val="20"/>
              </w:rPr>
              <w:t>RENDICONTAZIONE</w:t>
            </w:r>
          </w:p>
          <w:p w14:paraId="726D9BC0"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 xml:space="preserve">Contratto, conferimento o lettera di incarico indicante l’oggetto (con esplicito riferimento all’attività finanziata), il CUP e il codice locale di monitoraggio dell’operazione, la durata della prestazione, l’importo totale dei compensi previsti e il compenso orario relativo; </w:t>
            </w:r>
          </w:p>
          <w:p w14:paraId="71FD1267"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Curriculum vitae;</w:t>
            </w:r>
          </w:p>
          <w:p w14:paraId="14B7EACA"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Comunicazioni obbligatorie agli organi competenti per l’inizio del ra</w:t>
            </w:r>
            <w:r>
              <w:rPr>
                <w:rStyle w:val="Enfasiintensa"/>
                <w:rFonts w:ascii="Arial" w:hAnsi="Arial" w:cs="Arial"/>
                <w:i w:val="0"/>
                <w:color w:val="auto"/>
                <w:sz w:val="20"/>
                <w:szCs w:val="20"/>
              </w:rPr>
              <w:t>pporto di lavoro (ove previste);</w:t>
            </w:r>
            <w:r w:rsidRPr="00B31263">
              <w:rPr>
                <w:rStyle w:val="Enfasiintensa"/>
                <w:rFonts w:ascii="Arial" w:hAnsi="Arial" w:cs="Arial"/>
                <w:i w:val="0"/>
                <w:color w:val="auto"/>
                <w:sz w:val="20"/>
                <w:szCs w:val="20"/>
              </w:rPr>
              <w:t xml:space="preserve"> </w:t>
            </w:r>
          </w:p>
          <w:p w14:paraId="6EB6F41D"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Report mensile delle attività svolte con l’indicazione delle ore, al fine di consentire la verifica del rispetto dei massimali stabiliti dal presente documento;</w:t>
            </w:r>
          </w:p>
          <w:p w14:paraId="7BBFE73B"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Soggetti con posizione IVA: fatture con applicazione dell'imposta e della ritenuta d'acconto, riportante il CUP e il codice locale di monitoraggio dell’operazione;</w:t>
            </w:r>
          </w:p>
          <w:p w14:paraId="0C16B574"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Soggetti esenti o non soggette IVA: parcella/ricevuta con indicazione dei riferimenti legislativi, riportante il CUP e il codice locale di monitoraggio dell’operazione;</w:t>
            </w:r>
          </w:p>
          <w:p w14:paraId="5E3BCFB9"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Documento attestante l’avvenuto pagamento delle competenze nette;</w:t>
            </w:r>
          </w:p>
          <w:p w14:paraId="379CC8F8"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F24 attestante il pagamento delle ritenute operate e degli oneri sociali</w:t>
            </w:r>
            <w:r w:rsidRPr="00B31263">
              <w:rPr>
                <w:rFonts w:ascii="Arial" w:hAnsi="Arial" w:cs="Arial"/>
                <w:sz w:val="20"/>
                <w:szCs w:val="20"/>
              </w:rPr>
              <w:t xml:space="preserve"> </w:t>
            </w:r>
            <w:r w:rsidRPr="00B31263">
              <w:rPr>
                <w:rStyle w:val="Enfasiintensa"/>
                <w:rFonts w:ascii="Arial" w:hAnsi="Arial" w:cs="Arial"/>
                <w:i w:val="0"/>
                <w:color w:val="auto"/>
                <w:sz w:val="20"/>
                <w:szCs w:val="20"/>
              </w:rPr>
              <w:t>e prospetto esplicativo qualora sia un documento di pagamento cumulativo;</w:t>
            </w:r>
          </w:p>
          <w:p w14:paraId="14D6A6FE"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Per i dipendenti pubblici: nulla osta dell’Amministrazione di appartenenza;</w:t>
            </w:r>
          </w:p>
          <w:p w14:paraId="09D10A09"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Foglio firma relativo alle sedute effettuate;</w:t>
            </w:r>
          </w:p>
          <w:p w14:paraId="337AB1BE"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Verbale finale del comitato;</w:t>
            </w:r>
          </w:p>
          <w:p w14:paraId="0501A1E4" w14:textId="77777777" w:rsidR="003064AB" w:rsidRPr="00B31263"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1263">
              <w:rPr>
                <w:rStyle w:val="Enfasiintensa"/>
                <w:rFonts w:ascii="Arial" w:hAnsi="Arial" w:cs="Arial"/>
                <w:i w:val="0"/>
                <w:color w:val="auto"/>
                <w:sz w:val="20"/>
                <w:szCs w:val="20"/>
              </w:rPr>
              <w:t>Ogni altra documentazione prodotta dal comitato.</w:t>
            </w:r>
          </w:p>
          <w:p w14:paraId="1BD28A1B" w14:textId="77777777" w:rsidR="003064AB" w:rsidRDefault="003064AB" w:rsidP="00C225C8">
            <w:pPr>
              <w:jc w:val="both"/>
              <w:rPr>
                <w:rFonts w:ascii="Arial" w:hAnsi="Arial" w:cs="Arial"/>
                <w:sz w:val="22"/>
                <w:szCs w:val="22"/>
              </w:rPr>
            </w:pPr>
          </w:p>
        </w:tc>
      </w:tr>
    </w:tbl>
    <w:p w14:paraId="41B96696" w14:textId="77777777" w:rsidR="005261BC" w:rsidRPr="00052AC8" w:rsidRDefault="005261BC" w:rsidP="00C225C8">
      <w:pPr>
        <w:pStyle w:val="Nessunaspaziatura"/>
        <w:rPr>
          <w:rFonts w:ascii="Arial" w:eastAsiaTheme="majorEastAsia" w:hAnsi="Arial" w:cs="Arial"/>
          <w:strike/>
          <w:color w:val="4A66AC" w:themeColor="accent1"/>
        </w:rPr>
      </w:pPr>
    </w:p>
    <w:p w14:paraId="4AFC6C82" w14:textId="77777777" w:rsidR="00C225C8" w:rsidRPr="00052AC8" w:rsidRDefault="00C225C8" w:rsidP="00C225C8">
      <w:pPr>
        <w:pStyle w:val="Titolo4"/>
        <w:rPr>
          <w:rFonts w:ascii="Arial" w:hAnsi="Arial" w:cs="Arial"/>
        </w:rPr>
      </w:pPr>
      <w:r w:rsidRPr="00052AC8">
        <w:rPr>
          <w:rFonts w:ascii="Arial" w:hAnsi="Arial" w:cs="Arial"/>
        </w:rPr>
        <w:t>Prestazioni rese dal personale della Pubblica Amministrazione</w:t>
      </w:r>
    </w:p>
    <w:p w14:paraId="50DB93D6" w14:textId="77777777" w:rsidR="00096071" w:rsidRPr="00052AC8" w:rsidRDefault="00096071" w:rsidP="005261BC">
      <w:pPr>
        <w:spacing w:after="120"/>
        <w:jc w:val="both"/>
        <w:rPr>
          <w:rFonts w:ascii="Arial" w:hAnsi="Arial" w:cs="Arial"/>
          <w:sz w:val="22"/>
          <w:szCs w:val="22"/>
        </w:rPr>
      </w:pPr>
      <w:r w:rsidRPr="00052AC8">
        <w:rPr>
          <w:rFonts w:ascii="Arial" w:hAnsi="Arial" w:cs="Arial"/>
          <w:sz w:val="22"/>
          <w:szCs w:val="22"/>
        </w:rPr>
        <w:t xml:space="preserve">Laddove la normativa comunitaria sui fondi strutturali in vigore ed i dispositivi attuativi di riferimento considerassero ammissibili le </w:t>
      </w:r>
      <w:r w:rsidRPr="00052AC8">
        <w:rPr>
          <w:rFonts w:ascii="Arial" w:hAnsi="Arial" w:cs="Arial"/>
          <w:b/>
          <w:bCs/>
          <w:sz w:val="22"/>
          <w:szCs w:val="22"/>
        </w:rPr>
        <w:t>spese sostenute dalla pubblica amministrazione</w:t>
      </w:r>
      <w:r w:rsidRPr="00052AC8">
        <w:rPr>
          <w:rFonts w:ascii="Arial" w:hAnsi="Arial" w:cs="Arial"/>
          <w:sz w:val="22"/>
          <w:szCs w:val="22"/>
        </w:rPr>
        <w:t xml:space="preserve"> per le attività di preparazione, selezione, gestione, attuazione, sorveglianza, monitoraggio, valutazione, informazione, di un’operazione, l’autorità pubblica è tenuta a certificare tali costi sulla base di documenti contabili che consentano di determinare le spese effettivamente sostenute per la realizzazione dell’operazione. </w:t>
      </w:r>
    </w:p>
    <w:p w14:paraId="6D2F4E2C" w14:textId="02BBF8FB" w:rsidR="00096071" w:rsidRDefault="00096071" w:rsidP="005261BC">
      <w:pPr>
        <w:spacing w:after="120"/>
        <w:jc w:val="both"/>
        <w:rPr>
          <w:rFonts w:ascii="Arial" w:hAnsi="Arial" w:cs="Arial"/>
          <w:sz w:val="22"/>
          <w:szCs w:val="22"/>
        </w:rPr>
      </w:pPr>
      <w:r w:rsidRPr="00052AC8">
        <w:rPr>
          <w:rFonts w:ascii="Arial" w:hAnsi="Arial" w:cs="Arial"/>
          <w:sz w:val="22"/>
          <w:szCs w:val="22"/>
        </w:rPr>
        <w:t>Nelle spese per le retribuzioni e/o compensi sono compresi anche gli oneri previdenziali, assistenziali e fiscali a carico della Pubblica Amministrazione previsti dalla legge. Il costo del personale dipendente viene computato in riferimento alla retribuzione che il dipendente percepisce in base ai limiti contrattuali del CCNL.</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76712540" w14:textId="77777777" w:rsidTr="003C6434">
        <w:tc>
          <w:tcPr>
            <w:tcW w:w="9817" w:type="dxa"/>
            <w:shd w:val="clear" w:color="auto" w:fill="E5E8ED" w:themeFill="accent4" w:themeFillTint="33"/>
          </w:tcPr>
          <w:p w14:paraId="7E947A5F" w14:textId="77777777" w:rsidR="003064AB" w:rsidRDefault="003064AB" w:rsidP="00C84656">
            <w:pPr>
              <w:jc w:val="center"/>
              <w:rPr>
                <w:rFonts w:ascii="Arial" w:hAnsi="Arial" w:cs="Arial"/>
                <w:b/>
                <w:iCs/>
                <w:color w:val="005EA4"/>
                <w:sz w:val="20"/>
                <w:szCs w:val="20"/>
              </w:rPr>
            </w:pPr>
            <w:r w:rsidRPr="00B3082A">
              <w:rPr>
                <w:rFonts w:ascii="Arial" w:hAnsi="Arial" w:cs="Arial" w:hint="cs"/>
                <w:b/>
                <w:iCs/>
                <w:color w:val="005EA4"/>
                <w:sz w:val="20"/>
                <w:szCs w:val="20"/>
              </w:rPr>
              <w:t xml:space="preserve">DOCUMENTAZIONE DA PRODURRE IN SEDE DI </w:t>
            </w:r>
            <w:r w:rsidRPr="00B3082A">
              <w:rPr>
                <w:rFonts w:ascii="Arial" w:hAnsi="Arial" w:cs="Arial"/>
                <w:b/>
                <w:iCs/>
                <w:color w:val="005EA4"/>
                <w:sz w:val="20"/>
                <w:szCs w:val="20"/>
              </w:rPr>
              <w:t>RENDICONTAZIONE</w:t>
            </w:r>
          </w:p>
          <w:p w14:paraId="05C3126C"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 xml:space="preserve">Lettera d’incarico o ordine di servizio, riportanti il CUP e il codice locale di monitoraggio dell’operazione; </w:t>
            </w:r>
          </w:p>
          <w:p w14:paraId="27A65FE6"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Cedolini paga mensili, completi di LUL (Libro Unico del Lavoro) contenente la rilevazione delle presenze del</w:t>
            </w:r>
            <w:r>
              <w:rPr>
                <w:rStyle w:val="Enfasiintensa"/>
                <w:rFonts w:asciiTheme="minorHAnsi" w:hAnsiTheme="minorHAnsi" w:cstheme="minorHAnsi"/>
                <w:i w:val="0"/>
                <w:iCs w:val="0"/>
                <w:color w:val="auto"/>
                <w:sz w:val="20"/>
                <w:szCs w:val="20"/>
              </w:rPr>
              <w:t xml:space="preserve"> dipendente sul posto di lavoro;</w:t>
            </w:r>
          </w:p>
          <w:p w14:paraId="34B9C9E8"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 xml:space="preserve">Documento attestante l’avvenuto pagamento delle competenze nette; </w:t>
            </w:r>
          </w:p>
          <w:p w14:paraId="56838A78"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Dichiarazione ai sensi dell’art. 47 del D.P.R. n.445 del 28 dicembre 2000, di avvenuto pagamento delle ritenute operate e degli oneri sociali per tutto il personale dipendente imputato all’operazione;</w:t>
            </w:r>
          </w:p>
          <w:p w14:paraId="0F63F87C"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Prospetto di calcolo del costo orario ex ante;</w:t>
            </w:r>
          </w:p>
          <w:p w14:paraId="09406D30"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Prospetto riepilogativo delle ore effettivamente svolte sottoscritto dal dirigente di riferimento;</w:t>
            </w:r>
          </w:p>
          <w:p w14:paraId="07A99080" w14:textId="77777777" w:rsidR="003064AB" w:rsidRPr="006F10AD" w:rsidRDefault="003064AB" w:rsidP="003064AB">
            <w:pPr>
              <w:pStyle w:val="Paragrafoelenco"/>
              <w:numPr>
                <w:ilvl w:val="0"/>
                <w:numId w:val="40"/>
              </w:numPr>
              <w:ind w:left="426"/>
              <w:jc w:val="both"/>
              <w:rPr>
                <w:rFonts w:ascii="Arial" w:hAnsi="Arial" w:cs="Arial"/>
                <w:iCs/>
                <w:sz w:val="20"/>
                <w:szCs w:val="20"/>
              </w:rPr>
            </w:pPr>
            <w:r w:rsidRPr="006F10AD">
              <w:rPr>
                <w:rStyle w:val="Enfasiintensa"/>
                <w:rFonts w:asciiTheme="minorHAnsi" w:hAnsiTheme="minorHAnsi" w:cstheme="minorHAnsi"/>
                <w:i w:val="0"/>
                <w:color w:val="auto"/>
                <w:sz w:val="20"/>
                <w:szCs w:val="20"/>
              </w:rPr>
              <w:t>Documentazione</w:t>
            </w:r>
            <w:r w:rsidRPr="006F10AD">
              <w:rPr>
                <w:rStyle w:val="Enfasiintensa"/>
                <w:rFonts w:ascii="Arial" w:hAnsi="Arial" w:cs="Arial"/>
                <w:i w:val="0"/>
                <w:color w:val="auto"/>
                <w:sz w:val="20"/>
                <w:szCs w:val="20"/>
              </w:rPr>
              <w:t xml:space="preserve"> specifica in relazione al ruolo svolto nel progetto (</w:t>
            </w:r>
            <w:r w:rsidRPr="006F10AD">
              <w:rPr>
                <w:rFonts w:ascii="Arial" w:hAnsi="Arial" w:cs="Arial"/>
                <w:iCs/>
                <w:sz w:val="20"/>
                <w:szCs w:val="20"/>
              </w:rPr>
              <w:t>Tabella 1 al paragrafo 2.1.4</w:t>
            </w:r>
            <w:r w:rsidRPr="006F10AD">
              <w:rPr>
                <w:rStyle w:val="Enfasiintensa"/>
                <w:rFonts w:ascii="Arial" w:hAnsi="Arial" w:cs="Arial"/>
                <w:i w:val="0"/>
                <w:color w:val="auto"/>
                <w:sz w:val="20"/>
                <w:szCs w:val="20"/>
              </w:rPr>
              <w:t>).</w:t>
            </w:r>
          </w:p>
          <w:p w14:paraId="0809AE52" w14:textId="77777777" w:rsidR="003064AB" w:rsidRDefault="003064AB" w:rsidP="005261BC">
            <w:pPr>
              <w:spacing w:after="120"/>
              <w:jc w:val="both"/>
              <w:rPr>
                <w:rFonts w:ascii="Arial" w:hAnsi="Arial" w:cs="Arial"/>
                <w:sz w:val="22"/>
                <w:szCs w:val="22"/>
              </w:rPr>
            </w:pPr>
          </w:p>
        </w:tc>
      </w:tr>
    </w:tbl>
    <w:p w14:paraId="32D2B54E" w14:textId="1A3FE775" w:rsidR="00096071" w:rsidRPr="00052AC8" w:rsidRDefault="00096071" w:rsidP="00096071">
      <w:pPr>
        <w:autoSpaceDE w:val="0"/>
        <w:autoSpaceDN w:val="0"/>
        <w:adjustRightInd w:val="0"/>
        <w:jc w:val="both"/>
        <w:rPr>
          <w:rFonts w:ascii="Arial" w:hAnsi="Arial" w:cs="Arial"/>
          <w:color w:val="002060"/>
          <w:highlight w:val="cyan"/>
        </w:rPr>
      </w:pPr>
    </w:p>
    <w:p w14:paraId="58824927" w14:textId="77777777" w:rsidR="00096071" w:rsidRPr="00052AC8" w:rsidRDefault="00096071" w:rsidP="00096071">
      <w:pPr>
        <w:autoSpaceDE w:val="0"/>
        <w:autoSpaceDN w:val="0"/>
        <w:adjustRightInd w:val="0"/>
        <w:jc w:val="both"/>
        <w:rPr>
          <w:rFonts w:ascii="Arial" w:hAnsi="Arial" w:cs="Arial"/>
          <w:color w:val="005EA4"/>
        </w:rPr>
      </w:pPr>
    </w:p>
    <w:p w14:paraId="193D3284" w14:textId="77777777" w:rsidR="00096071" w:rsidRPr="00052AC8" w:rsidRDefault="00096071" w:rsidP="00C225C8">
      <w:pPr>
        <w:pStyle w:val="Titolo4"/>
        <w:rPr>
          <w:rFonts w:ascii="Arial" w:hAnsi="Arial" w:cs="Arial"/>
        </w:rPr>
      </w:pPr>
      <w:bookmarkStart w:id="269" w:name="_Toc45207430"/>
      <w:bookmarkStart w:id="270" w:name="_Toc103702172"/>
      <w:r w:rsidRPr="00052AC8">
        <w:rPr>
          <w:rFonts w:ascii="Arial" w:hAnsi="Arial" w:cs="Arial"/>
        </w:rPr>
        <w:t>P</w:t>
      </w:r>
      <w:r w:rsidR="00C225C8" w:rsidRPr="00052AC8">
        <w:rPr>
          <w:rFonts w:ascii="Arial" w:hAnsi="Arial" w:cs="Arial"/>
        </w:rPr>
        <w:t>restazioni rese dal p</w:t>
      </w:r>
      <w:r w:rsidRPr="00052AC8">
        <w:rPr>
          <w:rFonts w:ascii="Arial" w:hAnsi="Arial" w:cs="Arial"/>
        </w:rPr>
        <w:t>ersonale degli istituti scolastici</w:t>
      </w:r>
      <w:bookmarkEnd w:id="269"/>
      <w:bookmarkEnd w:id="270"/>
    </w:p>
    <w:p w14:paraId="5BC7A128" w14:textId="77777777" w:rsidR="00096071" w:rsidRPr="00052AC8" w:rsidRDefault="00096071" w:rsidP="005261BC">
      <w:pPr>
        <w:spacing w:after="120"/>
        <w:jc w:val="both"/>
        <w:rPr>
          <w:rFonts w:ascii="Arial" w:hAnsi="Arial" w:cs="Arial"/>
          <w:sz w:val="22"/>
          <w:szCs w:val="22"/>
        </w:rPr>
      </w:pPr>
      <w:r w:rsidRPr="00052AC8">
        <w:rPr>
          <w:rFonts w:ascii="Arial" w:hAnsi="Arial" w:cs="Arial"/>
          <w:sz w:val="22"/>
          <w:szCs w:val="22"/>
        </w:rPr>
        <w:t>Nell’ambito della rendicontazione delle spese del personale degli Istituti scolastici, in caso di interventi da questi ultimi realizzati, il personale docente, amministrativo e ausiliario deve essere utilizzato e retribuito, pur con trattamento economico accessorio, nell’ambito del rapporto di dipendenza con il sistema di istruzione e non con contratti di prestazione professionale a carattere individuale.</w:t>
      </w:r>
    </w:p>
    <w:p w14:paraId="147E6602" w14:textId="77777777" w:rsidR="00096071" w:rsidRPr="00052AC8" w:rsidRDefault="00096071" w:rsidP="005261BC">
      <w:pPr>
        <w:spacing w:after="120"/>
        <w:jc w:val="both"/>
        <w:rPr>
          <w:rFonts w:ascii="Arial" w:hAnsi="Arial" w:cs="Arial"/>
          <w:sz w:val="22"/>
          <w:szCs w:val="22"/>
        </w:rPr>
      </w:pPr>
      <w:r w:rsidRPr="00052AC8">
        <w:rPr>
          <w:rFonts w:ascii="Arial" w:hAnsi="Arial" w:cs="Arial"/>
          <w:b/>
          <w:bCs/>
          <w:sz w:val="22"/>
          <w:szCs w:val="22"/>
        </w:rPr>
        <w:t>Il costo ammissibile è costituito dal compenso per la realizzazione delle azioni progettuali alle condizioni previste dal CCNL</w:t>
      </w:r>
      <w:r w:rsidRPr="00052AC8">
        <w:rPr>
          <w:rFonts w:ascii="Arial" w:hAnsi="Arial" w:cs="Arial"/>
          <w:sz w:val="22"/>
          <w:szCs w:val="22"/>
        </w:rPr>
        <w:t xml:space="preserve"> </w:t>
      </w:r>
      <w:r w:rsidRPr="00052AC8">
        <w:rPr>
          <w:rFonts w:ascii="Arial" w:hAnsi="Arial" w:cs="Arial"/>
          <w:b/>
          <w:bCs/>
          <w:sz w:val="22"/>
          <w:szCs w:val="22"/>
        </w:rPr>
        <w:t>Scuola</w:t>
      </w:r>
      <w:r w:rsidRPr="00052AC8">
        <w:rPr>
          <w:rFonts w:ascii="Arial" w:hAnsi="Arial" w:cs="Arial"/>
          <w:sz w:val="22"/>
          <w:szCs w:val="22"/>
        </w:rPr>
        <w:t xml:space="preserve"> per le prestazioni svolte al di fuori del consueto orario di lavoro, oltre agli oneri fiscali e previdenziali connessi.</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12C90EDC" w14:textId="77777777" w:rsidTr="003C6434">
        <w:tc>
          <w:tcPr>
            <w:tcW w:w="9817" w:type="dxa"/>
            <w:shd w:val="clear" w:color="auto" w:fill="E5E8ED" w:themeFill="accent4" w:themeFillTint="33"/>
          </w:tcPr>
          <w:p w14:paraId="1766C9BF" w14:textId="77777777" w:rsidR="003064AB" w:rsidRPr="00C84656" w:rsidRDefault="003064AB"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54952989"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 xml:space="preserve">Lettera d’incarico o ordine di servizio, riportanti il CUP e il codice locale di monitoraggio dell’operazione; </w:t>
            </w:r>
          </w:p>
          <w:p w14:paraId="79673F30"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color w:val="auto"/>
                <w:sz w:val="20"/>
                <w:szCs w:val="20"/>
              </w:rPr>
            </w:pPr>
            <w:r w:rsidRPr="00B3082A">
              <w:rPr>
                <w:rStyle w:val="Enfasiintensa"/>
                <w:rFonts w:asciiTheme="minorHAnsi" w:hAnsiTheme="minorHAnsi" w:cstheme="minorHAnsi"/>
                <w:i w:val="0"/>
                <w:color w:val="auto"/>
                <w:sz w:val="20"/>
                <w:szCs w:val="20"/>
              </w:rPr>
              <w:t>Cedolini paga mensili, completi di LUL (Libro Unico del Lavoro) contenente la rilevazione delle presenze del</w:t>
            </w:r>
            <w:r>
              <w:rPr>
                <w:rStyle w:val="Enfasiintensa"/>
                <w:rFonts w:asciiTheme="minorHAnsi" w:hAnsiTheme="minorHAnsi" w:cstheme="minorHAnsi"/>
                <w:i w:val="0"/>
                <w:color w:val="auto"/>
                <w:sz w:val="20"/>
                <w:szCs w:val="20"/>
              </w:rPr>
              <w:t xml:space="preserve"> dipendente sul posto di lavoro;</w:t>
            </w:r>
          </w:p>
          <w:p w14:paraId="08F00D27"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 xml:space="preserve">Documento attestante l’avvenuto pagamento delle competenze nette; </w:t>
            </w:r>
          </w:p>
          <w:p w14:paraId="7C353641"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Dichiarazione ai sensi dell’art. 47 del D.P.R. n.445 del 28 dicembre 2000, di avvenuto pagamento delle ritenute operate e degli oneri sociali per tutto il personale dipendente imputato all’operazione;</w:t>
            </w:r>
          </w:p>
          <w:p w14:paraId="206F5872"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Prospetto di calcolo del costo orario ex ante;</w:t>
            </w:r>
          </w:p>
          <w:p w14:paraId="6AA0D891" w14:textId="77777777" w:rsidR="003064AB" w:rsidRPr="00B3082A" w:rsidRDefault="003064AB" w:rsidP="003064AB">
            <w:pPr>
              <w:pStyle w:val="Paragrafoelenco"/>
              <w:numPr>
                <w:ilvl w:val="0"/>
                <w:numId w:val="40"/>
              </w:numPr>
              <w:ind w:left="426"/>
              <w:jc w:val="both"/>
              <w:rPr>
                <w:rStyle w:val="Enfasiintensa"/>
                <w:rFonts w:asciiTheme="minorHAnsi" w:hAnsiTheme="minorHAnsi" w:cstheme="minorHAnsi"/>
                <w:i w:val="0"/>
                <w:iCs w:val="0"/>
                <w:color w:val="auto"/>
                <w:sz w:val="20"/>
                <w:szCs w:val="20"/>
              </w:rPr>
            </w:pPr>
            <w:r w:rsidRPr="00B3082A">
              <w:rPr>
                <w:rStyle w:val="Enfasiintensa"/>
                <w:rFonts w:asciiTheme="minorHAnsi" w:hAnsiTheme="minorHAnsi" w:cstheme="minorHAnsi"/>
                <w:i w:val="0"/>
                <w:iCs w:val="0"/>
                <w:color w:val="auto"/>
                <w:sz w:val="20"/>
                <w:szCs w:val="20"/>
              </w:rPr>
              <w:t>Prospetto riepilogativo delle ore effettivamente svolte sottoscritto dal dirigente di riferimento;</w:t>
            </w:r>
          </w:p>
          <w:p w14:paraId="37A113A2" w14:textId="77777777" w:rsidR="003064AB" w:rsidRPr="006F10AD" w:rsidRDefault="003064AB" w:rsidP="003064AB">
            <w:pPr>
              <w:pStyle w:val="Paragrafoelenco"/>
              <w:numPr>
                <w:ilvl w:val="0"/>
                <w:numId w:val="40"/>
              </w:numPr>
              <w:ind w:left="426"/>
              <w:jc w:val="both"/>
              <w:rPr>
                <w:rStyle w:val="Enfasiintensa"/>
                <w:rFonts w:ascii="Arial" w:hAnsi="Arial" w:cs="Arial"/>
                <w:i w:val="0"/>
                <w:color w:val="auto"/>
                <w:sz w:val="20"/>
                <w:szCs w:val="20"/>
              </w:rPr>
            </w:pPr>
            <w:r w:rsidRPr="00B3082A">
              <w:rPr>
                <w:rStyle w:val="Enfasiintensa"/>
                <w:rFonts w:asciiTheme="minorHAnsi" w:hAnsiTheme="minorHAnsi" w:cstheme="minorHAnsi"/>
                <w:i w:val="0"/>
                <w:iCs w:val="0"/>
                <w:color w:val="auto"/>
                <w:sz w:val="20"/>
                <w:szCs w:val="20"/>
              </w:rPr>
              <w:t>Documentazione</w:t>
            </w:r>
            <w:r w:rsidRPr="00273E23">
              <w:rPr>
                <w:rStyle w:val="Enfasiintensa"/>
                <w:rFonts w:ascii="Arial" w:hAnsi="Arial" w:cs="Arial"/>
                <w:i w:val="0"/>
                <w:color w:val="auto"/>
                <w:sz w:val="20"/>
                <w:szCs w:val="20"/>
              </w:rPr>
              <w:t xml:space="preserve"> specifica in </w:t>
            </w:r>
            <w:r w:rsidRPr="006F10AD">
              <w:rPr>
                <w:rStyle w:val="Enfasiintensa"/>
                <w:rFonts w:ascii="Arial" w:hAnsi="Arial" w:cs="Arial"/>
                <w:i w:val="0"/>
                <w:color w:val="auto"/>
                <w:sz w:val="20"/>
                <w:szCs w:val="20"/>
              </w:rPr>
              <w:t>relazione al ruolo svolto nel progetto (</w:t>
            </w:r>
            <w:r w:rsidRPr="006F10AD">
              <w:rPr>
                <w:rFonts w:ascii="Arial" w:hAnsi="Arial" w:cs="Arial"/>
                <w:iCs/>
                <w:sz w:val="20"/>
                <w:szCs w:val="20"/>
              </w:rPr>
              <w:t>Tabella 1 al paragrafo 2.1.4</w:t>
            </w:r>
            <w:r w:rsidRPr="006F10AD">
              <w:rPr>
                <w:rStyle w:val="Enfasiintensa"/>
                <w:rFonts w:ascii="Arial" w:hAnsi="Arial" w:cs="Arial"/>
                <w:i w:val="0"/>
                <w:color w:val="auto"/>
                <w:sz w:val="20"/>
                <w:szCs w:val="20"/>
              </w:rPr>
              <w:t>).</w:t>
            </w:r>
          </w:p>
          <w:p w14:paraId="22257A14" w14:textId="77777777" w:rsidR="003064AB" w:rsidRDefault="003064AB" w:rsidP="00096071">
            <w:pPr>
              <w:jc w:val="both"/>
              <w:rPr>
                <w:rFonts w:ascii="Arial" w:hAnsi="Arial" w:cs="Arial"/>
                <w:sz w:val="22"/>
                <w:szCs w:val="22"/>
              </w:rPr>
            </w:pPr>
          </w:p>
        </w:tc>
      </w:tr>
    </w:tbl>
    <w:p w14:paraId="32ABFE2D" w14:textId="77777777" w:rsidR="007E2796" w:rsidRPr="00052AC8" w:rsidRDefault="007E2796" w:rsidP="007E2796">
      <w:pPr>
        <w:pStyle w:val="Titolo3"/>
        <w:rPr>
          <w:rFonts w:ascii="Arial" w:hAnsi="Arial" w:cs="Arial"/>
        </w:rPr>
      </w:pPr>
      <w:bookmarkStart w:id="271" w:name="_Toc128127194"/>
      <w:r w:rsidRPr="00052AC8">
        <w:rPr>
          <w:rFonts w:ascii="Arial" w:hAnsi="Arial" w:cs="Arial"/>
        </w:rPr>
        <w:t>Ulteriore documentazione dell’attività svolta dalle risorse umane</w:t>
      </w:r>
      <w:bookmarkEnd w:id="271"/>
    </w:p>
    <w:p w14:paraId="0B42C730" w14:textId="77777777" w:rsidR="007E2796" w:rsidRPr="00052AC8" w:rsidRDefault="007E2796" w:rsidP="007E2796">
      <w:pPr>
        <w:autoSpaceDE w:val="0"/>
        <w:autoSpaceDN w:val="0"/>
        <w:adjustRightInd w:val="0"/>
        <w:jc w:val="both"/>
        <w:rPr>
          <w:rFonts w:ascii="Arial" w:hAnsi="Arial" w:cs="Arial"/>
          <w:sz w:val="22"/>
          <w:szCs w:val="22"/>
        </w:rPr>
      </w:pPr>
      <w:r w:rsidRPr="00052AC8">
        <w:rPr>
          <w:rFonts w:ascii="Arial" w:hAnsi="Arial" w:cs="Arial"/>
          <w:sz w:val="22"/>
          <w:szCs w:val="22"/>
        </w:rPr>
        <w:t>In aggiunta alla documentazione contabile già prevista nei precedenti paragrafi 2.1.1, 2.1.2, e 2.1.3 in sede di verifica le attività svolte da ciascuna risorsa umana (interna o esterna) dovranno risultare, a seconda del tipo di incarico svolto</w:t>
      </w:r>
      <w:r w:rsidR="00F53DD9" w:rsidRPr="00052AC8">
        <w:rPr>
          <w:rFonts w:ascii="Arial" w:hAnsi="Arial" w:cs="Arial"/>
          <w:sz w:val="22"/>
          <w:szCs w:val="22"/>
        </w:rPr>
        <w:t>.</w:t>
      </w:r>
    </w:p>
    <w:p w14:paraId="1BE030D1" w14:textId="77777777" w:rsidR="007E2796" w:rsidRPr="00052AC8" w:rsidRDefault="007E2796" w:rsidP="00BB6B51">
      <w:pPr>
        <w:autoSpaceDE w:val="0"/>
        <w:autoSpaceDN w:val="0"/>
        <w:adjustRightInd w:val="0"/>
        <w:jc w:val="both"/>
        <w:rPr>
          <w:rFonts w:ascii="Arial" w:hAnsi="Arial" w:cs="Arial"/>
          <w:sz w:val="22"/>
          <w:szCs w:val="22"/>
        </w:rPr>
      </w:pPr>
    </w:p>
    <w:tbl>
      <w:tblPr>
        <w:tblStyle w:val="Tabellagriglia4-colore12"/>
        <w:tblW w:w="9580" w:type="dxa"/>
        <w:tblLook w:val="00A0" w:firstRow="1" w:lastRow="0" w:firstColumn="1" w:lastColumn="0" w:noHBand="0" w:noVBand="0"/>
      </w:tblPr>
      <w:tblGrid>
        <w:gridCol w:w="4815"/>
        <w:gridCol w:w="4765"/>
      </w:tblGrid>
      <w:tr w:rsidR="007E2796" w:rsidRPr="00052AC8" w14:paraId="246EBD9C" w14:textId="77777777" w:rsidTr="00F4301B">
        <w:trPr>
          <w:cnfStyle w:val="100000000000" w:firstRow="1" w:lastRow="0" w:firstColumn="0" w:lastColumn="0" w:oddVBand="0" w:evenVBand="0" w:oddHBand="0"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02BD7422" w14:textId="77777777" w:rsidR="007E2796" w:rsidRPr="00052AC8" w:rsidRDefault="007E2796" w:rsidP="0062235E">
            <w:pPr>
              <w:jc w:val="center"/>
              <w:rPr>
                <w:rFonts w:ascii="Arial" w:hAnsi="Arial" w:cs="Arial"/>
                <w:bCs w:val="0"/>
                <w:iCs/>
                <w:sz w:val="20"/>
                <w:szCs w:val="20"/>
              </w:rPr>
            </w:pPr>
            <w:r w:rsidRPr="00052AC8">
              <w:rPr>
                <w:rFonts w:ascii="Arial" w:hAnsi="Arial" w:cs="Arial"/>
                <w:bCs w:val="0"/>
                <w:iCs/>
                <w:sz w:val="20"/>
                <w:szCs w:val="20"/>
              </w:rPr>
              <w:t>FUNZIONE</w:t>
            </w:r>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391CE44A" w14:textId="77777777" w:rsidR="007E2796" w:rsidRPr="00052AC8" w:rsidRDefault="007E2796" w:rsidP="0062235E">
            <w:pPr>
              <w:jc w:val="center"/>
              <w:rPr>
                <w:rFonts w:ascii="Arial" w:hAnsi="Arial" w:cs="Arial"/>
                <w:bCs w:val="0"/>
                <w:iCs/>
                <w:sz w:val="20"/>
                <w:szCs w:val="20"/>
              </w:rPr>
            </w:pPr>
            <w:r w:rsidRPr="00052AC8">
              <w:rPr>
                <w:rFonts w:ascii="Arial" w:hAnsi="Arial" w:cs="Arial"/>
                <w:bCs w:val="0"/>
                <w:iCs/>
                <w:sz w:val="20"/>
                <w:szCs w:val="20"/>
              </w:rPr>
              <w:t>DOCUMENTAZIONE AGGIUNTIVA SPECIFICA</w:t>
            </w:r>
          </w:p>
        </w:tc>
      </w:tr>
      <w:tr w:rsidR="007E2796" w:rsidRPr="00052AC8" w14:paraId="6BA1D462" w14:textId="77777777" w:rsidTr="00F430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476CC22B"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 xml:space="preserve">Docente, </w:t>
            </w:r>
            <w:proofErr w:type="spellStart"/>
            <w:r w:rsidRPr="00052AC8">
              <w:rPr>
                <w:rFonts w:ascii="Arial" w:hAnsi="Arial" w:cs="Arial"/>
                <w:bCs w:val="0"/>
                <w:iCs/>
                <w:sz w:val="20"/>
                <w:szCs w:val="20"/>
              </w:rPr>
              <w:t>codocente</w:t>
            </w:r>
            <w:proofErr w:type="spellEnd"/>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3261C3D0" w14:textId="6878A70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Firme sul registro</w:t>
            </w:r>
          </w:p>
        </w:tc>
      </w:tr>
      <w:tr w:rsidR="007E2796" w:rsidRPr="00052AC8" w14:paraId="30931532" w14:textId="77777777" w:rsidTr="00F4301B">
        <w:tc>
          <w:tcPr>
            <w:cnfStyle w:val="001000000000" w:firstRow="0" w:lastRow="0" w:firstColumn="1" w:lastColumn="0" w:oddVBand="0" w:evenVBand="0" w:oddHBand="0" w:evenHBand="0" w:firstRowFirstColumn="0" w:firstRowLastColumn="0" w:lastRowFirstColumn="0" w:lastRowLastColumn="0"/>
            <w:tcW w:w="4815" w:type="dxa"/>
            <w:vAlign w:val="center"/>
          </w:tcPr>
          <w:p w14:paraId="3A5D9AEE"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Attività svolte in forma individuale</w:t>
            </w:r>
          </w:p>
          <w:p w14:paraId="340D6285"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w:t>
            </w:r>
            <w:r w:rsidRPr="00052AC8">
              <w:rPr>
                <w:rFonts w:ascii="Arial" w:hAnsi="Arial" w:cs="Arial"/>
                <w:bCs w:val="0"/>
                <w:i/>
                <w:sz w:val="20"/>
                <w:szCs w:val="20"/>
              </w:rPr>
              <w:t>Accompagnamento, Orientamento, ecc.)</w:t>
            </w:r>
          </w:p>
        </w:tc>
        <w:tc>
          <w:tcPr>
            <w:cnfStyle w:val="000010000000" w:firstRow="0" w:lastRow="0" w:firstColumn="0" w:lastColumn="0" w:oddVBand="1" w:evenVBand="0" w:oddHBand="0" w:evenHBand="0" w:firstRowFirstColumn="0" w:firstRowLastColumn="0" w:lastRowFirstColumn="0" w:lastRowLastColumn="0"/>
            <w:tcW w:w="4765" w:type="dxa"/>
            <w:shd w:val="clear" w:color="auto" w:fill="FFFFFF" w:themeFill="background1"/>
            <w:vAlign w:val="center"/>
          </w:tcPr>
          <w:p w14:paraId="00895BCA" w14:textId="77AC932D"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Firme sul registro</w:t>
            </w:r>
          </w:p>
        </w:tc>
      </w:tr>
      <w:tr w:rsidR="007E2796" w:rsidRPr="00052AC8" w14:paraId="35157B2B" w14:textId="77777777" w:rsidTr="00F430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15A0FD94"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Altre attività svolte in forma collettiva</w:t>
            </w:r>
          </w:p>
          <w:p w14:paraId="5C2CD0A5" w14:textId="77777777" w:rsidR="007E2796" w:rsidRPr="00052AC8" w:rsidRDefault="007E2796" w:rsidP="0062235E">
            <w:pPr>
              <w:spacing w:before="40" w:after="40" w:line="259" w:lineRule="auto"/>
              <w:jc w:val="both"/>
              <w:rPr>
                <w:rFonts w:ascii="Arial" w:hAnsi="Arial" w:cs="Arial"/>
                <w:bCs w:val="0"/>
                <w:i/>
                <w:sz w:val="20"/>
                <w:szCs w:val="20"/>
              </w:rPr>
            </w:pPr>
            <w:r w:rsidRPr="00052AC8">
              <w:rPr>
                <w:rFonts w:ascii="Arial" w:hAnsi="Arial" w:cs="Arial"/>
                <w:bCs w:val="0"/>
                <w:i/>
                <w:sz w:val="20"/>
                <w:szCs w:val="20"/>
              </w:rPr>
              <w:t>(Laboratori, seminari, altre attività non formative)</w:t>
            </w:r>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3E4D4323" w14:textId="77777777" w:rsidR="007E2796" w:rsidRPr="00052AC8" w:rsidRDefault="007E2796" w:rsidP="0062235E">
            <w:pPr>
              <w:spacing w:before="40" w:after="40" w:line="259" w:lineRule="auto"/>
              <w:jc w:val="both"/>
              <w:rPr>
                <w:rFonts w:ascii="Arial" w:hAnsi="Arial" w:cs="Arial"/>
                <w:sz w:val="20"/>
                <w:szCs w:val="20"/>
              </w:rPr>
            </w:pPr>
            <w:r w:rsidRPr="00052AC8">
              <w:rPr>
                <w:rFonts w:ascii="Arial" w:hAnsi="Arial" w:cs="Arial"/>
                <w:bCs/>
                <w:iCs/>
                <w:sz w:val="20"/>
                <w:szCs w:val="20"/>
              </w:rPr>
              <w:t>Documentazione comprovante le attività svolte giornalmente sottoscritta dal referente dell’attività per il beneficiario e dai destinatari coinvolti</w:t>
            </w:r>
            <w:r w:rsidRPr="00052AC8">
              <w:rPr>
                <w:rStyle w:val="Rimandonotaapidipagina"/>
                <w:rFonts w:ascii="Arial" w:hAnsi="Arial" w:cs="Arial"/>
                <w:bCs/>
                <w:iCs/>
                <w:sz w:val="20"/>
                <w:szCs w:val="20"/>
              </w:rPr>
              <w:footnoteReference w:id="33"/>
            </w:r>
          </w:p>
        </w:tc>
      </w:tr>
      <w:tr w:rsidR="007E2796" w:rsidRPr="00052AC8" w14:paraId="22D8E9D3" w14:textId="77777777" w:rsidTr="00F4301B">
        <w:trPr>
          <w:trHeight w:val="479"/>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1422F837"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Tutor, tutor/assistente di tirocinio</w:t>
            </w:r>
          </w:p>
        </w:tc>
        <w:tc>
          <w:tcPr>
            <w:cnfStyle w:val="000010000000" w:firstRow="0" w:lastRow="0" w:firstColumn="0" w:lastColumn="0" w:oddVBand="1" w:evenVBand="0" w:oddHBand="0" w:evenHBand="0" w:firstRowFirstColumn="0" w:firstRowLastColumn="0" w:lastRowFirstColumn="0" w:lastRowLastColumn="0"/>
            <w:tcW w:w="4765" w:type="dxa"/>
            <w:shd w:val="clear" w:color="auto" w:fill="FFFFFF" w:themeFill="background1"/>
            <w:vAlign w:val="center"/>
          </w:tcPr>
          <w:p w14:paraId="1C99166C" w14:textId="32972B2C"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Firme sul registro</w:t>
            </w:r>
          </w:p>
          <w:p w14:paraId="37FDE8CE"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Relazione sulle attività non svolte in aula</w:t>
            </w:r>
          </w:p>
        </w:tc>
      </w:tr>
      <w:tr w:rsidR="007E2796" w:rsidRPr="00052AC8" w14:paraId="499CD923" w14:textId="77777777" w:rsidTr="00F430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768F05F6"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Direttori/Coordinatori</w:t>
            </w:r>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67E4A50D"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 xml:space="preserve">Descrizione sintetica dei compiti svolti </w:t>
            </w:r>
          </w:p>
        </w:tc>
      </w:tr>
      <w:tr w:rsidR="007E2796" w:rsidRPr="00052AC8" w14:paraId="75B8BA07" w14:textId="77777777" w:rsidTr="00F4301B">
        <w:tc>
          <w:tcPr>
            <w:cnfStyle w:val="001000000000" w:firstRow="0" w:lastRow="0" w:firstColumn="1" w:lastColumn="0" w:oddVBand="0" w:evenVBand="0" w:oddHBand="0" w:evenHBand="0" w:firstRowFirstColumn="0" w:firstRowLastColumn="0" w:lastRowFirstColumn="0" w:lastRowLastColumn="0"/>
            <w:tcW w:w="4815" w:type="dxa"/>
            <w:vAlign w:val="center"/>
          </w:tcPr>
          <w:p w14:paraId="2142DF65"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Progettista</w:t>
            </w:r>
          </w:p>
        </w:tc>
        <w:tc>
          <w:tcPr>
            <w:cnfStyle w:val="000010000000" w:firstRow="0" w:lastRow="0" w:firstColumn="0" w:lastColumn="0" w:oddVBand="1" w:evenVBand="0" w:oddHBand="0" w:evenHBand="0" w:firstRowFirstColumn="0" w:firstRowLastColumn="0" w:lastRowFirstColumn="0" w:lastRowLastColumn="0"/>
            <w:tcW w:w="4765" w:type="dxa"/>
            <w:shd w:val="clear" w:color="auto" w:fill="FFFFFF" w:themeFill="background1"/>
            <w:vAlign w:val="center"/>
          </w:tcPr>
          <w:p w14:paraId="1D80EAB4"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Elaborati prodotti</w:t>
            </w:r>
          </w:p>
        </w:tc>
      </w:tr>
      <w:tr w:rsidR="007E2796" w:rsidRPr="00052AC8" w14:paraId="5FCDA404" w14:textId="77777777" w:rsidTr="00F430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4AC5990D"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Selezione corsisti, commissari d’esame, membri comitati</w:t>
            </w:r>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198D60F7"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Verbali delle sedute, dei colloqui e documentazione comprovante gli eventuali test psicoattitudinali e prove di abilità per la selezione dei destinatari</w:t>
            </w:r>
          </w:p>
        </w:tc>
      </w:tr>
      <w:tr w:rsidR="007E2796" w:rsidRPr="00052AC8" w14:paraId="7592F010" w14:textId="77777777" w:rsidTr="00F4301B">
        <w:tc>
          <w:tcPr>
            <w:cnfStyle w:val="001000000000" w:firstRow="0" w:lastRow="0" w:firstColumn="1" w:lastColumn="0" w:oddVBand="0" w:evenVBand="0" w:oddHBand="0" w:evenHBand="0" w:firstRowFirstColumn="0" w:firstRowLastColumn="0" w:lastRowFirstColumn="0" w:lastRowLastColumn="0"/>
            <w:tcW w:w="4815" w:type="dxa"/>
            <w:vAlign w:val="center"/>
          </w:tcPr>
          <w:p w14:paraId="6F1A27CF"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Elaborazione materiali didattici</w:t>
            </w:r>
          </w:p>
        </w:tc>
        <w:tc>
          <w:tcPr>
            <w:cnfStyle w:val="000010000000" w:firstRow="0" w:lastRow="0" w:firstColumn="0" w:lastColumn="0" w:oddVBand="1" w:evenVBand="0" w:oddHBand="0" w:evenHBand="0" w:firstRowFirstColumn="0" w:firstRowLastColumn="0" w:lastRowFirstColumn="0" w:lastRowLastColumn="0"/>
            <w:tcW w:w="4765" w:type="dxa"/>
            <w:shd w:val="clear" w:color="auto" w:fill="FFFFFF" w:themeFill="background1"/>
            <w:vAlign w:val="center"/>
          </w:tcPr>
          <w:p w14:paraId="597621CA"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Elaborati prodotti</w:t>
            </w:r>
          </w:p>
          <w:p w14:paraId="23FB2A4F"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Dichiarazione di originalità del materiale didattico</w:t>
            </w:r>
          </w:p>
        </w:tc>
      </w:tr>
      <w:tr w:rsidR="007E2796" w:rsidRPr="00052AC8" w14:paraId="56AC7E13" w14:textId="77777777" w:rsidTr="00F430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vAlign w:val="center"/>
          </w:tcPr>
          <w:p w14:paraId="21108E13"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Ricercatori/Consulenti</w:t>
            </w:r>
          </w:p>
        </w:tc>
        <w:tc>
          <w:tcPr>
            <w:cnfStyle w:val="000010000000" w:firstRow="0" w:lastRow="0" w:firstColumn="0" w:lastColumn="0" w:oddVBand="1" w:evenVBand="0" w:oddHBand="0" w:evenHBand="0" w:firstRowFirstColumn="0" w:firstRowLastColumn="0" w:lastRowFirstColumn="0" w:lastRowLastColumn="0"/>
            <w:tcW w:w="4765" w:type="dxa"/>
            <w:vAlign w:val="center"/>
          </w:tcPr>
          <w:p w14:paraId="132736E9"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Report sull’attività svolta</w:t>
            </w:r>
          </w:p>
          <w:p w14:paraId="62725179" w14:textId="6C5FFA58"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Firme sul registro (laddove previsto)</w:t>
            </w:r>
          </w:p>
        </w:tc>
      </w:tr>
      <w:tr w:rsidR="007E2796" w:rsidRPr="00052AC8" w14:paraId="5237A12B" w14:textId="77777777" w:rsidTr="00F4301B">
        <w:tc>
          <w:tcPr>
            <w:cnfStyle w:val="001000000000" w:firstRow="0" w:lastRow="0" w:firstColumn="1" w:lastColumn="0" w:oddVBand="0" w:evenVBand="0" w:oddHBand="0" w:evenHBand="0" w:firstRowFirstColumn="0" w:firstRowLastColumn="0" w:lastRowFirstColumn="0" w:lastRowLastColumn="0"/>
            <w:tcW w:w="4815" w:type="dxa"/>
            <w:vAlign w:val="center"/>
          </w:tcPr>
          <w:p w14:paraId="326D870E" w14:textId="77777777" w:rsidR="007E2796" w:rsidRPr="00052AC8" w:rsidRDefault="007E2796" w:rsidP="0062235E">
            <w:pPr>
              <w:spacing w:before="40" w:after="40" w:line="259" w:lineRule="auto"/>
              <w:jc w:val="both"/>
              <w:rPr>
                <w:rFonts w:ascii="Arial" w:hAnsi="Arial" w:cs="Arial"/>
                <w:bCs w:val="0"/>
                <w:iCs/>
                <w:sz w:val="20"/>
                <w:szCs w:val="20"/>
              </w:rPr>
            </w:pPr>
            <w:r w:rsidRPr="00052AC8">
              <w:rPr>
                <w:rFonts w:ascii="Arial" w:hAnsi="Arial" w:cs="Arial"/>
                <w:bCs w:val="0"/>
                <w:iCs/>
                <w:sz w:val="20"/>
                <w:szCs w:val="20"/>
              </w:rPr>
              <w:t>Altre figure professionali</w:t>
            </w:r>
          </w:p>
        </w:tc>
        <w:tc>
          <w:tcPr>
            <w:cnfStyle w:val="000010000000" w:firstRow="0" w:lastRow="0" w:firstColumn="0" w:lastColumn="0" w:oddVBand="1" w:evenVBand="0" w:oddHBand="0" w:evenHBand="0" w:firstRowFirstColumn="0" w:firstRowLastColumn="0" w:lastRowFirstColumn="0" w:lastRowLastColumn="0"/>
            <w:tcW w:w="4765" w:type="dxa"/>
            <w:shd w:val="clear" w:color="auto" w:fill="FFFFFF" w:themeFill="background1"/>
            <w:vAlign w:val="center"/>
          </w:tcPr>
          <w:p w14:paraId="2EE2E9FF" w14:textId="77777777" w:rsidR="007E2796" w:rsidRPr="00052AC8" w:rsidRDefault="007E2796" w:rsidP="0062235E">
            <w:pPr>
              <w:spacing w:before="40" w:after="40" w:line="259" w:lineRule="auto"/>
              <w:jc w:val="both"/>
              <w:rPr>
                <w:rFonts w:ascii="Arial" w:hAnsi="Arial" w:cs="Arial"/>
                <w:bCs/>
                <w:iCs/>
                <w:sz w:val="20"/>
                <w:szCs w:val="20"/>
              </w:rPr>
            </w:pPr>
            <w:r w:rsidRPr="00052AC8">
              <w:rPr>
                <w:rFonts w:ascii="Arial" w:hAnsi="Arial" w:cs="Arial"/>
                <w:bCs/>
                <w:iCs/>
                <w:sz w:val="20"/>
                <w:szCs w:val="20"/>
              </w:rPr>
              <w:t>Prodotto dell’incarico</w:t>
            </w:r>
            <w:r w:rsidRPr="00052AC8">
              <w:rPr>
                <w:rStyle w:val="Rimandonotaapidipagina"/>
                <w:rFonts w:ascii="Arial" w:hAnsi="Arial" w:cs="Arial"/>
                <w:bCs/>
                <w:iCs/>
                <w:sz w:val="20"/>
                <w:szCs w:val="20"/>
              </w:rPr>
              <w:footnoteReference w:id="34"/>
            </w:r>
            <w:r w:rsidRPr="00052AC8">
              <w:rPr>
                <w:rFonts w:ascii="Arial" w:hAnsi="Arial" w:cs="Arial"/>
                <w:bCs/>
                <w:iCs/>
                <w:sz w:val="20"/>
                <w:szCs w:val="20"/>
              </w:rPr>
              <w:t xml:space="preserve"> </w:t>
            </w:r>
          </w:p>
        </w:tc>
      </w:tr>
    </w:tbl>
    <w:p w14:paraId="3B2EDE0A" w14:textId="77777777" w:rsidR="007E2796" w:rsidRPr="00052AC8" w:rsidRDefault="007E2796" w:rsidP="007E2796">
      <w:pPr>
        <w:rPr>
          <w:rFonts w:ascii="Arial" w:hAnsi="Arial" w:cs="Arial"/>
          <w:b/>
          <w:bCs/>
          <w:i/>
          <w:iCs/>
          <w:smallCaps/>
          <w:color w:val="002060"/>
          <w:sz w:val="22"/>
          <w:szCs w:val="22"/>
          <w:highlight w:val="yellow"/>
        </w:rPr>
      </w:pPr>
    </w:p>
    <w:p w14:paraId="1009034C" w14:textId="77777777" w:rsidR="007E2796" w:rsidRPr="00052AC8" w:rsidRDefault="007E2796" w:rsidP="007E2796">
      <w:pPr>
        <w:autoSpaceDE w:val="0"/>
        <w:autoSpaceDN w:val="0"/>
        <w:adjustRightInd w:val="0"/>
        <w:jc w:val="both"/>
        <w:rPr>
          <w:rFonts w:ascii="Arial" w:hAnsi="Arial" w:cs="Arial"/>
          <w:sz w:val="22"/>
          <w:szCs w:val="22"/>
        </w:rPr>
      </w:pPr>
      <w:r w:rsidRPr="00052AC8">
        <w:rPr>
          <w:rFonts w:ascii="Arial" w:hAnsi="Arial" w:cs="Arial"/>
          <w:sz w:val="22"/>
          <w:szCs w:val="22"/>
        </w:rPr>
        <w:lastRenderedPageBreak/>
        <w:t>Ogni altra documentazione aggiuntiva permetterà di ridurre i tempi di verifica e di rendere più efficiente il controllo da parte dei funzionari incaricati.</w:t>
      </w:r>
    </w:p>
    <w:p w14:paraId="44D03009" w14:textId="77777777" w:rsidR="007E2796" w:rsidRPr="00052AC8" w:rsidRDefault="007E2796" w:rsidP="00BB6B51">
      <w:pPr>
        <w:autoSpaceDE w:val="0"/>
        <w:autoSpaceDN w:val="0"/>
        <w:adjustRightInd w:val="0"/>
        <w:jc w:val="both"/>
        <w:rPr>
          <w:rFonts w:ascii="Arial" w:hAnsi="Arial" w:cs="Arial"/>
          <w:sz w:val="22"/>
          <w:szCs w:val="22"/>
        </w:rPr>
      </w:pPr>
    </w:p>
    <w:p w14:paraId="01CF904E" w14:textId="77777777" w:rsidR="00D34639" w:rsidRPr="00052AC8" w:rsidRDefault="00D34639" w:rsidP="00F4301B">
      <w:pPr>
        <w:pStyle w:val="Titolo2"/>
        <w:ind w:hanging="718"/>
        <w:rPr>
          <w:rFonts w:ascii="Arial" w:hAnsi="Arial" w:cs="Arial"/>
        </w:rPr>
      </w:pPr>
      <w:bookmarkStart w:id="272" w:name="_Toc45207431"/>
      <w:bookmarkStart w:id="273" w:name="_Toc98316816"/>
      <w:bookmarkStart w:id="274" w:name="_Toc103702173"/>
      <w:bookmarkStart w:id="275" w:name="_Toc128127195"/>
      <w:r w:rsidRPr="00052AC8">
        <w:rPr>
          <w:rFonts w:ascii="Arial" w:hAnsi="Arial" w:cs="Arial"/>
        </w:rPr>
        <w:t>Indennità di frequenza e tirocinio</w:t>
      </w:r>
      <w:bookmarkEnd w:id="272"/>
      <w:bookmarkEnd w:id="273"/>
      <w:bookmarkEnd w:id="274"/>
      <w:bookmarkEnd w:id="275"/>
    </w:p>
    <w:p w14:paraId="12DFBB4F" w14:textId="77777777" w:rsidR="005F0397" w:rsidRPr="00052AC8" w:rsidRDefault="005F0397" w:rsidP="005F0397">
      <w:pPr>
        <w:autoSpaceDE w:val="0"/>
        <w:autoSpaceDN w:val="0"/>
        <w:adjustRightInd w:val="0"/>
        <w:jc w:val="both"/>
        <w:rPr>
          <w:rFonts w:ascii="Arial" w:hAnsi="Arial" w:cs="Arial"/>
          <w:sz w:val="22"/>
          <w:szCs w:val="22"/>
        </w:rPr>
      </w:pPr>
      <w:r w:rsidRPr="00052AC8">
        <w:rPr>
          <w:rFonts w:ascii="Arial" w:hAnsi="Arial" w:cs="Arial"/>
          <w:sz w:val="22"/>
          <w:szCs w:val="22"/>
        </w:rPr>
        <w:t>Le indennità di frequenza e di tirocinio rispondono all’esigenza di sostenere economicamente il destinatario – in genere disoccupato e privo di qualsiasi trattamento sostitutivo della retribuzione o in cerca di prima occupazione - che partecipa alle attività formative o di tirocinio: per ciascuna giornata/ora di presenza effettiva, riscontrabile dal registro delle presenze, tale indennità è ammessa per un importo massimo espressamente indicato nei singoli dispositivi attuativi.</w:t>
      </w:r>
    </w:p>
    <w:p w14:paraId="2C21774E" w14:textId="77777777" w:rsidR="00946DC4" w:rsidRPr="00052AC8" w:rsidRDefault="00946DC4" w:rsidP="009A4274">
      <w:pPr>
        <w:pStyle w:val="Titolo3"/>
        <w:rPr>
          <w:rFonts w:ascii="Arial" w:hAnsi="Arial" w:cs="Arial"/>
        </w:rPr>
      </w:pPr>
      <w:bookmarkStart w:id="276" w:name="_Toc45207432"/>
      <w:bookmarkStart w:id="277" w:name="_Toc103702174"/>
      <w:bookmarkStart w:id="278" w:name="_Toc128127196"/>
      <w:r w:rsidRPr="00052AC8">
        <w:rPr>
          <w:rFonts w:ascii="Arial" w:hAnsi="Arial" w:cs="Arial"/>
        </w:rPr>
        <w:t>Indennità di frequenza</w:t>
      </w:r>
      <w:bookmarkEnd w:id="276"/>
      <w:bookmarkEnd w:id="277"/>
      <w:bookmarkEnd w:id="278"/>
      <w:r w:rsidRPr="00052AC8">
        <w:rPr>
          <w:rFonts w:ascii="Arial" w:hAnsi="Arial" w:cs="Arial"/>
        </w:rPr>
        <w:t xml:space="preserve"> </w:t>
      </w:r>
    </w:p>
    <w:p w14:paraId="1AEABF42" w14:textId="307BE407" w:rsidR="00894BEF" w:rsidRPr="00052AC8" w:rsidRDefault="00894BEF"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Le indennità di frequenza devono essere espressamente previste dal dispositivo attuativo di riferimento, che potrebbe anche derogare con quanto previsto nel presente paragrafo. Se previste dal dispositivo attuativo, le indennità di frequenza saranno corrisposte agli allievi che frequentano l’attività formativa. Salvo diversa disposizione prevista nel dispositivo attuativo, l’indennità è dovuta per la partecipazione a tutte le attività formative, indipendentemente dalla modalità di svolgimento: aula, project work, tirocinio curriculare/stage, ecc</w:t>
      </w:r>
      <w:r w:rsidR="00D71022" w:rsidRPr="00052AC8">
        <w:rPr>
          <w:rFonts w:ascii="Arial" w:hAnsi="Arial" w:cs="Arial"/>
          <w:sz w:val="22"/>
          <w:szCs w:val="22"/>
        </w:rPr>
        <w:t>.</w:t>
      </w:r>
    </w:p>
    <w:p w14:paraId="3AB80B3D" w14:textId="77777777" w:rsidR="00894BEF" w:rsidRPr="00052AC8" w:rsidRDefault="00894BEF"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L’indennità è erogabile, in linea generale e salvo diversa disposizione dell’Avviso, solo a destinatari disoccupati o in cerca di prima occupazione e no</w:t>
      </w:r>
      <w:r w:rsidR="00F57DE1" w:rsidRPr="00052AC8">
        <w:rPr>
          <w:rFonts w:ascii="Arial" w:hAnsi="Arial" w:cs="Arial"/>
          <w:sz w:val="22"/>
          <w:szCs w:val="22"/>
        </w:rPr>
        <w:t>n percettori di altre indennità.</w:t>
      </w:r>
    </w:p>
    <w:p w14:paraId="4193E8D8" w14:textId="77777777" w:rsidR="00894BEF" w:rsidRPr="00052AC8" w:rsidRDefault="00894BEF"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Essa è commisurata all’effettiva partecipazione alle attività: pertanto, questa non viene erogata in caso di assenza, anche se dovuta a malattia o infortunio. L’indennità corrisposta ai destinatari di interventi formativi è fiscalmente assimilata a redditi da lavoro dipendente.</w:t>
      </w:r>
    </w:p>
    <w:p w14:paraId="62587D75" w14:textId="77777777" w:rsidR="00843E71" w:rsidRPr="00052AC8" w:rsidRDefault="00843E7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Ai sensi dell'art. 50, comma c) del Testo Unico delle Imposte sui Redditi (D.P.R., 22/12/1986 n° 917, G.U. 31/12/1986) le indennità di frequenza corrisposte ai destinatari di interventi formativi che non sono legati da rapporti di lavoro dipendente nei confronti del soggetto erogante, sono assimilate ai redditi di lavoro dipendente.</w:t>
      </w:r>
    </w:p>
    <w:p w14:paraId="77D1ED48" w14:textId="5487925B" w:rsidR="00843E71" w:rsidRDefault="00843E71"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L’indennità corrisposta è quantificata in base alle effettive ore di frequenza degli allievi, moltiplicate per il parametro orario di </w:t>
      </w:r>
      <w:proofErr w:type="gramStart"/>
      <w:r w:rsidRPr="00052AC8">
        <w:rPr>
          <w:rFonts w:ascii="Arial" w:hAnsi="Arial" w:cs="Arial"/>
          <w:sz w:val="22"/>
          <w:szCs w:val="22"/>
        </w:rPr>
        <w:t>Euro</w:t>
      </w:r>
      <w:proofErr w:type="gramEnd"/>
      <w:r w:rsidRPr="00052AC8">
        <w:rPr>
          <w:rFonts w:ascii="Arial" w:hAnsi="Arial" w:cs="Arial"/>
          <w:sz w:val="22"/>
          <w:szCs w:val="22"/>
        </w:rPr>
        <w:t xml:space="preserve"> </w:t>
      </w:r>
      <w:r w:rsidR="002A77AE" w:rsidRPr="00052AC8">
        <w:rPr>
          <w:rFonts w:ascii="Arial" w:hAnsi="Arial" w:cs="Arial"/>
          <w:sz w:val="22"/>
          <w:szCs w:val="22"/>
        </w:rPr>
        <w:t>4</w:t>
      </w:r>
      <w:r w:rsidRPr="00052AC8">
        <w:rPr>
          <w:rFonts w:ascii="Arial" w:hAnsi="Arial" w:cs="Arial"/>
          <w:sz w:val="22"/>
          <w:szCs w:val="22"/>
        </w:rPr>
        <w:t xml:space="preserve">,00, fino ad un massimo di 8 ore giornaliere, salvo quanto diversamente disposto nei singoli </w:t>
      </w:r>
      <w:r w:rsidR="00F85FD6" w:rsidRPr="00052AC8">
        <w:rPr>
          <w:rFonts w:ascii="Arial" w:hAnsi="Arial" w:cs="Arial"/>
          <w:sz w:val="22"/>
          <w:szCs w:val="22"/>
        </w:rPr>
        <w:t>dispositivi attuativi.</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1005D0A5" w14:textId="77777777" w:rsidTr="003C6434">
        <w:tc>
          <w:tcPr>
            <w:tcW w:w="9817" w:type="dxa"/>
            <w:shd w:val="clear" w:color="auto" w:fill="E5E8ED" w:themeFill="accent4" w:themeFillTint="33"/>
          </w:tcPr>
          <w:p w14:paraId="3194E573" w14:textId="77777777" w:rsidR="003064AB" w:rsidRDefault="003064AB" w:rsidP="00C84656">
            <w:pPr>
              <w:jc w:val="center"/>
              <w:rPr>
                <w:rFonts w:ascii="Arial" w:hAnsi="Arial" w:cs="Arial"/>
                <w:b/>
                <w:iCs/>
                <w:color w:val="005EA4"/>
                <w:sz w:val="20"/>
                <w:szCs w:val="20"/>
              </w:rPr>
            </w:pPr>
            <w:r w:rsidRPr="00C84656">
              <w:rPr>
                <w:rFonts w:ascii="Arial" w:hAnsi="Arial" w:cs="Arial"/>
                <w:b/>
                <w:iCs/>
                <w:color w:val="005EA4"/>
                <w:sz w:val="20"/>
                <w:szCs w:val="20"/>
              </w:rPr>
              <w:t xml:space="preserve">DOCUMENTAZIONE DA PRODURRE IN SEDE DI </w:t>
            </w:r>
            <w:r w:rsidRPr="00B3082A">
              <w:rPr>
                <w:rFonts w:ascii="Arial" w:hAnsi="Arial" w:cs="Arial"/>
                <w:b/>
                <w:iCs/>
                <w:color w:val="005EA4"/>
                <w:sz w:val="20"/>
                <w:szCs w:val="20"/>
              </w:rPr>
              <w:t>RENDICONTAZIONE</w:t>
            </w:r>
          </w:p>
          <w:p w14:paraId="21B5F23F" w14:textId="77777777" w:rsidR="003064AB" w:rsidRPr="00B3082A" w:rsidRDefault="003064AB" w:rsidP="003064AB">
            <w:pPr>
              <w:pStyle w:val="Paragrafoelenco"/>
              <w:numPr>
                <w:ilvl w:val="0"/>
                <w:numId w:val="41"/>
              </w:numPr>
              <w:ind w:left="426"/>
              <w:jc w:val="both"/>
              <w:rPr>
                <w:rStyle w:val="Enfasiintensa"/>
                <w:rFonts w:asciiTheme="majorHAnsi" w:hAnsiTheme="majorHAnsi" w:cstheme="majorHAnsi"/>
                <w:i w:val="0"/>
                <w:color w:val="auto"/>
                <w:sz w:val="20"/>
                <w:szCs w:val="20"/>
              </w:rPr>
            </w:pPr>
            <w:r w:rsidRPr="00B3082A">
              <w:rPr>
                <w:rStyle w:val="Enfasiintensa"/>
                <w:rFonts w:asciiTheme="majorHAnsi" w:hAnsiTheme="majorHAnsi" w:cstheme="majorHAnsi"/>
                <w:i w:val="0"/>
                <w:color w:val="auto"/>
                <w:sz w:val="20"/>
                <w:szCs w:val="20"/>
              </w:rPr>
              <w:t>Registro attestante la presenza dei destinatari;</w:t>
            </w:r>
          </w:p>
          <w:p w14:paraId="5C1B194D" w14:textId="77777777" w:rsidR="003064AB" w:rsidRPr="00B3082A" w:rsidRDefault="003064AB" w:rsidP="003064AB">
            <w:pPr>
              <w:pStyle w:val="Paragrafoelenco"/>
              <w:numPr>
                <w:ilvl w:val="0"/>
                <w:numId w:val="41"/>
              </w:numPr>
              <w:ind w:left="426"/>
              <w:jc w:val="both"/>
              <w:rPr>
                <w:rStyle w:val="Enfasiintensa"/>
                <w:rFonts w:asciiTheme="majorHAnsi" w:hAnsiTheme="majorHAnsi" w:cstheme="majorHAnsi"/>
                <w:i w:val="0"/>
                <w:color w:val="auto"/>
                <w:sz w:val="20"/>
                <w:szCs w:val="20"/>
              </w:rPr>
            </w:pPr>
            <w:r w:rsidRPr="00B3082A">
              <w:rPr>
                <w:rStyle w:val="Enfasiintensa"/>
                <w:rFonts w:asciiTheme="majorHAnsi" w:hAnsiTheme="majorHAnsi" w:cstheme="majorHAnsi"/>
                <w:i w:val="0"/>
                <w:color w:val="auto"/>
                <w:sz w:val="20"/>
                <w:szCs w:val="20"/>
              </w:rPr>
              <w:t>Prospetto individuale con l’indicazione delle presenze effettive (ore o giornate) e l’ammontare dell’indennità corrisposta con esplicita indicazione della data di erogazione controfirmato dal destinatario;</w:t>
            </w:r>
          </w:p>
          <w:p w14:paraId="16A68494" w14:textId="77777777" w:rsidR="003064AB" w:rsidRPr="00B3082A" w:rsidRDefault="003064AB" w:rsidP="003064AB">
            <w:pPr>
              <w:pStyle w:val="Paragrafoelenco"/>
              <w:numPr>
                <w:ilvl w:val="0"/>
                <w:numId w:val="41"/>
              </w:numPr>
              <w:ind w:left="426"/>
              <w:jc w:val="both"/>
              <w:rPr>
                <w:rStyle w:val="Enfasiintensa"/>
                <w:rFonts w:asciiTheme="majorHAnsi" w:hAnsiTheme="majorHAnsi" w:cstheme="majorHAnsi"/>
                <w:i w:val="0"/>
                <w:color w:val="auto"/>
                <w:sz w:val="20"/>
                <w:szCs w:val="20"/>
              </w:rPr>
            </w:pPr>
            <w:r w:rsidRPr="00B3082A">
              <w:rPr>
                <w:rStyle w:val="Enfasiintensa"/>
                <w:rFonts w:asciiTheme="majorHAnsi" w:hAnsiTheme="majorHAnsi" w:cstheme="majorHAnsi"/>
                <w:i w:val="0"/>
                <w:color w:val="auto"/>
                <w:sz w:val="20"/>
                <w:szCs w:val="20"/>
              </w:rPr>
              <w:t>Prospetto riepilogativo generale con l’indicazione del totale delle presenze effettive e del totale dell’ammontare corrisposto per ogni singolo allievo;</w:t>
            </w:r>
          </w:p>
          <w:p w14:paraId="0D38E0EF" w14:textId="77777777" w:rsidR="003064AB" w:rsidRPr="00B3082A" w:rsidRDefault="003064AB" w:rsidP="003064AB">
            <w:pPr>
              <w:pStyle w:val="Paragrafoelenco"/>
              <w:numPr>
                <w:ilvl w:val="0"/>
                <w:numId w:val="41"/>
              </w:numPr>
              <w:ind w:left="426"/>
              <w:jc w:val="both"/>
              <w:rPr>
                <w:rStyle w:val="Enfasiintensa"/>
                <w:rFonts w:asciiTheme="majorHAnsi" w:hAnsiTheme="majorHAnsi" w:cstheme="majorHAnsi"/>
                <w:i w:val="0"/>
                <w:color w:val="auto"/>
                <w:sz w:val="20"/>
                <w:szCs w:val="20"/>
              </w:rPr>
            </w:pPr>
            <w:r w:rsidRPr="00B3082A">
              <w:rPr>
                <w:rStyle w:val="Enfasiintensa"/>
                <w:rFonts w:asciiTheme="majorHAnsi" w:hAnsiTheme="majorHAnsi" w:cstheme="majorHAnsi"/>
                <w:i w:val="0"/>
                <w:color w:val="auto"/>
                <w:sz w:val="20"/>
                <w:szCs w:val="20"/>
              </w:rPr>
              <w:t>Documento attestante l’avvenuto pagamento;</w:t>
            </w:r>
          </w:p>
          <w:p w14:paraId="5A19E905" w14:textId="77777777" w:rsidR="003064AB" w:rsidRPr="00B3082A" w:rsidRDefault="003064AB" w:rsidP="003064AB">
            <w:pPr>
              <w:pStyle w:val="Paragrafoelenco"/>
              <w:numPr>
                <w:ilvl w:val="0"/>
                <w:numId w:val="41"/>
              </w:numPr>
              <w:ind w:left="426"/>
              <w:jc w:val="both"/>
              <w:rPr>
                <w:rStyle w:val="Enfasiintensa"/>
                <w:rFonts w:asciiTheme="majorHAnsi" w:hAnsiTheme="majorHAnsi" w:cstheme="majorHAnsi"/>
                <w:i w:val="0"/>
                <w:color w:val="auto"/>
                <w:sz w:val="20"/>
                <w:szCs w:val="20"/>
              </w:rPr>
            </w:pPr>
            <w:r w:rsidRPr="00B3082A">
              <w:rPr>
                <w:rStyle w:val="Enfasiintensa"/>
                <w:rFonts w:asciiTheme="majorHAnsi" w:hAnsiTheme="majorHAnsi" w:cstheme="majorHAnsi"/>
                <w:i w:val="0"/>
                <w:color w:val="auto"/>
                <w:sz w:val="20"/>
                <w:szCs w:val="20"/>
              </w:rPr>
              <w:t>Documento attestante l’iscrizione al collocamento obbligatorio (solo per le categorie protette)</w:t>
            </w:r>
            <w:r>
              <w:rPr>
                <w:rStyle w:val="Enfasiintensa"/>
                <w:rFonts w:asciiTheme="majorHAnsi" w:hAnsiTheme="majorHAnsi" w:cstheme="majorHAnsi"/>
                <w:i w:val="0"/>
                <w:color w:val="auto"/>
                <w:sz w:val="20"/>
                <w:szCs w:val="20"/>
              </w:rPr>
              <w:t>;</w:t>
            </w:r>
          </w:p>
          <w:p w14:paraId="2F0D4780" w14:textId="77777777" w:rsidR="003064AB" w:rsidRPr="00F53DD9" w:rsidRDefault="003064AB" w:rsidP="003064AB">
            <w:pPr>
              <w:pStyle w:val="Paragrafoelenco"/>
              <w:numPr>
                <w:ilvl w:val="0"/>
                <w:numId w:val="41"/>
              </w:numPr>
              <w:ind w:left="426"/>
              <w:jc w:val="both"/>
              <w:rPr>
                <w:sz w:val="20"/>
                <w:szCs w:val="20"/>
              </w:rPr>
            </w:pPr>
            <w:r w:rsidRPr="00F53DD9">
              <w:rPr>
                <w:rStyle w:val="Enfasiintensa"/>
                <w:rFonts w:asciiTheme="majorHAnsi" w:hAnsiTheme="majorHAnsi" w:cstheme="majorHAnsi"/>
                <w:i w:val="0"/>
                <w:color w:val="auto"/>
                <w:sz w:val="20"/>
                <w:szCs w:val="20"/>
              </w:rPr>
              <w:t>Convenzione tra Beneficiario e soggetto ospitante, se prevista.</w:t>
            </w:r>
          </w:p>
          <w:p w14:paraId="37BAB02F" w14:textId="77777777" w:rsidR="003064AB" w:rsidRDefault="003064AB" w:rsidP="005261BC">
            <w:pPr>
              <w:autoSpaceDE w:val="0"/>
              <w:autoSpaceDN w:val="0"/>
              <w:adjustRightInd w:val="0"/>
              <w:spacing w:after="120"/>
              <w:jc w:val="both"/>
              <w:rPr>
                <w:rFonts w:ascii="Arial" w:hAnsi="Arial" w:cs="Arial"/>
                <w:sz w:val="22"/>
                <w:szCs w:val="22"/>
              </w:rPr>
            </w:pPr>
          </w:p>
        </w:tc>
      </w:tr>
    </w:tbl>
    <w:p w14:paraId="5DEE8D83" w14:textId="77777777" w:rsidR="003C4C91" w:rsidRPr="00052AC8" w:rsidRDefault="003C4C91" w:rsidP="00C22FAA">
      <w:pPr>
        <w:autoSpaceDE w:val="0"/>
        <w:autoSpaceDN w:val="0"/>
        <w:adjustRightInd w:val="0"/>
        <w:jc w:val="both"/>
        <w:rPr>
          <w:rFonts w:ascii="Arial" w:hAnsi="Arial" w:cs="Arial"/>
        </w:rPr>
      </w:pPr>
    </w:p>
    <w:p w14:paraId="5B4F3D96" w14:textId="77777777" w:rsidR="00946DC4" w:rsidRPr="00052AC8" w:rsidRDefault="00946DC4" w:rsidP="00DC2119">
      <w:pPr>
        <w:pStyle w:val="Titolo3"/>
        <w:rPr>
          <w:rFonts w:ascii="Arial" w:hAnsi="Arial" w:cs="Arial"/>
        </w:rPr>
      </w:pPr>
      <w:bookmarkStart w:id="279" w:name="_Toc45207433"/>
      <w:bookmarkStart w:id="280" w:name="_Toc103702175"/>
      <w:bookmarkStart w:id="281" w:name="_Toc128127197"/>
      <w:r w:rsidRPr="00052AC8">
        <w:rPr>
          <w:rFonts w:ascii="Arial" w:hAnsi="Arial" w:cs="Arial"/>
        </w:rPr>
        <w:t>Indennità per tirocinio curriculare</w:t>
      </w:r>
      <w:bookmarkEnd w:id="279"/>
      <w:bookmarkEnd w:id="280"/>
      <w:bookmarkEnd w:id="281"/>
    </w:p>
    <w:p w14:paraId="09FA8A4C" w14:textId="77777777" w:rsidR="00C22FAA" w:rsidRPr="00052AC8" w:rsidRDefault="00C22FAA" w:rsidP="00F4301B">
      <w:pPr>
        <w:autoSpaceDE w:val="0"/>
        <w:autoSpaceDN w:val="0"/>
        <w:adjustRightInd w:val="0"/>
        <w:jc w:val="both"/>
        <w:rPr>
          <w:rFonts w:ascii="Arial" w:hAnsi="Arial" w:cs="Arial"/>
          <w:sz w:val="22"/>
          <w:szCs w:val="22"/>
        </w:rPr>
      </w:pPr>
      <w:r w:rsidRPr="00052AC8">
        <w:rPr>
          <w:rFonts w:ascii="Arial" w:hAnsi="Arial" w:cs="Arial"/>
          <w:sz w:val="22"/>
          <w:szCs w:val="22"/>
        </w:rPr>
        <w:t>Con specifico riferimento al tirocinio curriculare, l’indennità di frequenza è giornaliera ed è regolata dalla convenzione di tirocinio</w:t>
      </w:r>
      <w:r w:rsidRPr="00052AC8">
        <w:rPr>
          <w:rStyle w:val="Rimandonotaapidipagina"/>
          <w:rFonts w:ascii="Arial" w:hAnsi="Arial" w:cs="Arial"/>
          <w:sz w:val="22"/>
          <w:szCs w:val="22"/>
        </w:rPr>
        <w:footnoteReference w:id="35"/>
      </w:r>
      <w:r w:rsidRPr="00052AC8">
        <w:rPr>
          <w:rFonts w:ascii="Arial" w:hAnsi="Arial" w:cs="Arial"/>
          <w:sz w:val="22"/>
          <w:szCs w:val="22"/>
        </w:rPr>
        <w:t>.</w:t>
      </w:r>
    </w:p>
    <w:p w14:paraId="6B98412D" w14:textId="77777777" w:rsidR="00C22FAA" w:rsidRPr="00052AC8" w:rsidRDefault="00C22FAA" w:rsidP="00F4301B">
      <w:pPr>
        <w:keepLines/>
        <w:widowControl w:val="0"/>
        <w:suppressAutoHyphens/>
        <w:jc w:val="both"/>
        <w:rPr>
          <w:rFonts w:ascii="Arial" w:hAnsi="Arial" w:cs="Arial"/>
          <w:sz w:val="22"/>
          <w:szCs w:val="22"/>
        </w:rPr>
      </w:pPr>
      <w:r w:rsidRPr="00052AC8">
        <w:rPr>
          <w:rFonts w:ascii="Arial" w:hAnsi="Arial" w:cs="Arial"/>
          <w:sz w:val="22"/>
          <w:szCs w:val="22"/>
        </w:rPr>
        <w:t>Essa è ammissibile:</w:t>
      </w:r>
    </w:p>
    <w:p w14:paraId="4B0944B2" w14:textId="653EB0A8" w:rsidR="00C22FAA" w:rsidRPr="00052AC8" w:rsidRDefault="00C22FAA" w:rsidP="00F4301B">
      <w:pPr>
        <w:pStyle w:val="Paragrafoelenco"/>
        <w:keepLines/>
        <w:widowControl w:val="0"/>
        <w:numPr>
          <w:ilvl w:val="0"/>
          <w:numId w:val="42"/>
        </w:numPr>
        <w:suppressAutoHyphens/>
        <w:ind w:left="425" w:hanging="357"/>
        <w:jc w:val="both"/>
        <w:rPr>
          <w:rFonts w:ascii="Arial" w:hAnsi="Arial" w:cs="Arial"/>
          <w:sz w:val="22"/>
          <w:szCs w:val="22"/>
        </w:rPr>
      </w:pPr>
      <w:r w:rsidRPr="00052AC8">
        <w:rPr>
          <w:rFonts w:ascii="Arial" w:hAnsi="Arial" w:cs="Arial"/>
          <w:sz w:val="22"/>
          <w:szCs w:val="22"/>
        </w:rPr>
        <w:lastRenderedPageBreak/>
        <w:t>nella sua totalità, qualora la partecipazione effettiva del destinatario sia pari o superiore al 70% delle giornate previste per il mese</w:t>
      </w:r>
      <w:r w:rsidR="00D71022" w:rsidRPr="00052AC8">
        <w:rPr>
          <w:rFonts w:ascii="Arial" w:hAnsi="Arial" w:cs="Arial"/>
          <w:sz w:val="22"/>
          <w:szCs w:val="22"/>
        </w:rPr>
        <w:t>;</w:t>
      </w:r>
    </w:p>
    <w:p w14:paraId="3D9D497D" w14:textId="77777777" w:rsidR="00C22FAA" w:rsidRPr="00052AC8" w:rsidRDefault="00C22FAA" w:rsidP="00F4301B">
      <w:pPr>
        <w:pStyle w:val="Paragrafoelenco"/>
        <w:keepLines/>
        <w:widowControl w:val="0"/>
        <w:numPr>
          <w:ilvl w:val="0"/>
          <w:numId w:val="42"/>
        </w:numPr>
        <w:suppressAutoHyphens/>
        <w:ind w:left="425" w:hanging="357"/>
        <w:jc w:val="both"/>
        <w:rPr>
          <w:rFonts w:ascii="Arial" w:hAnsi="Arial" w:cs="Arial"/>
          <w:sz w:val="22"/>
          <w:szCs w:val="22"/>
        </w:rPr>
      </w:pPr>
      <w:r w:rsidRPr="00052AC8">
        <w:rPr>
          <w:rFonts w:ascii="Arial" w:hAnsi="Arial" w:cs="Arial"/>
          <w:sz w:val="22"/>
          <w:szCs w:val="22"/>
        </w:rPr>
        <w:t xml:space="preserve">proporzionalmente alle giornate di effettiva partecipazione del destinatario qualora le stesse risultino inferiori al 70% delle giornate previste per il mese. </w:t>
      </w:r>
    </w:p>
    <w:p w14:paraId="56191EAB" w14:textId="77777777" w:rsidR="00222AD5" w:rsidRPr="00052AC8" w:rsidRDefault="00222AD5" w:rsidP="00222AD5">
      <w:pPr>
        <w:pStyle w:val="Paragrafoelenco"/>
        <w:keepLines/>
        <w:widowControl w:val="0"/>
        <w:suppressAutoHyphens/>
        <w:ind w:left="425"/>
        <w:jc w:val="both"/>
        <w:rPr>
          <w:rFonts w:ascii="Arial" w:hAnsi="Arial" w:cs="Arial"/>
          <w:sz w:val="22"/>
          <w:szCs w:val="22"/>
        </w:rPr>
      </w:pPr>
    </w:p>
    <w:p w14:paraId="1CBA734B" w14:textId="77777777" w:rsidR="00C22FAA" w:rsidRPr="00052AC8" w:rsidRDefault="00C22FAA" w:rsidP="00C22FAA">
      <w:pPr>
        <w:keepLines/>
        <w:widowControl w:val="0"/>
        <w:suppressAutoHyphens/>
        <w:spacing w:after="120"/>
        <w:jc w:val="both"/>
        <w:rPr>
          <w:rFonts w:ascii="Arial" w:hAnsi="Arial" w:cs="Arial"/>
          <w:sz w:val="22"/>
          <w:szCs w:val="22"/>
        </w:rPr>
      </w:pPr>
      <w:r w:rsidRPr="00052AC8">
        <w:rPr>
          <w:rFonts w:ascii="Arial" w:hAnsi="Arial" w:cs="Arial"/>
          <w:sz w:val="22"/>
          <w:szCs w:val="22"/>
        </w:rPr>
        <w:t>AI soli fini della verifica del diritto, una giornata, viene considerata effettivamente frequentata qualora l’allievo partecipi alle attività per un numero di ore pari almeno all’80%</w:t>
      </w:r>
      <w:r w:rsidRPr="00052AC8">
        <w:rPr>
          <w:rStyle w:val="Rimandonotaapidipagina"/>
          <w:rFonts w:ascii="Arial" w:hAnsi="Arial" w:cs="Arial"/>
          <w:sz w:val="22"/>
          <w:szCs w:val="22"/>
        </w:rPr>
        <w:footnoteReference w:id="36"/>
      </w:r>
      <w:r w:rsidRPr="00052AC8">
        <w:rPr>
          <w:rFonts w:ascii="Arial" w:hAnsi="Arial" w:cs="Arial"/>
          <w:sz w:val="22"/>
          <w:szCs w:val="22"/>
        </w:rPr>
        <w:t xml:space="preserve"> di quelle previste per la giornata.</w:t>
      </w:r>
    </w:p>
    <w:p w14:paraId="37E5D0AC" w14:textId="3A365320" w:rsidR="00C22FAA" w:rsidRDefault="00C22FAA" w:rsidP="00C22FAA">
      <w:pPr>
        <w:keepLines/>
        <w:widowControl w:val="0"/>
        <w:suppressAutoHyphens/>
        <w:spacing w:after="120"/>
        <w:jc w:val="both"/>
        <w:rPr>
          <w:rFonts w:ascii="Arial" w:hAnsi="Arial" w:cs="Arial"/>
        </w:rPr>
      </w:pPr>
      <w:r w:rsidRPr="00052AC8">
        <w:rPr>
          <w:rFonts w:ascii="Arial" w:hAnsi="Arial" w:cs="Arial"/>
          <w:sz w:val="22"/>
          <w:szCs w:val="22"/>
        </w:rPr>
        <w:t xml:space="preserve">Rispetto ai </w:t>
      </w:r>
      <w:r w:rsidRPr="00052AC8">
        <w:rPr>
          <w:rFonts w:ascii="Arial" w:hAnsi="Arial" w:cs="Arial"/>
          <w:b/>
          <w:bCs/>
          <w:sz w:val="22"/>
          <w:szCs w:val="22"/>
        </w:rPr>
        <w:t>limiti per l’indennità di tirocinio curriculare</w:t>
      </w:r>
      <w:r w:rsidRPr="00052AC8">
        <w:rPr>
          <w:rFonts w:ascii="Arial" w:hAnsi="Arial" w:cs="Arial"/>
          <w:sz w:val="22"/>
          <w:szCs w:val="22"/>
        </w:rPr>
        <w:t>, qualora non fosse previsto dal dispositivo attuativo, si applicano i limiti minimi, in misura doppia, di quelli previsti per l’indennità</w:t>
      </w:r>
      <w:r w:rsidRPr="00052AC8">
        <w:rPr>
          <w:rFonts w:ascii="Arial" w:hAnsi="Arial" w:cs="Arial"/>
        </w:rPr>
        <w:t xml:space="preserve"> di frequenza giornaliera. Non sono invece previsti limiti massimi.</w:t>
      </w: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678FEAA4" w14:textId="77777777" w:rsidTr="003C6434">
        <w:tc>
          <w:tcPr>
            <w:tcW w:w="9817" w:type="dxa"/>
            <w:shd w:val="clear" w:color="auto" w:fill="E5E8ED" w:themeFill="accent4" w:themeFillTint="33"/>
          </w:tcPr>
          <w:p w14:paraId="6E16A457" w14:textId="77777777" w:rsidR="003064AB" w:rsidRPr="00761F17" w:rsidRDefault="003064AB" w:rsidP="00C84656">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5076668A" w14:textId="77777777" w:rsidR="003064AB" w:rsidRPr="00761F17" w:rsidRDefault="003064AB" w:rsidP="003064AB">
            <w:pPr>
              <w:pStyle w:val="Paragrafoelenco"/>
              <w:numPr>
                <w:ilvl w:val="0"/>
                <w:numId w:val="43"/>
              </w:numPr>
              <w:ind w:left="426"/>
              <w:rPr>
                <w:rFonts w:ascii="Arial" w:hAnsi="Arial" w:cs="Arial"/>
                <w:iCs/>
                <w:sz w:val="20"/>
                <w:szCs w:val="20"/>
              </w:rPr>
            </w:pPr>
            <w:r w:rsidRPr="00761F17">
              <w:rPr>
                <w:rFonts w:ascii="Arial" w:hAnsi="Arial" w:cs="Arial"/>
                <w:iCs/>
                <w:sz w:val="20"/>
                <w:szCs w:val="20"/>
              </w:rPr>
              <w:t>Registro a fogli mobili di tirocinio;</w:t>
            </w:r>
          </w:p>
          <w:p w14:paraId="69489A2A" w14:textId="77777777" w:rsidR="003064AB" w:rsidRPr="00761F17" w:rsidRDefault="003064AB" w:rsidP="003064AB">
            <w:pPr>
              <w:pStyle w:val="Paragrafoelenco"/>
              <w:numPr>
                <w:ilvl w:val="0"/>
                <w:numId w:val="43"/>
              </w:numPr>
              <w:ind w:left="426"/>
              <w:jc w:val="both"/>
              <w:rPr>
                <w:rFonts w:ascii="Arial" w:hAnsi="Arial" w:cs="Arial"/>
                <w:iCs/>
                <w:sz w:val="20"/>
                <w:szCs w:val="20"/>
              </w:rPr>
            </w:pPr>
            <w:r w:rsidRPr="00761F17">
              <w:rPr>
                <w:rFonts w:ascii="Arial" w:hAnsi="Arial" w:cs="Arial"/>
                <w:iCs/>
                <w:sz w:val="20"/>
                <w:szCs w:val="20"/>
              </w:rPr>
              <w:t>Progetto formativo iniziale</w:t>
            </w:r>
          </w:p>
          <w:p w14:paraId="214F3BE4" w14:textId="77777777" w:rsidR="003064AB" w:rsidRPr="00761F17" w:rsidRDefault="003064AB" w:rsidP="003064AB">
            <w:pPr>
              <w:pStyle w:val="Paragrafoelenco"/>
              <w:numPr>
                <w:ilvl w:val="0"/>
                <w:numId w:val="43"/>
              </w:numPr>
              <w:ind w:left="426"/>
              <w:jc w:val="both"/>
              <w:rPr>
                <w:rFonts w:ascii="Arial" w:hAnsi="Arial" w:cs="Arial"/>
                <w:iCs/>
                <w:sz w:val="20"/>
                <w:szCs w:val="20"/>
              </w:rPr>
            </w:pPr>
            <w:r w:rsidRPr="00761F17">
              <w:rPr>
                <w:rFonts w:ascii="Arial" w:hAnsi="Arial" w:cs="Arial"/>
                <w:iCs/>
                <w:sz w:val="20"/>
                <w:szCs w:val="20"/>
              </w:rPr>
              <w:t>Prospetto individuale con l’indicazione delle presenze effettive (giornate) e l’ammontare dell’indennità corrisposta con esplicita indicazione della data di erogazione controfirmato dal destinatario;</w:t>
            </w:r>
          </w:p>
          <w:p w14:paraId="77B94C40" w14:textId="77777777" w:rsidR="003064AB" w:rsidRPr="00761F17" w:rsidRDefault="003064AB" w:rsidP="003064AB">
            <w:pPr>
              <w:pStyle w:val="Paragrafoelenco"/>
              <w:numPr>
                <w:ilvl w:val="0"/>
                <w:numId w:val="43"/>
              </w:numPr>
              <w:ind w:left="426"/>
              <w:rPr>
                <w:rFonts w:ascii="Arial" w:hAnsi="Arial" w:cs="Arial"/>
                <w:iCs/>
                <w:sz w:val="20"/>
                <w:szCs w:val="20"/>
              </w:rPr>
            </w:pPr>
            <w:r w:rsidRPr="00761F17">
              <w:rPr>
                <w:rFonts w:ascii="Arial" w:hAnsi="Arial" w:cs="Arial"/>
                <w:iCs/>
                <w:sz w:val="20"/>
                <w:szCs w:val="20"/>
              </w:rPr>
              <w:t>Prospetto riepilogativo generale con l’indicazione del totale delle presenze effettive e del totale dell’ammontare corrisposto per ogni singolo allievo;</w:t>
            </w:r>
          </w:p>
          <w:p w14:paraId="1AAF3CD2" w14:textId="77777777" w:rsidR="003064AB" w:rsidRPr="00761F17" w:rsidRDefault="003064AB" w:rsidP="003064AB">
            <w:pPr>
              <w:pStyle w:val="Paragrafoelenco"/>
              <w:numPr>
                <w:ilvl w:val="0"/>
                <w:numId w:val="43"/>
              </w:numPr>
              <w:ind w:left="426"/>
              <w:rPr>
                <w:rFonts w:ascii="Arial" w:hAnsi="Arial" w:cs="Arial"/>
                <w:iCs/>
                <w:sz w:val="20"/>
                <w:szCs w:val="20"/>
              </w:rPr>
            </w:pPr>
            <w:r w:rsidRPr="00761F17">
              <w:rPr>
                <w:rFonts w:ascii="Arial" w:hAnsi="Arial" w:cs="Arial"/>
                <w:iCs/>
                <w:sz w:val="20"/>
                <w:szCs w:val="20"/>
              </w:rPr>
              <w:t>Relazione conclusiva delle attività svolte;</w:t>
            </w:r>
          </w:p>
          <w:p w14:paraId="4FBD0AA5" w14:textId="77777777" w:rsidR="003064AB" w:rsidRPr="00761F17" w:rsidRDefault="003064AB" w:rsidP="003064AB">
            <w:pPr>
              <w:pStyle w:val="Paragrafoelenco"/>
              <w:numPr>
                <w:ilvl w:val="0"/>
                <w:numId w:val="43"/>
              </w:numPr>
              <w:ind w:left="426"/>
              <w:rPr>
                <w:rFonts w:ascii="Arial" w:hAnsi="Arial" w:cs="Arial"/>
                <w:iCs/>
                <w:sz w:val="20"/>
                <w:szCs w:val="20"/>
              </w:rPr>
            </w:pPr>
            <w:r w:rsidRPr="00761F17">
              <w:rPr>
                <w:rFonts w:ascii="Arial" w:hAnsi="Arial" w:cs="Arial"/>
                <w:iCs/>
                <w:sz w:val="20"/>
                <w:szCs w:val="20"/>
              </w:rPr>
              <w:t xml:space="preserve">Convenzione tra </w:t>
            </w:r>
            <w:r>
              <w:rPr>
                <w:rFonts w:ascii="Arial" w:hAnsi="Arial" w:cs="Arial"/>
                <w:iCs/>
                <w:sz w:val="20"/>
                <w:szCs w:val="20"/>
              </w:rPr>
              <w:t>Beneficiario</w:t>
            </w:r>
            <w:r w:rsidRPr="00761F17">
              <w:rPr>
                <w:rFonts w:ascii="Arial" w:hAnsi="Arial" w:cs="Arial"/>
                <w:iCs/>
                <w:sz w:val="20"/>
                <w:szCs w:val="20"/>
              </w:rPr>
              <w:t xml:space="preserve"> e azienda ospitante, contenente le informazioni minime richieste;</w:t>
            </w:r>
          </w:p>
          <w:p w14:paraId="224E4B49" w14:textId="77777777" w:rsidR="003064AB" w:rsidRPr="00761F17" w:rsidRDefault="003064AB" w:rsidP="003064AB">
            <w:pPr>
              <w:pStyle w:val="Paragrafoelenco"/>
              <w:numPr>
                <w:ilvl w:val="0"/>
                <w:numId w:val="43"/>
              </w:numPr>
              <w:ind w:left="426"/>
              <w:jc w:val="both"/>
              <w:rPr>
                <w:rFonts w:ascii="Arial" w:hAnsi="Arial" w:cs="Arial"/>
                <w:iCs/>
                <w:sz w:val="20"/>
                <w:szCs w:val="20"/>
              </w:rPr>
            </w:pPr>
            <w:r w:rsidRPr="00761F17">
              <w:rPr>
                <w:rFonts w:ascii="Arial" w:hAnsi="Arial" w:cs="Arial"/>
                <w:iCs/>
                <w:sz w:val="20"/>
                <w:szCs w:val="20"/>
              </w:rPr>
              <w:t>Documento attestante l’avvenuto pagamento dell’indennità</w:t>
            </w:r>
            <w:r>
              <w:rPr>
                <w:rFonts w:ascii="Arial" w:hAnsi="Arial" w:cs="Arial"/>
                <w:iCs/>
                <w:sz w:val="20"/>
                <w:szCs w:val="20"/>
              </w:rPr>
              <w:t>.</w:t>
            </w:r>
          </w:p>
          <w:p w14:paraId="5FE4CCC1" w14:textId="77777777" w:rsidR="003064AB" w:rsidRPr="003064AB" w:rsidRDefault="003064AB" w:rsidP="003064AB">
            <w:pPr>
              <w:jc w:val="both"/>
              <w:rPr>
                <w:rFonts w:ascii="Arial" w:hAnsi="Arial" w:cs="Arial"/>
                <w:sz w:val="22"/>
                <w:szCs w:val="22"/>
              </w:rPr>
            </w:pPr>
          </w:p>
        </w:tc>
      </w:tr>
    </w:tbl>
    <w:p w14:paraId="06833AD1" w14:textId="69CB5D4E" w:rsidR="00C22FAA" w:rsidRPr="00052AC8" w:rsidRDefault="00C22FAA" w:rsidP="00C22FAA">
      <w:pPr>
        <w:rPr>
          <w:rFonts w:ascii="Arial" w:hAnsi="Arial" w:cs="Arial"/>
        </w:rPr>
      </w:pPr>
    </w:p>
    <w:p w14:paraId="1FCE5A8E" w14:textId="6B90FE2F" w:rsidR="00C1305C" w:rsidRPr="00052AC8" w:rsidRDefault="00C1305C" w:rsidP="004D20D7">
      <w:pPr>
        <w:pStyle w:val="Titolo3"/>
        <w:tabs>
          <w:tab w:val="left" w:pos="709"/>
        </w:tabs>
        <w:rPr>
          <w:rFonts w:ascii="Arial" w:hAnsi="Arial" w:cs="Arial"/>
        </w:rPr>
      </w:pPr>
      <w:r w:rsidRPr="00052AC8">
        <w:rPr>
          <w:rFonts w:ascii="Arial" w:hAnsi="Arial" w:cs="Arial"/>
        </w:rPr>
        <w:tab/>
      </w:r>
      <w:bookmarkStart w:id="282" w:name="_Toc128127198"/>
      <w:r w:rsidRPr="00052AC8">
        <w:rPr>
          <w:rFonts w:ascii="Arial" w:hAnsi="Arial" w:cs="Arial"/>
        </w:rPr>
        <w:t>Indennità per tirocinio extracurriculare</w:t>
      </w:r>
      <w:bookmarkEnd w:id="282"/>
    </w:p>
    <w:p w14:paraId="7AA2E1AE" w14:textId="77777777" w:rsidR="009347ED" w:rsidRPr="00052AC8" w:rsidRDefault="009347ED" w:rsidP="009347ED">
      <w:pPr>
        <w:autoSpaceDE w:val="0"/>
        <w:autoSpaceDN w:val="0"/>
        <w:adjustRightInd w:val="0"/>
        <w:jc w:val="both"/>
        <w:rPr>
          <w:rFonts w:ascii="Arial" w:hAnsi="Arial" w:cs="Arial"/>
          <w:sz w:val="22"/>
          <w:szCs w:val="22"/>
        </w:rPr>
      </w:pPr>
      <w:r w:rsidRPr="00052AC8">
        <w:rPr>
          <w:rFonts w:ascii="Arial" w:hAnsi="Arial" w:cs="Arial"/>
          <w:sz w:val="22"/>
          <w:szCs w:val="22"/>
        </w:rPr>
        <w:t xml:space="preserve">L’indennità per la frequenza di tirocini extracurriculari è mensile ed è regolata dalla convenzione </w:t>
      </w:r>
      <w:r w:rsidR="00040DAC" w:rsidRPr="00052AC8">
        <w:rPr>
          <w:rFonts w:ascii="Arial" w:hAnsi="Arial" w:cs="Arial"/>
          <w:sz w:val="22"/>
          <w:szCs w:val="22"/>
        </w:rPr>
        <w:t xml:space="preserve">e dal progetto formativo </w:t>
      </w:r>
      <w:r w:rsidRPr="00052AC8">
        <w:rPr>
          <w:rFonts w:ascii="Arial" w:hAnsi="Arial" w:cs="Arial"/>
          <w:sz w:val="22"/>
          <w:szCs w:val="22"/>
        </w:rPr>
        <w:t>di tirocinio</w:t>
      </w:r>
      <w:r w:rsidRPr="00052AC8">
        <w:rPr>
          <w:rStyle w:val="Rimandonotaapidipagina"/>
          <w:rFonts w:ascii="Arial" w:hAnsi="Arial" w:cs="Arial"/>
          <w:sz w:val="22"/>
          <w:szCs w:val="22"/>
        </w:rPr>
        <w:footnoteReference w:id="37"/>
      </w:r>
      <w:r w:rsidRPr="00052AC8">
        <w:rPr>
          <w:rFonts w:ascii="Arial" w:hAnsi="Arial" w:cs="Arial"/>
          <w:sz w:val="22"/>
          <w:szCs w:val="22"/>
        </w:rPr>
        <w:t xml:space="preserve"> in base a quanto stabilito dalla disciplina regionale in materia.</w:t>
      </w:r>
    </w:p>
    <w:p w14:paraId="55B8CEFD" w14:textId="77777777" w:rsidR="009347ED" w:rsidRPr="00052AC8" w:rsidRDefault="009347ED" w:rsidP="009347ED">
      <w:pPr>
        <w:pStyle w:val="Nessunaspaziatura"/>
        <w:jc w:val="both"/>
        <w:rPr>
          <w:rFonts w:ascii="Arial" w:hAnsi="Arial" w:cs="Arial"/>
        </w:rPr>
      </w:pPr>
      <w:r w:rsidRPr="00052AC8">
        <w:rPr>
          <w:rFonts w:ascii="Arial" w:hAnsi="Arial" w:cs="Arial"/>
        </w:rPr>
        <w:t>Ai fini del riconoscimento della spesa sostenuta per l’indennità erogata ai destinatari di tirocinio extracurriculare il Beneficiario dovrà presentare agli organi di controllo, in sede di verifica, la documentazione di seguito indicata.</w:t>
      </w:r>
    </w:p>
    <w:p w14:paraId="67A34CD5" w14:textId="039EFEE1" w:rsidR="003064AB" w:rsidRDefault="003064AB" w:rsidP="009347ED">
      <w:pPr>
        <w:pStyle w:val="Nessunaspaziatura"/>
        <w:rPr>
          <w:rFonts w:ascii="Arial" w:hAnsi="Arial" w:cs="Arial"/>
          <w:strike/>
          <w:color w:val="0070C0"/>
        </w:rPr>
      </w:pPr>
    </w:p>
    <w:tbl>
      <w:tblPr>
        <w:tblStyle w:val="Grigliatabella"/>
        <w:tblW w:w="0" w:type="auto"/>
        <w:tblBorders>
          <w:top w:val="dotted" w:sz="2" w:space="0" w:color="CBD2DC" w:themeColor="accent4" w:themeTint="66"/>
          <w:left w:val="dotted" w:sz="2" w:space="0" w:color="CBD2DC" w:themeColor="accent4" w:themeTint="66"/>
          <w:bottom w:val="dotted" w:sz="2" w:space="0" w:color="CBD2DC" w:themeColor="accent4" w:themeTint="66"/>
          <w:right w:val="dotted" w:sz="2" w:space="0" w:color="CBD2DC" w:themeColor="accent4" w:themeTint="66"/>
          <w:insideH w:val="dotted" w:sz="2" w:space="0" w:color="CBD2DC" w:themeColor="accent4" w:themeTint="66"/>
          <w:insideV w:val="dotted" w:sz="2" w:space="0" w:color="CBD2DC" w:themeColor="accent4" w:themeTint="66"/>
        </w:tblBorders>
        <w:shd w:val="clear" w:color="auto" w:fill="E5E8ED" w:themeFill="accent4" w:themeFillTint="33"/>
        <w:tblLook w:val="04A0" w:firstRow="1" w:lastRow="0" w:firstColumn="1" w:lastColumn="0" w:noHBand="0" w:noVBand="1"/>
      </w:tblPr>
      <w:tblGrid>
        <w:gridCol w:w="9817"/>
      </w:tblGrid>
      <w:tr w:rsidR="003064AB" w14:paraId="57C2F808" w14:textId="77777777" w:rsidTr="003C6434">
        <w:tc>
          <w:tcPr>
            <w:tcW w:w="9817" w:type="dxa"/>
            <w:shd w:val="clear" w:color="auto" w:fill="E5E8ED" w:themeFill="accent4" w:themeFillTint="33"/>
          </w:tcPr>
          <w:p w14:paraId="2231AED2" w14:textId="77777777" w:rsidR="003064AB" w:rsidRDefault="003064AB" w:rsidP="00C84656">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618B0850"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Registro a fogli mobili di tirocinio;</w:t>
            </w:r>
          </w:p>
          <w:p w14:paraId="2DCACD10"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Progetto formativo iniziale;</w:t>
            </w:r>
          </w:p>
          <w:p w14:paraId="5829BD25"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Estremi Comunicazione Obbligatoria;</w:t>
            </w:r>
          </w:p>
          <w:p w14:paraId="544A2894"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Prospetto individuale con l’indicazione delle presenze effettive (giornate) e l’ammontare dell’indennità corrisposta con esplicita indicazione della data di erogazione controfirmato dal destinatario;</w:t>
            </w:r>
          </w:p>
          <w:p w14:paraId="3C03A46F"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Prospetto riepilogativo generale con l’indicazione del totale delle presenze effettive e del totale dell’ammontare corrisposto per ogni singolo allievo;</w:t>
            </w:r>
          </w:p>
          <w:p w14:paraId="72C81B06"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Relazione conclusiva delle attività svolte (Attestazione finale del tirocinio);</w:t>
            </w:r>
          </w:p>
          <w:p w14:paraId="01C1BA2E"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Convenzione tra soggetto ospitante e soggetto promotore, contenente le informazioni minime richieste;</w:t>
            </w:r>
          </w:p>
          <w:p w14:paraId="00103A13" w14:textId="77777777" w:rsidR="003064AB" w:rsidRPr="00761F17" w:rsidRDefault="003064AB" w:rsidP="003064AB">
            <w:pPr>
              <w:pStyle w:val="Paragrafoelenco"/>
              <w:numPr>
                <w:ilvl w:val="0"/>
                <w:numId w:val="44"/>
              </w:numPr>
              <w:spacing w:before="120"/>
              <w:ind w:left="426"/>
              <w:jc w:val="both"/>
              <w:rPr>
                <w:rFonts w:ascii="Arial" w:hAnsi="Arial" w:cs="Arial"/>
                <w:iCs/>
                <w:sz w:val="20"/>
                <w:szCs w:val="20"/>
              </w:rPr>
            </w:pPr>
            <w:r w:rsidRPr="00761F17">
              <w:rPr>
                <w:rFonts w:ascii="Arial" w:hAnsi="Arial" w:cs="Arial"/>
                <w:iCs/>
                <w:sz w:val="20"/>
                <w:szCs w:val="20"/>
              </w:rPr>
              <w:t>Documento attestante l’avvenuto pagamento dell’indennità.</w:t>
            </w:r>
          </w:p>
          <w:p w14:paraId="6B2A7B24" w14:textId="77777777" w:rsidR="003064AB" w:rsidRPr="003064AB" w:rsidRDefault="003064AB" w:rsidP="003064AB">
            <w:pPr>
              <w:jc w:val="both"/>
              <w:rPr>
                <w:rFonts w:ascii="Arial" w:hAnsi="Arial" w:cs="Arial"/>
                <w:sz w:val="22"/>
                <w:szCs w:val="22"/>
              </w:rPr>
            </w:pPr>
          </w:p>
        </w:tc>
      </w:tr>
    </w:tbl>
    <w:p w14:paraId="2C611F4D" w14:textId="77777777" w:rsidR="000B0D3D" w:rsidRPr="00052AC8" w:rsidRDefault="000B0D3D" w:rsidP="000B0D3D">
      <w:pPr>
        <w:pStyle w:val="Nessunaspaziatura"/>
        <w:rPr>
          <w:rFonts w:ascii="Arial" w:hAnsi="Arial" w:cs="Arial"/>
        </w:rPr>
      </w:pPr>
    </w:p>
    <w:p w14:paraId="24FAA7CA" w14:textId="77777777" w:rsidR="00EE30A5" w:rsidRPr="00052AC8" w:rsidRDefault="00EE30A5" w:rsidP="00F4301B">
      <w:pPr>
        <w:pStyle w:val="Titolo2"/>
        <w:ind w:hanging="718"/>
        <w:rPr>
          <w:rFonts w:ascii="Arial" w:hAnsi="Arial" w:cs="Arial"/>
        </w:rPr>
      </w:pPr>
      <w:bookmarkStart w:id="283" w:name="_Toc45207435"/>
      <w:bookmarkStart w:id="284" w:name="_Toc98316817"/>
      <w:bookmarkStart w:id="285" w:name="_Toc103702177"/>
      <w:bookmarkStart w:id="286" w:name="_Toc128127199"/>
      <w:r w:rsidRPr="00052AC8">
        <w:rPr>
          <w:rFonts w:ascii="Arial" w:hAnsi="Arial" w:cs="Arial"/>
        </w:rPr>
        <w:t>Spese di viaggio, vitto e alloggio del personale (interno ed esterno)</w:t>
      </w:r>
      <w:bookmarkEnd w:id="283"/>
      <w:bookmarkEnd w:id="284"/>
      <w:bookmarkEnd w:id="285"/>
      <w:bookmarkEnd w:id="286"/>
    </w:p>
    <w:p w14:paraId="3F03A98E" w14:textId="77777777" w:rsidR="007C1EA8" w:rsidRPr="00052AC8" w:rsidRDefault="007C1EA8" w:rsidP="007C1EA8">
      <w:pPr>
        <w:jc w:val="both"/>
        <w:rPr>
          <w:rFonts w:ascii="Arial" w:hAnsi="Arial" w:cs="Arial"/>
          <w:sz w:val="22"/>
          <w:szCs w:val="22"/>
        </w:rPr>
      </w:pPr>
      <w:r w:rsidRPr="00052AC8">
        <w:rPr>
          <w:rFonts w:ascii="Arial" w:hAnsi="Arial" w:cs="Arial"/>
          <w:sz w:val="22"/>
          <w:szCs w:val="22"/>
        </w:rPr>
        <w:t xml:space="preserve">Per quanto riguarda questa particolare tipologia di costo, il rimborso delle spese sostenute per viaggio, vitto e alloggio del personale interno ed esterno è previsto nei limiti e massimali indicati per le singole </w:t>
      </w:r>
      <w:r w:rsidRPr="00052AC8">
        <w:rPr>
          <w:rFonts w:ascii="Arial" w:hAnsi="Arial" w:cs="Arial"/>
          <w:sz w:val="22"/>
          <w:szCs w:val="22"/>
        </w:rPr>
        <w:lastRenderedPageBreak/>
        <w:t>categorie di beneficiari, come di seguito indicati</w:t>
      </w:r>
      <w:r w:rsidR="00EB0319" w:rsidRPr="00052AC8">
        <w:rPr>
          <w:rFonts w:ascii="Arial" w:hAnsi="Arial" w:cs="Arial"/>
          <w:sz w:val="22"/>
          <w:szCs w:val="22"/>
        </w:rPr>
        <w:t>.</w:t>
      </w:r>
      <w:r w:rsidRPr="00052AC8">
        <w:rPr>
          <w:rFonts w:ascii="Arial" w:hAnsi="Arial" w:cs="Arial"/>
          <w:sz w:val="22"/>
          <w:szCs w:val="22"/>
        </w:rPr>
        <w:t xml:space="preserve"> Al fine del loro riconoscimento, le stesse devono essere effettivamente sostenute e documentate secondo, quanto descritto nella presente Direttiva e fermo restando eventuali specifiche previste nei singoli dispositivi attuativi.</w:t>
      </w:r>
    </w:p>
    <w:p w14:paraId="49B5104C" w14:textId="31CDA285" w:rsidR="00761F17" w:rsidRPr="00052AC8" w:rsidRDefault="00761F17" w:rsidP="007C1EA8">
      <w:pPr>
        <w:jc w:val="both"/>
        <w:rPr>
          <w:rFonts w:ascii="Arial" w:hAnsi="Arial" w:cs="Arial"/>
          <w:sz w:val="22"/>
          <w:szCs w:val="22"/>
        </w:rPr>
      </w:pPr>
    </w:p>
    <w:p w14:paraId="38E09AAA" w14:textId="77777777" w:rsidR="00D71022" w:rsidRPr="00052AC8" w:rsidRDefault="00D71022" w:rsidP="007C1EA8">
      <w:pPr>
        <w:jc w:val="both"/>
        <w:rPr>
          <w:rFonts w:ascii="Arial" w:hAnsi="Arial" w:cs="Arial"/>
          <w:sz w:val="22"/>
          <w:szCs w:val="22"/>
        </w:rPr>
      </w:pPr>
    </w:p>
    <w:p w14:paraId="423F1E4F" w14:textId="30A1D53B" w:rsidR="007C1EA8" w:rsidRPr="00052AC8" w:rsidRDefault="007C1EA8" w:rsidP="007C1EA8">
      <w:pPr>
        <w:pBdr>
          <w:left w:val="single" w:sz="4" w:space="4" w:color="FFFFFF" w:themeColor="background1"/>
        </w:pBdr>
        <w:jc w:val="both"/>
        <w:rPr>
          <w:rFonts w:ascii="Arial" w:hAnsi="Arial" w:cs="Arial"/>
          <w:b/>
          <w:bCs/>
          <w:color w:val="002060"/>
          <w:sz w:val="20"/>
          <w:szCs w:val="20"/>
        </w:rPr>
      </w:pPr>
      <w:r w:rsidRPr="00052AC8">
        <w:rPr>
          <w:rFonts w:ascii="Arial" w:hAnsi="Arial" w:cs="Arial"/>
          <w:b/>
          <w:bCs/>
          <w:color w:val="002060"/>
          <w:sz w:val="20"/>
          <w:szCs w:val="20"/>
        </w:rPr>
        <w:t>MASSIMALI PER VIAGGI E TRASFERTE DEL PERSONALE IMPEGNATO</w:t>
      </w:r>
    </w:p>
    <w:p w14:paraId="4B7E10A0" w14:textId="77777777" w:rsidR="00D71022" w:rsidRPr="00052AC8" w:rsidRDefault="00D71022" w:rsidP="007C1EA8">
      <w:pPr>
        <w:pBdr>
          <w:left w:val="single" w:sz="4" w:space="4" w:color="FFFFFF" w:themeColor="background1"/>
        </w:pBdr>
        <w:jc w:val="both"/>
        <w:rPr>
          <w:rFonts w:ascii="Arial" w:hAnsi="Arial" w:cs="Arial"/>
          <w:b/>
          <w:bCs/>
          <w:color w:val="002060"/>
          <w:sz w:val="20"/>
          <w:szCs w:val="20"/>
        </w:rPr>
      </w:pPr>
    </w:p>
    <w:tbl>
      <w:tblPr>
        <w:tblStyle w:val="Tabellagriglia4-colore11"/>
        <w:tblW w:w="0" w:type="auto"/>
        <w:tblLook w:val="04A0" w:firstRow="1" w:lastRow="0" w:firstColumn="1" w:lastColumn="0" w:noHBand="0" w:noVBand="1"/>
      </w:tblPr>
      <w:tblGrid>
        <w:gridCol w:w="2689"/>
        <w:gridCol w:w="6940"/>
      </w:tblGrid>
      <w:tr w:rsidR="007C1EA8" w:rsidRPr="00052AC8" w14:paraId="19F41492" w14:textId="77777777" w:rsidTr="00281682">
        <w:trPr>
          <w:cnfStyle w:val="100000000000" w:firstRow="1" w:lastRow="0" w:firstColumn="0" w:lastColumn="0" w:oddVBand="0" w:evenVBand="0" w:oddHBand="0"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9629" w:type="dxa"/>
            <w:gridSpan w:val="2"/>
            <w:tcBorders>
              <w:bottom w:val="nil"/>
            </w:tcBorders>
            <w:vAlign w:val="center"/>
          </w:tcPr>
          <w:p w14:paraId="0A7A895B" w14:textId="77777777" w:rsidR="007C1EA8" w:rsidRPr="00052AC8" w:rsidRDefault="007C1EA8" w:rsidP="00281682">
            <w:pPr>
              <w:pStyle w:val="Nessunaspaziatura"/>
              <w:pBdr>
                <w:left w:val="single" w:sz="4" w:space="4" w:color="FFFFFF" w:themeColor="background1"/>
              </w:pBdr>
              <w:jc w:val="center"/>
              <w:rPr>
                <w:rFonts w:ascii="Arial" w:hAnsi="Arial" w:cs="Arial"/>
              </w:rPr>
            </w:pPr>
            <w:r w:rsidRPr="00052AC8">
              <w:rPr>
                <w:rFonts w:ascii="Arial" w:hAnsi="Arial" w:cs="Arial"/>
              </w:rPr>
              <w:t>PERSONALE INTERNO</w:t>
            </w:r>
          </w:p>
        </w:tc>
      </w:tr>
      <w:tr w:rsidR="007C1EA8" w:rsidRPr="00052AC8" w14:paraId="78A6AA6A" w14:textId="77777777" w:rsidTr="00281682">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2689" w:type="dxa"/>
            <w:tcBorders>
              <w:top w:val="nil"/>
              <w:left w:val="nil"/>
              <w:bottom w:val="single" w:sz="4" w:space="0" w:color="90A1CF" w:themeColor="accent1" w:themeTint="99"/>
              <w:right w:val="nil"/>
            </w:tcBorders>
            <w:shd w:val="clear" w:color="auto" w:fill="auto"/>
            <w:vAlign w:val="center"/>
          </w:tcPr>
          <w:p w14:paraId="43C5D478" w14:textId="77777777" w:rsidR="007C1EA8" w:rsidRPr="00052AC8" w:rsidRDefault="007C1EA8" w:rsidP="00281682">
            <w:pPr>
              <w:pStyle w:val="Nessunaspaziatura"/>
              <w:pBdr>
                <w:left w:val="single" w:sz="4" w:space="4" w:color="FFFFFF" w:themeColor="background1"/>
              </w:pBdr>
              <w:jc w:val="center"/>
              <w:rPr>
                <w:rFonts w:ascii="Arial" w:hAnsi="Arial" w:cs="Arial"/>
                <w:color w:val="002060"/>
              </w:rPr>
            </w:pPr>
          </w:p>
        </w:tc>
        <w:tc>
          <w:tcPr>
            <w:tcW w:w="6940" w:type="dxa"/>
            <w:tcBorders>
              <w:top w:val="nil"/>
              <w:left w:val="nil"/>
              <w:bottom w:val="single" w:sz="4" w:space="0" w:color="90A1CF" w:themeColor="accent1" w:themeTint="99"/>
              <w:right w:val="nil"/>
            </w:tcBorders>
            <w:shd w:val="clear" w:color="auto" w:fill="auto"/>
            <w:vAlign w:val="center"/>
          </w:tcPr>
          <w:p w14:paraId="1774D89D" w14:textId="77777777" w:rsidR="007C1EA8" w:rsidRPr="00052AC8" w:rsidRDefault="007C1EA8" w:rsidP="00281682">
            <w:pPr>
              <w:pStyle w:val="Nessunaspaziatura"/>
              <w:pBdr>
                <w:left w:val="single" w:sz="4" w:space="4" w:color="FFFFFF" w:themeColor="background1"/>
              </w:pBdr>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2060"/>
              </w:rPr>
            </w:pPr>
          </w:p>
        </w:tc>
      </w:tr>
      <w:tr w:rsidR="007C1EA8" w:rsidRPr="00052AC8" w14:paraId="4EB1FA00" w14:textId="77777777" w:rsidTr="00281682">
        <w:trPr>
          <w:trHeight w:val="385"/>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90A1CF" w:themeColor="accent1" w:themeTint="99"/>
              <w:right w:val="single" w:sz="4" w:space="0" w:color="90A1CF" w:themeColor="accent1" w:themeTint="99"/>
            </w:tcBorders>
            <w:vAlign w:val="center"/>
          </w:tcPr>
          <w:p w14:paraId="2CE4AB3B" w14:textId="77777777" w:rsidR="007C1EA8" w:rsidRPr="00052AC8" w:rsidRDefault="007C1EA8" w:rsidP="00281682">
            <w:pPr>
              <w:pStyle w:val="Nessunaspaziatura"/>
              <w:pBdr>
                <w:left w:val="single" w:sz="4" w:space="4" w:color="FFFFFF" w:themeColor="background1"/>
              </w:pBdr>
              <w:jc w:val="center"/>
              <w:rPr>
                <w:rFonts w:ascii="Arial" w:hAnsi="Arial" w:cs="Arial"/>
                <w:color w:val="002060"/>
              </w:rPr>
            </w:pPr>
            <w:r w:rsidRPr="00052AC8">
              <w:rPr>
                <w:rFonts w:ascii="Arial" w:hAnsi="Arial" w:cs="Arial"/>
                <w:color w:val="002060"/>
              </w:rPr>
              <w:t>TIPOLOGIA DI SPESA</w:t>
            </w:r>
          </w:p>
        </w:tc>
        <w:tc>
          <w:tcPr>
            <w:tcW w:w="6940" w:type="dxa"/>
            <w:tcBorders>
              <w:top w:val="single" w:sz="4" w:space="0" w:color="90A1CF" w:themeColor="accent1" w:themeTint="99"/>
              <w:left w:val="single" w:sz="4" w:space="0" w:color="90A1CF" w:themeColor="accent1" w:themeTint="99"/>
            </w:tcBorders>
            <w:vAlign w:val="center"/>
          </w:tcPr>
          <w:p w14:paraId="5B89C0B0" w14:textId="77777777" w:rsidR="007C1EA8" w:rsidRPr="00052AC8" w:rsidRDefault="007C1EA8" w:rsidP="00281682">
            <w:pPr>
              <w:pStyle w:val="Nessunaspaziatura"/>
              <w:pBdr>
                <w:left w:val="single" w:sz="4" w:space="4" w:color="FFFFFF" w:themeColor="background1"/>
              </w:pBdr>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002060"/>
              </w:rPr>
            </w:pPr>
            <w:r w:rsidRPr="00052AC8">
              <w:rPr>
                <w:rFonts w:ascii="Arial" w:hAnsi="Arial" w:cs="Arial"/>
                <w:b/>
                <w:bCs/>
                <w:color w:val="002060"/>
              </w:rPr>
              <w:t>AMMISSIBILITA’/REQUISITI/MASSIMALI</w:t>
            </w:r>
          </w:p>
        </w:tc>
      </w:tr>
      <w:tr w:rsidR="007C1EA8" w:rsidRPr="00052AC8" w14:paraId="11031EF5" w14:textId="77777777" w:rsidTr="00281682">
        <w:trPr>
          <w:cnfStyle w:val="000000100000" w:firstRow="0" w:lastRow="0" w:firstColumn="0" w:lastColumn="0" w:oddVBand="0" w:evenVBand="0" w:oddHBand="1" w:evenHBand="0" w:firstRowFirstColumn="0" w:firstRowLastColumn="0" w:lastRowFirstColumn="0" w:lastRowLastColumn="0"/>
          <w:trHeight w:val="1127"/>
        </w:trPr>
        <w:tc>
          <w:tcPr>
            <w:cnfStyle w:val="001000000000" w:firstRow="0" w:lastRow="0" w:firstColumn="1" w:lastColumn="0" w:oddVBand="0" w:evenVBand="0" w:oddHBand="0" w:evenHBand="0" w:firstRowFirstColumn="0" w:firstRowLastColumn="0" w:lastRowFirstColumn="0" w:lastRowLastColumn="0"/>
            <w:tcW w:w="2689" w:type="dxa"/>
          </w:tcPr>
          <w:p w14:paraId="1CD0B894" w14:textId="77777777" w:rsidR="007C1EA8" w:rsidRPr="00052AC8" w:rsidRDefault="007C1EA8" w:rsidP="00281682">
            <w:pPr>
              <w:pStyle w:val="Nessunaspaziatura"/>
              <w:jc w:val="both"/>
              <w:rPr>
                <w:rFonts w:ascii="Arial" w:hAnsi="Arial" w:cs="Arial"/>
                <w:b w:val="0"/>
                <w:bCs w:val="0"/>
              </w:rPr>
            </w:pPr>
          </w:p>
          <w:p w14:paraId="0E45D2CC" w14:textId="77777777" w:rsidR="007C1EA8" w:rsidRPr="00052AC8" w:rsidRDefault="007C1EA8" w:rsidP="00281682">
            <w:pPr>
              <w:pStyle w:val="Nessunaspaziatura"/>
              <w:jc w:val="both"/>
              <w:rPr>
                <w:rFonts w:ascii="Arial" w:hAnsi="Arial" w:cs="Arial"/>
              </w:rPr>
            </w:pPr>
            <w:r w:rsidRPr="00052AC8">
              <w:rPr>
                <w:rFonts w:ascii="Arial" w:hAnsi="Arial" w:cs="Arial"/>
              </w:rPr>
              <w:t>SPESE DI VIAGGIO E TRASFERTA</w:t>
            </w:r>
          </w:p>
        </w:tc>
        <w:tc>
          <w:tcPr>
            <w:tcW w:w="6940" w:type="dxa"/>
          </w:tcPr>
          <w:p w14:paraId="27B48519" w14:textId="77777777" w:rsidR="007C1EA8" w:rsidRPr="00052AC8" w:rsidRDefault="007C1EA8" w:rsidP="00281682">
            <w:pPr>
              <w:spacing w:before="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Le spese di viaggio e di trasferta per il personale interno sono riconosciute nei limiti ed in conformità al trattamento previsto dal CCNL di riferimento.</w:t>
            </w:r>
          </w:p>
          <w:p w14:paraId="5362D145" w14:textId="77777777" w:rsidR="007C1EA8" w:rsidRPr="00052AC8" w:rsidRDefault="007C1EA8" w:rsidP="00281682">
            <w:pPr>
              <w:pStyle w:val="Nessunaspaziatura"/>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052AC8">
              <w:rPr>
                <w:rFonts w:ascii="Arial" w:hAnsi="Arial" w:cs="Arial"/>
              </w:rPr>
              <w:t>Qualora il CCNL di riferimento non disciplinasse tali spese, queste saranno riconosciute in conformità e nei limiti previsti per il personale esterno.</w:t>
            </w:r>
          </w:p>
        </w:tc>
      </w:tr>
    </w:tbl>
    <w:p w14:paraId="3FC75D25" w14:textId="77777777" w:rsidR="007C1EA8" w:rsidRPr="00052AC8" w:rsidRDefault="007C1EA8" w:rsidP="007C1EA8">
      <w:pPr>
        <w:pStyle w:val="Nessunaspaziatura"/>
        <w:jc w:val="both"/>
        <w:rPr>
          <w:rFonts w:ascii="Arial" w:hAnsi="Arial" w:cs="Arial"/>
        </w:rPr>
      </w:pPr>
    </w:p>
    <w:tbl>
      <w:tblPr>
        <w:tblStyle w:val="Tabellagriglia4-colore11"/>
        <w:tblW w:w="0" w:type="auto"/>
        <w:tblLook w:val="04A0" w:firstRow="1" w:lastRow="0" w:firstColumn="1" w:lastColumn="0" w:noHBand="0" w:noVBand="1"/>
      </w:tblPr>
      <w:tblGrid>
        <w:gridCol w:w="2689"/>
        <w:gridCol w:w="6939"/>
      </w:tblGrid>
      <w:tr w:rsidR="007C1EA8" w:rsidRPr="00052AC8" w14:paraId="4EFE73F8" w14:textId="77777777" w:rsidTr="00F57DE1">
        <w:trPr>
          <w:cnfStyle w:val="100000000000" w:firstRow="1" w:lastRow="0" w:firstColumn="0" w:lastColumn="0" w:oddVBand="0" w:evenVBand="0" w:oddHBand="0" w:evenHBand="0" w:firstRowFirstColumn="0" w:firstRowLastColumn="0" w:lastRowFirstColumn="0" w:lastRowLastColumn="0"/>
          <w:trHeight w:val="385"/>
          <w:tblHeader/>
        </w:trPr>
        <w:tc>
          <w:tcPr>
            <w:cnfStyle w:val="001000000000" w:firstRow="0" w:lastRow="0" w:firstColumn="1" w:lastColumn="0" w:oddVBand="0" w:evenVBand="0" w:oddHBand="0" w:evenHBand="0" w:firstRowFirstColumn="0" w:firstRowLastColumn="0" w:lastRowFirstColumn="0" w:lastRowLastColumn="0"/>
            <w:tcW w:w="9628" w:type="dxa"/>
            <w:gridSpan w:val="2"/>
            <w:tcBorders>
              <w:bottom w:val="nil"/>
            </w:tcBorders>
            <w:vAlign w:val="center"/>
          </w:tcPr>
          <w:p w14:paraId="5E4D1A7F" w14:textId="77777777" w:rsidR="007C1EA8" w:rsidRPr="00052AC8" w:rsidRDefault="007C1EA8" w:rsidP="00281682">
            <w:pPr>
              <w:pStyle w:val="Nessunaspaziatura"/>
              <w:jc w:val="center"/>
              <w:rPr>
                <w:rFonts w:ascii="Arial" w:hAnsi="Arial" w:cs="Arial"/>
              </w:rPr>
            </w:pPr>
            <w:r w:rsidRPr="00052AC8">
              <w:rPr>
                <w:rFonts w:ascii="Arial" w:hAnsi="Arial" w:cs="Arial"/>
              </w:rPr>
              <w:t>PERSONALE ESTERNO</w:t>
            </w:r>
          </w:p>
        </w:tc>
      </w:tr>
      <w:tr w:rsidR="007C1EA8" w:rsidRPr="00052AC8" w14:paraId="6C47AE5C" w14:textId="77777777" w:rsidTr="003C4C91">
        <w:trPr>
          <w:cnfStyle w:val="000000100000" w:firstRow="0" w:lastRow="0" w:firstColumn="0" w:lastColumn="0" w:oddVBand="0" w:evenVBand="0" w:oddHBand="1" w:evenHBand="0" w:firstRowFirstColumn="0" w:firstRowLastColumn="0" w:lastRowFirstColumn="0" w:lastRowLastColumn="0"/>
          <w:trHeight w:hRule="exact" w:val="57"/>
        </w:trPr>
        <w:tc>
          <w:tcPr>
            <w:cnfStyle w:val="001000000000" w:firstRow="0" w:lastRow="0" w:firstColumn="1" w:lastColumn="0" w:oddVBand="0" w:evenVBand="0" w:oddHBand="0" w:evenHBand="0" w:firstRowFirstColumn="0" w:firstRowLastColumn="0" w:lastRowFirstColumn="0" w:lastRowLastColumn="0"/>
            <w:tcW w:w="2689" w:type="dxa"/>
            <w:tcBorders>
              <w:top w:val="nil"/>
              <w:left w:val="nil"/>
              <w:bottom w:val="single" w:sz="4" w:space="0" w:color="90A1CF" w:themeColor="accent1" w:themeTint="99"/>
              <w:right w:val="nil"/>
            </w:tcBorders>
            <w:shd w:val="clear" w:color="auto" w:fill="auto"/>
            <w:vAlign w:val="center"/>
          </w:tcPr>
          <w:p w14:paraId="12B3D846" w14:textId="77777777" w:rsidR="007C1EA8" w:rsidRPr="00052AC8" w:rsidRDefault="007C1EA8" w:rsidP="00281682">
            <w:pPr>
              <w:pStyle w:val="Nessunaspaziatura"/>
              <w:jc w:val="center"/>
              <w:rPr>
                <w:rFonts w:ascii="Arial" w:hAnsi="Arial" w:cs="Arial"/>
                <w:color w:val="002060"/>
              </w:rPr>
            </w:pPr>
          </w:p>
          <w:p w14:paraId="187CAD7B" w14:textId="77777777" w:rsidR="007C1EA8" w:rsidRPr="00052AC8" w:rsidRDefault="007C1EA8" w:rsidP="00281682">
            <w:pPr>
              <w:pStyle w:val="Nessunaspaziatura"/>
              <w:jc w:val="center"/>
              <w:rPr>
                <w:rFonts w:ascii="Arial" w:hAnsi="Arial" w:cs="Arial"/>
                <w:b w:val="0"/>
                <w:bCs w:val="0"/>
                <w:color w:val="002060"/>
              </w:rPr>
            </w:pPr>
          </w:p>
        </w:tc>
        <w:tc>
          <w:tcPr>
            <w:tcW w:w="6939" w:type="dxa"/>
            <w:tcBorders>
              <w:top w:val="nil"/>
              <w:left w:val="nil"/>
              <w:bottom w:val="single" w:sz="4" w:space="0" w:color="90A1CF" w:themeColor="accent1" w:themeTint="99"/>
              <w:right w:val="nil"/>
            </w:tcBorders>
            <w:shd w:val="clear" w:color="auto" w:fill="auto"/>
            <w:vAlign w:val="center"/>
          </w:tcPr>
          <w:p w14:paraId="0217F611" w14:textId="77777777" w:rsidR="007C1EA8" w:rsidRPr="00052AC8" w:rsidRDefault="007C1EA8" w:rsidP="00281682">
            <w:pPr>
              <w:pStyle w:val="Nessunaspaziatura"/>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002060"/>
              </w:rPr>
            </w:pPr>
          </w:p>
        </w:tc>
      </w:tr>
      <w:tr w:rsidR="007C1EA8" w:rsidRPr="00052AC8" w14:paraId="0E4F1D61" w14:textId="77777777" w:rsidTr="003C4C91">
        <w:trPr>
          <w:trHeight w:val="385"/>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90A1CF" w:themeColor="accent1" w:themeTint="99"/>
              <w:right w:val="single" w:sz="4" w:space="0" w:color="90A1CF" w:themeColor="accent1" w:themeTint="99"/>
            </w:tcBorders>
            <w:vAlign w:val="center"/>
          </w:tcPr>
          <w:p w14:paraId="14F8E481" w14:textId="77777777" w:rsidR="007C1EA8" w:rsidRPr="00052AC8" w:rsidRDefault="007C1EA8" w:rsidP="00281682">
            <w:pPr>
              <w:pStyle w:val="Nessunaspaziatura"/>
              <w:jc w:val="center"/>
              <w:rPr>
                <w:rFonts w:ascii="Arial" w:hAnsi="Arial" w:cs="Arial"/>
              </w:rPr>
            </w:pPr>
            <w:r w:rsidRPr="00052AC8">
              <w:rPr>
                <w:rFonts w:ascii="Arial" w:hAnsi="Arial" w:cs="Arial"/>
              </w:rPr>
              <w:t>TIPOLOGIA DI SPESA</w:t>
            </w:r>
          </w:p>
        </w:tc>
        <w:tc>
          <w:tcPr>
            <w:tcW w:w="6939" w:type="dxa"/>
            <w:tcBorders>
              <w:top w:val="single" w:sz="4" w:space="0" w:color="90A1CF" w:themeColor="accent1" w:themeTint="99"/>
              <w:left w:val="single" w:sz="4" w:space="0" w:color="90A1CF" w:themeColor="accent1" w:themeTint="99"/>
            </w:tcBorders>
            <w:vAlign w:val="center"/>
          </w:tcPr>
          <w:p w14:paraId="2B62F49E" w14:textId="77777777" w:rsidR="007C1EA8" w:rsidRPr="00052AC8" w:rsidRDefault="007C1EA8" w:rsidP="00281682">
            <w:pPr>
              <w:pStyle w:val="Nessunaspaziatura"/>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052AC8">
              <w:rPr>
                <w:rFonts w:ascii="Arial" w:hAnsi="Arial" w:cs="Arial"/>
                <w:b/>
                <w:bCs/>
              </w:rPr>
              <w:t xml:space="preserve">AMMISSIBILITA’/REQUISITI/MASSIMALI </w:t>
            </w:r>
          </w:p>
        </w:tc>
      </w:tr>
      <w:tr w:rsidR="007C1EA8" w:rsidRPr="00052AC8" w14:paraId="0561F4A2" w14:textId="77777777" w:rsidTr="003C4C91">
        <w:trPr>
          <w:cnfStyle w:val="000000100000" w:firstRow="0" w:lastRow="0" w:firstColumn="0" w:lastColumn="0" w:oddVBand="0" w:evenVBand="0" w:oddHBand="1" w:evenHBand="0" w:firstRowFirstColumn="0" w:firstRowLastColumn="0" w:lastRowFirstColumn="0" w:lastRowLastColumn="0"/>
          <w:trHeight w:val="526"/>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0C26CCC3" w14:textId="77777777" w:rsidR="007C1EA8" w:rsidRPr="00052AC8" w:rsidRDefault="007C1EA8" w:rsidP="00281682">
            <w:pPr>
              <w:pStyle w:val="Nessunaspaziatura"/>
              <w:jc w:val="center"/>
              <w:rPr>
                <w:rFonts w:ascii="Arial" w:hAnsi="Arial" w:cs="Arial"/>
                <w:b w:val="0"/>
                <w:bCs w:val="0"/>
              </w:rPr>
            </w:pPr>
          </w:p>
          <w:p w14:paraId="478A02FF" w14:textId="77777777" w:rsidR="007C1EA8" w:rsidRPr="00052AC8" w:rsidRDefault="007C1EA8" w:rsidP="00281682">
            <w:pPr>
              <w:pStyle w:val="Nessunaspaziatura"/>
              <w:jc w:val="center"/>
              <w:rPr>
                <w:rFonts w:ascii="Arial" w:hAnsi="Arial" w:cs="Arial"/>
              </w:rPr>
            </w:pPr>
            <w:r w:rsidRPr="00052AC8">
              <w:rPr>
                <w:rFonts w:ascii="Arial" w:hAnsi="Arial" w:cs="Arial"/>
              </w:rPr>
              <w:t>SPESE DI VITTO</w:t>
            </w:r>
          </w:p>
        </w:tc>
        <w:tc>
          <w:tcPr>
            <w:tcW w:w="6939" w:type="dxa"/>
          </w:tcPr>
          <w:p w14:paraId="14A1C648" w14:textId="77777777" w:rsidR="007C1EA8" w:rsidRPr="00052AC8" w:rsidRDefault="007C1EA8" w:rsidP="00281682">
            <w:pPr>
              <w:spacing w:before="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Per incarichi di missione di durata superiore alle 12 ore giornaliere, riferibili all’attività finanziata, è ammissibile il rimborso fino a due pasti a persona, nei limiti dei massimali di spesa appresso riportati: </w:t>
            </w:r>
          </w:p>
          <w:p w14:paraId="1D40833D" w14:textId="77777777" w:rsidR="007C1EA8" w:rsidRPr="00052AC8" w:rsidRDefault="007C1EA8" w:rsidP="00D71022">
            <w:pPr>
              <w:pStyle w:val="Paragrafoelenco"/>
              <w:numPr>
                <w:ilvl w:val="0"/>
                <w:numId w:val="45"/>
              </w:numPr>
              <w:ind w:left="315"/>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per i pasti consumati sul </w:t>
            </w:r>
            <w:r w:rsidRPr="00052AC8">
              <w:rPr>
                <w:rFonts w:ascii="Arial" w:hAnsi="Arial" w:cs="Arial"/>
                <w:b/>
                <w:bCs/>
                <w:sz w:val="20"/>
                <w:szCs w:val="20"/>
              </w:rPr>
              <w:t>territorio nazionale</w:t>
            </w:r>
            <w:r w:rsidRPr="00052AC8">
              <w:rPr>
                <w:rFonts w:ascii="Arial" w:hAnsi="Arial" w:cs="Arial"/>
                <w:sz w:val="20"/>
                <w:szCs w:val="20"/>
              </w:rPr>
              <w:t xml:space="preserve"> limite massimo di € 30,00 a pasto e limite giornaliero</w:t>
            </w:r>
            <w:r w:rsidRPr="00052AC8">
              <w:rPr>
                <w:rFonts w:ascii="Arial" w:hAnsi="Arial" w:cs="Arial"/>
                <w:sz w:val="20"/>
                <w:szCs w:val="20"/>
                <w:vertAlign w:val="superscript"/>
              </w:rPr>
              <w:footnoteReference w:id="38"/>
            </w:r>
            <w:r w:rsidRPr="00052AC8">
              <w:rPr>
                <w:rFonts w:ascii="Arial" w:hAnsi="Arial" w:cs="Arial"/>
                <w:sz w:val="20"/>
                <w:szCs w:val="20"/>
              </w:rPr>
              <w:t xml:space="preserve"> di € 60,00 per due pasti;</w:t>
            </w:r>
          </w:p>
          <w:p w14:paraId="4EF76EC9" w14:textId="141487CA" w:rsidR="007C1EA8" w:rsidRPr="00052AC8" w:rsidRDefault="007C1EA8" w:rsidP="00D71022">
            <w:pPr>
              <w:pStyle w:val="Nessunaspaziatura"/>
              <w:numPr>
                <w:ilvl w:val="0"/>
                <w:numId w:val="45"/>
              </w:numPr>
              <w:ind w:left="315"/>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052AC8">
              <w:rPr>
                <w:rFonts w:ascii="Arial" w:hAnsi="Arial" w:cs="Arial"/>
              </w:rPr>
              <w:t xml:space="preserve">per i pasti consumati sul </w:t>
            </w:r>
            <w:r w:rsidRPr="00052AC8">
              <w:rPr>
                <w:rFonts w:ascii="Arial" w:hAnsi="Arial" w:cs="Arial"/>
                <w:b/>
                <w:bCs/>
              </w:rPr>
              <w:t>territorio estero</w:t>
            </w:r>
            <w:r w:rsidRPr="00052AC8">
              <w:rPr>
                <w:rFonts w:ascii="Arial" w:hAnsi="Arial" w:cs="Arial"/>
              </w:rPr>
              <w:t xml:space="preserve"> limite massimo di € 45,00 a pasto e limite giornaliero</w:t>
            </w:r>
            <w:r w:rsidRPr="00052AC8">
              <w:rPr>
                <w:rFonts w:ascii="Arial" w:eastAsia="Times New Roman" w:hAnsi="Arial" w:cs="Arial"/>
                <w:vertAlign w:val="superscript"/>
              </w:rPr>
              <w:footnoteReference w:id="39"/>
            </w:r>
            <w:r w:rsidRPr="00052AC8">
              <w:rPr>
                <w:rFonts w:ascii="Arial" w:eastAsia="Times New Roman" w:hAnsi="Arial" w:cs="Arial"/>
                <w:vertAlign w:val="superscript"/>
              </w:rPr>
              <w:t xml:space="preserve"> </w:t>
            </w:r>
            <w:r w:rsidR="00D71022" w:rsidRPr="00052AC8">
              <w:rPr>
                <w:rFonts w:ascii="Arial" w:hAnsi="Arial" w:cs="Arial"/>
              </w:rPr>
              <w:t>di € 90,00 per due pasti</w:t>
            </w:r>
            <w:r w:rsidR="005261BC" w:rsidRPr="00052AC8">
              <w:rPr>
                <w:rFonts w:ascii="Arial" w:hAnsi="Arial" w:cs="Arial"/>
              </w:rPr>
              <w:t>.</w:t>
            </w:r>
          </w:p>
        </w:tc>
      </w:tr>
      <w:tr w:rsidR="007C1EA8" w:rsidRPr="00052AC8" w14:paraId="40B9C679" w14:textId="77777777" w:rsidTr="003C4C91">
        <w:trPr>
          <w:trHeight w:val="2495"/>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19F295A3" w14:textId="77777777" w:rsidR="007C1EA8" w:rsidRPr="00052AC8" w:rsidRDefault="007C1EA8" w:rsidP="00281682">
            <w:pPr>
              <w:pStyle w:val="Nessunaspaziatura"/>
              <w:jc w:val="center"/>
              <w:rPr>
                <w:rFonts w:ascii="Arial" w:hAnsi="Arial" w:cs="Arial"/>
              </w:rPr>
            </w:pPr>
            <w:r w:rsidRPr="00052AC8">
              <w:rPr>
                <w:rFonts w:ascii="Arial" w:hAnsi="Arial" w:cs="Arial"/>
              </w:rPr>
              <w:t>SPESE DI ALLOGGIO</w:t>
            </w:r>
          </w:p>
        </w:tc>
        <w:tc>
          <w:tcPr>
            <w:tcW w:w="6939" w:type="dxa"/>
          </w:tcPr>
          <w:p w14:paraId="0A635D31" w14:textId="77777777" w:rsidR="007C1EA8" w:rsidRPr="00052AC8" w:rsidRDefault="007C1EA8" w:rsidP="00281682">
            <w:pPr>
              <w:autoSpaceDE w:val="0"/>
              <w:autoSpaceDN w:val="0"/>
              <w:adjustRightInd w:val="0"/>
              <w:spacing w:before="120"/>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Per incarichi di missione di durata superiore alle 12 ore giornaliere, riferibili all’attività finanziata, è ammissibile il rimborso delle spese di alloggio.</w:t>
            </w:r>
          </w:p>
          <w:p w14:paraId="20FAE583" w14:textId="77777777" w:rsidR="007C1EA8" w:rsidRPr="00052AC8" w:rsidRDefault="007C1EA8" w:rsidP="00281682">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Per le spese di alloggio, è ammesso il soggiorno presso alberghi di categoria massima 3 stelle; eccezionalmente, per il personale direttivo o particolarmente qualificato (</w:t>
            </w:r>
            <w:proofErr w:type="spellStart"/>
            <w:r w:rsidRPr="00052AC8">
              <w:rPr>
                <w:rFonts w:ascii="Arial" w:hAnsi="Arial" w:cs="Arial"/>
                <w:sz w:val="20"/>
                <w:szCs w:val="20"/>
              </w:rPr>
              <w:t>cat</w:t>
            </w:r>
            <w:proofErr w:type="spellEnd"/>
            <w:r w:rsidRPr="00052AC8">
              <w:rPr>
                <w:rFonts w:ascii="Arial" w:hAnsi="Arial" w:cs="Arial"/>
                <w:sz w:val="20"/>
                <w:szCs w:val="20"/>
              </w:rPr>
              <w:t>. D del CCNL Comparto Regioni ed Autonomie Locali), è consentito l’alloggio presso strutture di categoria 4 stelle.</w:t>
            </w:r>
          </w:p>
          <w:p w14:paraId="54439BB8" w14:textId="6ED735E6" w:rsidR="007C1EA8" w:rsidRPr="00052AC8" w:rsidRDefault="007C1EA8" w:rsidP="00281682">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b/>
                <w:bCs/>
                <w:iCs/>
                <w:sz w:val="20"/>
                <w:szCs w:val="20"/>
              </w:rPr>
              <w:t xml:space="preserve">Le spese sostenute dovranno essere rendicontate esclusivamente con ricevute/fatture intestate al beneficiario. </w:t>
            </w:r>
            <w:r w:rsidRPr="00052AC8">
              <w:rPr>
                <w:rFonts w:ascii="Arial" w:hAnsi="Arial" w:cs="Arial"/>
                <w:iCs/>
                <w:sz w:val="20"/>
                <w:szCs w:val="20"/>
              </w:rPr>
              <w:t>Pertanto, scontrini fiscali non saranno ritenuti in nessun</w:t>
            </w:r>
            <w:r w:rsidR="00D71022" w:rsidRPr="00052AC8">
              <w:rPr>
                <w:rFonts w:ascii="Arial" w:hAnsi="Arial" w:cs="Arial"/>
                <w:iCs/>
                <w:sz w:val="20"/>
                <w:szCs w:val="20"/>
              </w:rPr>
              <w:t xml:space="preserve"> caso ammissibili al rendiconto</w:t>
            </w:r>
            <w:r w:rsidR="005261BC" w:rsidRPr="00052AC8">
              <w:rPr>
                <w:rFonts w:ascii="Arial" w:hAnsi="Arial" w:cs="Arial"/>
                <w:iCs/>
                <w:sz w:val="20"/>
                <w:szCs w:val="20"/>
              </w:rPr>
              <w:t>.</w:t>
            </w:r>
          </w:p>
        </w:tc>
      </w:tr>
      <w:tr w:rsidR="007C1EA8" w:rsidRPr="00052AC8" w14:paraId="180E8273" w14:textId="77777777" w:rsidTr="003C4C91">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31FFE7A0" w14:textId="77777777" w:rsidR="007C1EA8" w:rsidRPr="00052AC8" w:rsidRDefault="007C1EA8" w:rsidP="00281682">
            <w:pPr>
              <w:pStyle w:val="Nessunaspaziatura"/>
              <w:jc w:val="center"/>
              <w:rPr>
                <w:rFonts w:ascii="Arial" w:hAnsi="Arial" w:cs="Arial"/>
              </w:rPr>
            </w:pPr>
            <w:r w:rsidRPr="00052AC8">
              <w:rPr>
                <w:rFonts w:ascii="Arial" w:hAnsi="Arial" w:cs="Arial"/>
              </w:rPr>
              <w:t>SPESE DI VIAGGIO</w:t>
            </w:r>
          </w:p>
        </w:tc>
        <w:tc>
          <w:tcPr>
            <w:tcW w:w="6939" w:type="dxa"/>
          </w:tcPr>
          <w:p w14:paraId="4165AC88" w14:textId="77777777" w:rsidR="007C1EA8" w:rsidRPr="00052AC8" w:rsidRDefault="007C1EA8" w:rsidP="00281682">
            <w:pPr>
              <w:autoSpaceDE w:val="0"/>
              <w:autoSpaceDN w:val="0"/>
              <w:adjustRightInd w:val="0"/>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Le spese di viaggio per il personale esterno sono ammissibili se l’attività formativa sia realizzata in un comune diverso da quello dove risiede il destinatario o dove svolge abitualmente il proprio lavoro.</w:t>
            </w:r>
          </w:p>
          <w:p w14:paraId="7498BB37" w14:textId="5EAE7C22" w:rsidR="007C1EA8" w:rsidRPr="00052AC8" w:rsidRDefault="007C1EA8" w:rsidP="00281682">
            <w:pPr>
              <w:autoSpaceDE w:val="0"/>
              <w:autoSpaceDN w:val="0"/>
              <w:adjustRightInd w:val="0"/>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In linea generale</w:t>
            </w:r>
            <w:r w:rsidR="00F4301B" w:rsidRPr="00052AC8">
              <w:rPr>
                <w:rFonts w:ascii="Arial" w:hAnsi="Arial" w:cs="Arial"/>
                <w:sz w:val="20"/>
                <w:szCs w:val="20"/>
              </w:rPr>
              <w:t>,</w:t>
            </w:r>
            <w:r w:rsidRPr="00052AC8">
              <w:rPr>
                <w:rFonts w:ascii="Arial" w:hAnsi="Arial" w:cs="Arial"/>
                <w:sz w:val="20"/>
                <w:szCs w:val="20"/>
              </w:rPr>
              <w:t xml:space="preserve"> sono ammissibili le sole spese per l’utilizzo del mezzo pubblico. È ammissibile anche l’utilizzo del mezzo proprio solo e soltanto se il destinatario sia impossibilitato all’utilizzo del trasporto pubblico o se l’eventuale utilizzo dello stesso determini gravi difficoltà di accesso all’attività formativa.</w:t>
            </w:r>
          </w:p>
          <w:p w14:paraId="225316B5" w14:textId="0B1D32C9" w:rsidR="007C1EA8" w:rsidRPr="00052AC8" w:rsidRDefault="007C1EA8" w:rsidP="00281682">
            <w:pPr>
              <w:autoSpaceDE w:val="0"/>
              <w:autoSpaceDN w:val="0"/>
              <w:adjustRightInd w:val="0"/>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In tal caso</w:t>
            </w:r>
            <w:r w:rsidR="00F4301B" w:rsidRPr="00052AC8">
              <w:rPr>
                <w:rFonts w:ascii="Arial" w:hAnsi="Arial" w:cs="Arial"/>
                <w:sz w:val="20"/>
                <w:szCs w:val="20"/>
              </w:rPr>
              <w:t>,</w:t>
            </w:r>
            <w:r w:rsidRPr="00052AC8">
              <w:rPr>
                <w:rFonts w:ascii="Arial" w:hAnsi="Arial" w:cs="Arial"/>
                <w:sz w:val="20"/>
                <w:szCs w:val="20"/>
              </w:rPr>
              <w:t xml:space="preserve"> è riconoscibile la relativa spesa nella misura corrispondente ad 1/5 del costo di un litro di benzina vigente per ogni Km percorso. Per l’individuazione del costo della benzina occorre fare riferimento alle tabelle dell’ACI. </w:t>
            </w:r>
          </w:p>
          <w:p w14:paraId="689ADC9E" w14:textId="77777777" w:rsidR="007C1EA8" w:rsidRPr="00052AC8" w:rsidRDefault="007C1EA8" w:rsidP="00281682">
            <w:pPr>
              <w:autoSpaceDE w:val="0"/>
              <w:autoSpaceDN w:val="0"/>
              <w:adjustRightInd w:val="0"/>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lastRenderedPageBreak/>
              <w:t>Non sono ammesse le spese relative al noleggio di autovetture o al taxi, salvo casi di comprovata necessità, motivati dal legale rappresentante del beneficiario e sottoposti all’approvazione dell’Amministrazione regionale.</w:t>
            </w:r>
          </w:p>
        </w:tc>
      </w:tr>
    </w:tbl>
    <w:p w14:paraId="7FAF4293" w14:textId="3A0C8C49" w:rsidR="007C1EA8" w:rsidRDefault="007C1EA8" w:rsidP="007C1EA8">
      <w:pPr>
        <w:pStyle w:val="Nessunaspaziatura"/>
        <w:rPr>
          <w:rFonts w:ascii="Arial" w:hAnsi="Arial" w:cs="Arial"/>
        </w:rPr>
      </w:pPr>
    </w:p>
    <w:tbl>
      <w:tblPr>
        <w:tblStyle w:val="Grigliatabella"/>
        <w:tblW w:w="0" w:type="auto"/>
        <w:tblBorders>
          <w:top w:val="dotted" w:sz="2" w:space="0" w:color="E5E8ED" w:themeColor="accent4" w:themeTint="33"/>
          <w:left w:val="dotted" w:sz="2" w:space="0" w:color="E5E8ED" w:themeColor="accent4" w:themeTint="33"/>
          <w:bottom w:val="dotted" w:sz="2" w:space="0" w:color="E5E8ED" w:themeColor="accent4" w:themeTint="33"/>
          <w:right w:val="dotted" w:sz="2" w:space="0" w:color="E5E8ED" w:themeColor="accent4" w:themeTint="33"/>
          <w:insideH w:val="dotted" w:sz="2" w:space="0" w:color="E5E8ED" w:themeColor="accent4" w:themeTint="33"/>
          <w:insideV w:val="dotted" w:sz="2" w:space="0" w:color="E5E8ED" w:themeColor="accent4" w:themeTint="33"/>
        </w:tblBorders>
        <w:shd w:val="clear" w:color="auto" w:fill="E5E8ED" w:themeFill="accent4" w:themeFillTint="33"/>
        <w:tblLook w:val="04A0" w:firstRow="1" w:lastRow="0" w:firstColumn="1" w:lastColumn="0" w:noHBand="0" w:noVBand="1"/>
      </w:tblPr>
      <w:tblGrid>
        <w:gridCol w:w="9817"/>
      </w:tblGrid>
      <w:tr w:rsidR="003064AB" w:rsidRPr="003064AB" w14:paraId="05730BD4" w14:textId="77777777" w:rsidTr="00E25C20">
        <w:tc>
          <w:tcPr>
            <w:tcW w:w="9817" w:type="dxa"/>
            <w:shd w:val="clear" w:color="auto" w:fill="E5E8ED" w:themeFill="accent4" w:themeFillTint="33"/>
          </w:tcPr>
          <w:p w14:paraId="50E9AA34" w14:textId="77777777" w:rsidR="003064AB" w:rsidRPr="00761F17" w:rsidRDefault="003064AB" w:rsidP="00C84656">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2F336E26" w14:textId="77777777" w:rsidR="003064AB" w:rsidRPr="00761F17" w:rsidRDefault="003064AB" w:rsidP="003064AB">
            <w:pPr>
              <w:pStyle w:val="Paragrafoelenco"/>
              <w:numPr>
                <w:ilvl w:val="0"/>
                <w:numId w:val="46"/>
              </w:numPr>
              <w:spacing w:before="120"/>
              <w:ind w:left="426"/>
              <w:rPr>
                <w:rFonts w:ascii="Arial" w:hAnsi="Arial" w:cs="Arial"/>
                <w:iCs/>
                <w:sz w:val="20"/>
                <w:szCs w:val="20"/>
              </w:rPr>
            </w:pPr>
            <w:r w:rsidRPr="00761F17">
              <w:rPr>
                <w:rFonts w:ascii="Arial" w:hAnsi="Arial" w:cs="Arial"/>
                <w:iCs/>
                <w:sz w:val="20"/>
                <w:szCs w:val="20"/>
              </w:rPr>
              <w:t>Ricevuta fiscale o fattura quietanzata, biglietti di viaggio vidimati;</w:t>
            </w:r>
          </w:p>
          <w:p w14:paraId="631578CD" w14:textId="77777777" w:rsidR="003064AB" w:rsidRPr="00761F17" w:rsidRDefault="003064AB" w:rsidP="003064AB">
            <w:pPr>
              <w:pStyle w:val="Paragrafoelenco"/>
              <w:numPr>
                <w:ilvl w:val="0"/>
                <w:numId w:val="46"/>
              </w:numPr>
              <w:spacing w:before="120"/>
              <w:ind w:left="426"/>
              <w:jc w:val="both"/>
              <w:rPr>
                <w:rFonts w:ascii="Arial" w:hAnsi="Arial" w:cs="Arial"/>
                <w:iCs/>
                <w:sz w:val="20"/>
                <w:szCs w:val="20"/>
              </w:rPr>
            </w:pPr>
            <w:r w:rsidRPr="00761F17">
              <w:rPr>
                <w:rFonts w:ascii="Arial" w:hAnsi="Arial" w:cs="Arial"/>
                <w:iCs/>
                <w:sz w:val="20"/>
                <w:szCs w:val="20"/>
              </w:rPr>
              <w:t>Dichiarazione di responsabilità e prospetto riepilogativo dal quale risultino le date degli spostamenti, le date di svolgimento della prestazione principale, l’oggetto delle eventuali riunioni, le distanze percorse e i costi imputati, al fine di verificare l’inerenza fra tali spese e la prestazione principale svolta dal soggetto che chiede il rimborso;</w:t>
            </w:r>
          </w:p>
          <w:p w14:paraId="49C837E0" w14:textId="3A374078" w:rsidR="003064AB" w:rsidRDefault="003064AB" w:rsidP="003064AB">
            <w:pPr>
              <w:pStyle w:val="Paragrafoelenco"/>
              <w:numPr>
                <w:ilvl w:val="0"/>
                <w:numId w:val="46"/>
              </w:numPr>
              <w:spacing w:before="120"/>
              <w:ind w:left="426"/>
              <w:jc w:val="both"/>
              <w:rPr>
                <w:rFonts w:ascii="Arial" w:hAnsi="Arial" w:cs="Arial"/>
                <w:iCs/>
                <w:sz w:val="20"/>
                <w:szCs w:val="20"/>
              </w:rPr>
            </w:pPr>
            <w:r w:rsidRPr="00761F17">
              <w:rPr>
                <w:rFonts w:ascii="Arial" w:hAnsi="Arial" w:cs="Arial"/>
                <w:iCs/>
                <w:sz w:val="20"/>
                <w:szCs w:val="20"/>
              </w:rPr>
              <w:t>Eventuali dichiarazioni a supporto delle motivazioni che hanno originato la scelta dell’uso del mezzo privato e relativa autorizzazione da parte del legale rappresentante del soggetto gestore;</w:t>
            </w:r>
          </w:p>
          <w:p w14:paraId="287AAE07" w14:textId="6AC03FC1" w:rsidR="003064AB" w:rsidRPr="003064AB" w:rsidRDefault="003064AB" w:rsidP="003064AB">
            <w:pPr>
              <w:pStyle w:val="Paragrafoelenco"/>
              <w:numPr>
                <w:ilvl w:val="0"/>
                <w:numId w:val="46"/>
              </w:numPr>
              <w:spacing w:before="120"/>
              <w:ind w:left="426"/>
              <w:jc w:val="both"/>
              <w:rPr>
                <w:rFonts w:ascii="Arial" w:hAnsi="Arial" w:cs="Arial"/>
                <w:iCs/>
                <w:sz w:val="20"/>
                <w:szCs w:val="20"/>
              </w:rPr>
            </w:pPr>
            <w:r w:rsidRPr="003064AB">
              <w:rPr>
                <w:rFonts w:ascii="Arial" w:hAnsi="Arial" w:cs="Arial"/>
                <w:iCs/>
                <w:sz w:val="20"/>
                <w:szCs w:val="20"/>
              </w:rPr>
              <w:t>Eventuale autorizzazione all’utilizzo del mezzo proprio rilasciata dall’amministrazione</w:t>
            </w:r>
          </w:p>
        </w:tc>
      </w:tr>
    </w:tbl>
    <w:p w14:paraId="019A0894" w14:textId="55180790" w:rsidR="007C1EA8" w:rsidRPr="004B706D" w:rsidRDefault="007C1EA8" w:rsidP="007C1EA8">
      <w:pPr>
        <w:pStyle w:val="Nessunaspaziatura"/>
        <w:rPr>
          <w:rFonts w:ascii="Arial" w:hAnsi="Arial" w:cs="Arial"/>
        </w:rPr>
      </w:pPr>
    </w:p>
    <w:p w14:paraId="78EA89FC" w14:textId="77777777" w:rsidR="00EE30A5" w:rsidRPr="00052AC8" w:rsidRDefault="00EE30A5" w:rsidP="00F4301B">
      <w:pPr>
        <w:pStyle w:val="Titolo2"/>
        <w:ind w:hanging="718"/>
        <w:rPr>
          <w:rFonts w:ascii="Arial" w:hAnsi="Arial" w:cs="Arial"/>
        </w:rPr>
      </w:pPr>
      <w:bookmarkStart w:id="287" w:name="_Toc45207436"/>
      <w:bookmarkStart w:id="288" w:name="_Toc98316818"/>
      <w:bookmarkStart w:id="289" w:name="_Toc103702178"/>
      <w:bookmarkStart w:id="290" w:name="_Toc128127200"/>
      <w:r w:rsidRPr="00052AC8">
        <w:rPr>
          <w:rFonts w:ascii="Arial" w:hAnsi="Arial" w:cs="Arial"/>
        </w:rPr>
        <w:t>Spese di viaggio, vitto e alloggio dei destinatari</w:t>
      </w:r>
      <w:bookmarkEnd w:id="287"/>
      <w:bookmarkEnd w:id="288"/>
      <w:bookmarkEnd w:id="289"/>
      <w:bookmarkEnd w:id="290"/>
      <w:r w:rsidRPr="00052AC8">
        <w:rPr>
          <w:rFonts w:ascii="Arial" w:hAnsi="Arial" w:cs="Arial"/>
        </w:rPr>
        <w:t xml:space="preserve"> </w:t>
      </w:r>
    </w:p>
    <w:p w14:paraId="58BC74B4" w14:textId="77777777" w:rsidR="0085682F" w:rsidRPr="00052AC8" w:rsidRDefault="007C1EA8" w:rsidP="005261BC">
      <w:pPr>
        <w:spacing w:after="120"/>
        <w:jc w:val="both"/>
        <w:rPr>
          <w:rFonts w:ascii="Arial" w:hAnsi="Arial" w:cs="Arial"/>
          <w:sz w:val="22"/>
          <w:szCs w:val="22"/>
        </w:rPr>
      </w:pPr>
      <w:r w:rsidRPr="00052AC8">
        <w:rPr>
          <w:rFonts w:ascii="Arial" w:hAnsi="Arial" w:cs="Arial"/>
          <w:sz w:val="22"/>
          <w:szCs w:val="22"/>
        </w:rPr>
        <w:t>Per quanto riguarda il rimborso delle spese sostenute per viaggio, vitto e alloggio dei destinatari delle attività si riportano di seguito i massimali cui attenersi in relazione alle varie tipologie di spesa.</w:t>
      </w:r>
      <w:r w:rsidR="0085682F" w:rsidRPr="00052AC8">
        <w:rPr>
          <w:rFonts w:ascii="Arial" w:hAnsi="Arial" w:cs="Arial"/>
          <w:sz w:val="22"/>
          <w:szCs w:val="22"/>
        </w:rPr>
        <w:t xml:space="preserve"> Tale tipologia di spesa, per essere ammissibile, dovrà essere prevista nei singoli dispositivi attuativi.</w:t>
      </w:r>
    </w:p>
    <w:p w14:paraId="3F7F75CF" w14:textId="77777777" w:rsidR="007C1EA8" w:rsidRPr="00052AC8" w:rsidRDefault="007C1EA8" w:rsidP="005261BC">
      <w:pPr>
        <w:spacing w:after="120"/>
        <w:jc w:val="both"/>
        <w:rPr>
          <w:rFonts w:ascii="Arial" w:hAnsi="Arial" w:cs="Arial"/>
          <w:sz w:val="22"/>
          <w:szCs w:val="22"/>
        </w:rPr>
      </w:pPr>
      <w:r w:rsidRPr="00052AC8">
        <w:rPr>
          <w:rFonts w:ascii="Arial" w:hAnsi="Arial" w:cs="Arial"/>
          <w:sz w:val="22"/>
          <w:szCs w:val="22"/>
        </w:rPr>
        <w:t>Al fine del loro riconoscimento, inoltre, le stesse devono essere</w:t>
      </w:r>
      <w:r w:rsidR="00EB0319" w:rsidRPr="00052AC8">
        <w:rPr>
          <w:rFonts w:ascii="Arial" w:hAnsi="Arial" w:cs="Arial"/>
          <w:sz w:val="22"/>
          <w:szCs w:val="22"/>
        </w:rPr>
        <w:t xml:space="preserve"> previste dai dispositivi attuativi ed</w:t>
      </w:r>
      <w:r w:rsidRPr="00052AC8">
        <w:rPr>
          <w:rFonts w:ascii="Arial" w:hAnsi="Arial" w:cs="Arial"/>
          <w:sz w:val="22"/>
          <w:szCs w:val="22"/>
        </w:rPr>
        <w:t xml:space="preserve"> effettivamente sostenute e documentate secondo, quanto descritto </w:t>
      </w:r>
      <w:r w:rsidR="00EB0319" w:rsidRPr="00052AC8">
        <w:rPr>
          <w:rFonts w:ascii="Arial" w:hAnsi="Arial" w:cs="Arial"/>
          <w:sz w:val="22"/>
          <w:szCs w:val="22"/>
        </w:rPr>
        <w:t>in questo documento. I singoli dispositivi attuativi, inoltre, potranno apportare modifiche all’entità dei massimali previsti in questo documento</w:t>
      </w:r>
      <w:r w:rsidRPr="00052AC8">
        <w:rPr>
          <w:rFonts w:ascii="Arial" w:hAnsi="Arial" w:cs="Arial"/>
          <w:sz w:val="22"/>
          <w:szCs w:val="22"/>
        </w:rPr>
        <w:t>.</w:t>
      </w:r>
    </w:p>
    <w:p w14:paraId="17D74E0F" w14:textId="77777777" w:rsidR="002D4395" w:rsidRPr="00052AC8" w:rsidRDefault="002D4395" w:rsidP="007C1EA8">
      <w:pPr>
        <w:pBdr>
          <w:left w:val="single" w:sz="4" w:space="4" w:color="FFFFFF" w:themeColor="background1"/>
        </w:pBdr>
        <w:jc w:val="both"/>
        <w:rPr>
          <w:rFonts w:ascii="Arial" w:hAnsi="Arial" w:cs="Arial"/>
          <w:b/>
          <w:bCs/>
          <w:color w:val="002060"/>
          <w:sz w:val="22"/>
          <w:szCs w:val="22"/>
        </w:rPr>
      </w:pPr>
    </w:p>
    <w:p w14:paraId="39DA5058" w14:textId="77777777" w:rsidR="002D4395" w:rsidRPr="00052AC8" w:rsidRDefault="007C1EA8" w:rsidP="007C1EA8">
      <w:pPr>
        <w:pBdr>
          <w:left w:val="single" w:sz="4" w:space="4" w:color="FFFFFF" w:themeColor="background1"/>
        </w:pBdr>
        <w:jc w:val="both"/>
        <w:rPr>
          <w:rFonts w:ascii="Arial" w:hAnsi="Arial" w:cs="Arial"/>
          <w:b/>
          <w:bCs/>
          <w:color w:val="002060"/>
          <w:sz w:val="20"/>
          <w:szCs w:val="20"/>
        </w:rPr>
      </w:pPr>
      <w:r w:rsidRPr="00052AC8">
        <w:rPr>
          <w:rFonts w:ascii="Arial" w:hAnsi="Arial" w:cs="Arial"/>
          <w:b/>
          <w:bCs/>
          <w:color w:val="002060"/>
          <w:sz w:val="20"/>
          <w:szCs w:val="20"/>
        </w:rPr>
        <w:t>Massimali per i costi di vitto, viaggio ed alloggio dei destinatari</w:t>
      </w:r>
    </w:p>
    <w:tbl>
      <w:tblPr>
        <w:tblStyle w:val="Tabellagriglia4-colore11"/>
        <w:tblW w:w="0" w:type="auto"/>
        <w:tblLook w:val="04A0" w:firstRow="1" w:lastRow="0" w:firstColumn="1" w:lastColumn="0" w:noHBand="0" w:noVBand="1"/>
      </w:tblPr>
      <w:tblGrid>
        <w:gridCol w:w="2689"/>
        <w:gridCol w:w="6940"/>
      </w:tblGrid>
      <w:tr w:rsidR="007C1EA8" w:rsidRPr="00052AC8" w14:paraId="7E43D44D" w14:textId="77777777" w:rsidTr="00F57DE1">
        <w:trPr>
          <w:cnfStyle w:val="100000000000" w:firstRow="1" w:lastRow="0" w:firstColumn="0" w:lastColumn="0" w:oddVBand="0" w:evenVBand="0" w:oddHBand="0" w:evenHBand="0" w:firstRowFirstColumn="0" w:firstRowLastColumn="0" w:lastRowFirstColumn="0" w:lastRowLastColumn="0"/>
          <w:trHeight w:val="385"/>
          <w:tblHeader/>
        </w:trPr>
        <w:tc>
          <w:tcPr>
            <w:cnfStyle w:val="001000000000" w:firstRow="0" w:lastRow="0" w:firstColumn="1" w:lastColumn="0" w:oddVBand="0" w:evenVBand="0" w:oddHBand="0" w:evenHBand="0" w:firstRowFirstColumn="0" w:firstRowLastColumn="0" w:lastRowFirstColumn="0" w:lastRowLastColumn="0"/>
            <w:tcW w:w="2689" w:type="dxa"/>
            <w:tcBorders>
              <w:right w:val="single" w:sz="4" w:space="0" w:color="FFFFFF" w:themeColor="background1"/>
            </w:tcBorders>
            <w:vAlign w:val="center"/>
          </w:tcPr>
          <w:p w14:paraId="074910F8" w14:textId="77777777" w:rsidR="007C1EA8" w:rsidRPr="00052AC8" w:rsidRDefault="007C1EA8" w:rsidP="00281682">
            <w:pPr>
              <w:pStyle w:val="Nessunaspaziatura"/>
              <w:jc w:val="center"/>
              <w:rPr>
                <w:rFonts w:ascii="Arial" w:hAnsi="Arial" w:cs="Arial"/>
              </w:rPr>
            </w:pPr>
            <w:r w:rsidRPr="00052AC8">
              <w:rPr>
                <w:rFonts w:ascii="Arial" w:hAnsi="Arial" w:cs="Arial"/>
              </w:rPr>
              <w:t>TIPOLOGIA DI SPESA</w:t>
            </w:r>
          </w:p>
        </w:tc>
        <w:tc>
          <w:tcPr>
            <w:tcW w:w="6940" w:type="dxa"/>
            <w:tcBorders>
              <w:left w:val="single" w:sz="4" w:space="0" w:color="FFFFFF" w:themeColor="background1"/>
            </w:tcBorders>
            <w:vAlign w:val="center"/>
          </w:tcPr>
          <w:p w14:paraId="191CBB22" w14:textId="77777777" w:rsidR="007C1EA8" w:rsidRPr="00052AC8" w:rsidRDefault="007C1EA8" w:rsidP="00281682">
            <w:pPr>
              <w:pStyle w:val="Nessunaspaziatura"/>
              <w:jc w:val="center"/>
              <w:cnfStyle w:val="100000000000" w:firstRow="1" w:lastRow="0" w:firstColumn="0" w:lastColumn="0" w:oddVBand="0" w:evenVBand="0" w:oddHBand="0" w:evenHBand="0" w:firstRowFirstColumn="0" w:firstRowLastColumn="0" w:lastRowFirstColumn="0" w:lastRowLastColumn="0"/>
              <w:rPr>
                <w:rFonts w:ascii="Arial" w:hAnsi="Arial" w:cs="Arial"/>
              </w:rPr>
            </w:pPr>
            <w:r w:rsidRPr="00052AC8">
              <w:rPr>
                <w:rFonts w:ascii="Arial" w:hAnsi="Arial" w:cs="Arial"/>
              </w:rPr>
              <w:t>AMMISSIBILITA’/REQUISITI/MASSIMALI</w:t>
            </w:r>
          </w:p>
        </w:tc>
      </w:tr>
      <w:tr w:rsidR="007C1EA8" w:rsidRPr="00052AC8" w14:paraId="69BE3DFB" w14:textId="77777777" w:rsidTr="00761F17">
        <w:trPr>
          <w:cnfStyle w:val="000000100000" w:firstRow="0" w:lastRow="0" w:firstColumn="0" w:lastColumn="0" w:oddVBand="0" w:evenVBand="0" w:oddHBand="1" w:evenHBand="0" w:firstRowFirstColumn="0" w:firstRowLastColumn="0" w:lastRowFirstColumn="0" w:lastRowLastColumn="0"/>
          <w:trHeight w:val="1625"/>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0B347CB8" w14:textId="77777777" w:rsidR="007C1EA8" w:rsidRPr="00052AC8" w:rsidRDefault="007C1EA8" w:rsidP="00281682">
            <w:pPr>
              <w:pStyle w:val="Nessunaspaziatura"/>
              <w:jc w:val="center"/>
              <w:rPr>
                <w:rFonts w:ascii="Arial" w:hAnsi="Arial" w:cs="Arial"/>
                <w:b w:val="0"/>
                <w:bCs w:val="0"/>
              </w:rPr>
            </w:pPr>
          </w:p>
          <w:p w14:paraId="77A1644D" w14:textId="77777777" w:rsidR="007C1EA8" w:rsidRPr="00052AC8" w:rsidRDefault="007C1EA8" w:rsidP="00281682">
            <w:pPr>
              <w:pStyle w:val="Nessunaspaziatura"/>
              <w:jc w:val="center"/>
              <w:rPr>
                <w:rFonts w:ascii="Arial" w:hAnsi="Arial" w:cs="Arial"/>
              </w:rPr>
            </w:pPr>
            <w:r w:rsidRPr="00052AC8">
              <w:rPr>
                <w:rFonts w:ascii="Arial" w:hAnsi="Arial" w:cs="Arial"/>
              </w:rPr>
              <w:t>SPESE DI VITTO</w:t>
            </w:r>
          </w:p>
        </w:tc>
        <w:tc>
          <w:tcPr>
            <w:tcW w:w="6940" w:type="dxa"/>
            <w:vAlign w:val="center"/>
          </w:tcPr>
          <w:p w14:paraId="0591C66D" w14:textId="7D278F70" w:rsidR="007C1EA8" w:rsidRPr="00052AC8" w:rsidRDefault="007C1EA8" w:rsidP="00281682">
            <w:pPr>
              <w:spacing w:before="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In caso di attività formative continuative con durata eccedente le 6 ore, ancorché intervallate dalla pausa obbligatoria, il </w:t>
            </w:r>
            <w:r w:rsidR="00C864C8" w:rsidRPr="00052AC8">
              <w:rPr>
                <w:rFonts w:ascii="Arial" w:hAnsi="Arial" w:cs="Arial"/>
                <w:sz w:val="20"/>
                <w:szCs w:val="20"/>
              </w:rPr>
              <w:t>Beneficiario</w:t>
            </w:r>
            <w:r w:rsidRPr="00052AC8">
              <w:rPr>
                <w:rFonts w:ascii="Arial" w:hAnsi="Arial" w:cs="Arial"/>
                <w:sz w:val="20"/>
                <w:szCs w:val="20"/>
              </w:rPr>
              <w:t xml:space="preserve"> è tenuto ad erogare all’allievo un buono pasto.</w:t>
            </w:r>
          </w:p>
          <w:p w14:paraId="4475FF2A" w14:textId="77777777" w:rsidR="007C1EA8" w:rsidRPr="00052AC8" w:rsidRDefault="007C1EA8" w:rsidP="00281682">
            <w:pPr>
              <w:spacing w:before="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L’importo del buono pasto è ammissibile se ricompreso fra i € 5,29 ed i € 10,00. Il limite di buoni pasto riconoscibili è pari a 1 buono per ogni pasto principale giornaliero. </w:t>
            </w:r>
          </w:p>
          <w:p w14:paraId="7DCAD79B" w14:textId="48A06798" w:rsidR="007C1EA8" w:rsidRPr="00052AC8" w:rsidRDefault="007C1EA8" w:rsidP="00281682">
            <w:pPr>
              <w:spacing w:before="120"/>
              <w:jc w:val="both"/>
              <w:cnfStyle w:val="000000100000" w:firstRow="0" w:lastRow="0" w:firstColumn="0" w:lastColumn="0" w:oddVBand="0" w:evenVBand="0" w:oddHBand="1" w:evenHBand="0" w:firstRowFirstColumn="0" w:firstRowLastColumn="0" w:lastRowFirstColumn="0" w:lastRowLastColumn="0"/>
              <w:rPr>
                <w:rFonts w:ascii="Arial" w:hAnsi="Arial" w:cs="Arial"/>
                <w:i/>
                <w:iCs/>
                <w:sz w:val="20"/>
                <w:szCs w:val="20"/>
              </w:rPr>
            </w:pPr>
            <w:r w:rsidRPr="00052AC8">
              <w:rPr>
                <w:rFonts w:ascii="Arial" w:hAnsi="Arial" w:cs="Arial"/>
                <w:i/>
                <w:iCs/>
                <w:sz w:val="20"/>
                <w:szCs w:val="20"/>
              </w:rPr>
              <w:t>Rispetto alla concorrenza del buono pasto alla formazione del reddito da lavoro dipendente a fini fiscali e previdenziali si</w:t>
            </w:r>
            <w:r w:rsidR="00E7327B" w:rsidRPr="00052AC8">
              <w:rPr>
                <w:rFonts w:ascii="Arial" w:hAnsi="Arial" w:cs="Arial"/>
                <w:i/>
                <w:iCs/>
                <w:sz w:val="20"/>
                <w:szCs w:val="20"/>
              </w:rPr>
              <w:t xml:space="preserve"> rimanda alla normativa vigente</w:t>
            </w:r>
            <w:r w:rsidR="005261BC" w:rsidRPr="00052AC8">
              <w:rPr>
                <w:rFonts w:ascii="Arial" w:hAnsi="Arial" w:cs="Arial"/>
                <w:i/>
                <w:iCs/>
                <w:sz w:val="20"/>
                <w:szCs w:val="20"/>
              </w:rPr>
              <w:t>.</w:t>
            </w:r>
          </w:p>
        </w:tc>
      </w:tr>
      <w:tr w:rsidR="007C1EA8" w:rsidRPr="00052AC8" w14:paraId="1B584962" w14:textId="77777777" w:rsidTr="00761F17">
        <w:trPr>
          <w:trHeight w:val="652"/>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425CBCF2" w14:textId="77777777" w:rsidR="007C1EA8" w:rsidRPr="00052AC8" w:rsidRDefault="007C1EA8" w:rsidP="00281682">
            <w:pPr>
              <w:pStyle w:val="Nessunaspaziatura"/>
              <w:jc w:val="center"/>
              <w:rPr>
                <w:rFonts w:ascii="Arial" w:hAnsi="Arial" w:cs="Arial"/>
              </w:rPr>
            </w:pPr>
            <w:r w:rsidRPr="00052AC8">
              <w:rPr>
                <w:rFonts w:ascii="Arial" w:hAnsi="Arial" w:cs="Arial"/>
              </w:rPr>
              <w:t>SPESE DI ALLOGGIO</w:t>
            </w:r>
          </w:p>
        </w:tc>
        <w:tc>
          <w:tcPr>
            <w:tcW w:w="6940" w:type="dxa"/>
            <w:vAlign w:val="center"/>
          </w:tcPr>
          <w:p w14:paraId="7AC965EE" w14:textId="11CA0FA0" w:rsidR="007C1EA8" w:rsidRPr="00052AC8" w:rsidRDefault="007C1EA8" w:rsidP="00281682">
            <w:pPr>
              <w:autoSpaceDE w:val="0"/>
              <w:autoSpaceDN w:val="0"/>
              <w:adjustRightInd w:val="0"/>
              <w:spacing w:before="40"/>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Le spese di alloggio per gli allievi sono ammissibili solo se espressamente previste e discipl</w:t>
            </w:r>
            <w:r w:rsidR="00E7327B" w:rsidRPr="00052AC8">
              <w:rPr>
                <w:rFonts w:ascii="Arial" w:hAnsi="Arial" w:cs="Arial"/>
                <w:sz w:val="20"/>
                <w:szCs w:val="20"/>
              </w:rPr>
              <w:t>inate dal dispositivo attuativo</w:t>
            </w:r>
            <w:r w:rsidR="005261BC" w:rsidRPr="00052AC8">
              <w:rPr>
                <w:rFonts w:ascii="Arial" w:hAnsi="Arial" w:cs="Arial"/>
                <w:sz w:val="20"/>
                <w:szCs w:val="20"/>
              </w:rPr>
              <w:t>.</w:t>
            </w:r>
          </w:p>
        </w:tc>
      </w:tr>
      <w:tr w:rsidR="007C1EA8" w:rsidRPr="00052AC8" w14:paraId="5B9FF723" w14:textId="77777777" w:rsidTr="00761F17">
        <w:trPr>
          <w:cnfStyle w:val="000000100000" w:firstRow="0" w:lastRow="0" w:firstColumn="0" w:lastColumn="0" w:oddVBand="0" w:evenVBand="0" w:oddHBand="1" w:evenHBand="0" w:firstRowFirstColumn="0" w:firstRowLastColumn="0" w:lastRowFirstColumn="0" w:lastRowLastColumn="0"/>
          <w:trHeight w:val="3652"/>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2503FA10" w14:textId="77777777" w:rsidR="007C1EA8" w:rsidRPr="00052AC8" w:rsidRDefault="007C1EA8" w:rsidP="00281682">
            <w:pPr>
              <w:pStyle w:val="Nessunaspaziatura"/>
              <w:jc w:val="center"/>
              <w:rPr>
                <w:rFonts w:ascii="Arial" w:hAnsi="Arial" w:cs="Arial"/>
              </w:rPr>
            </w:pPr>
            <w:r w:rsidRPr="00052AC8">
              <w:rPr>
                <w:rFonts w:ascii="Arial" w:hAnsi="Arial" w:cs="Arial"/>
              </w:rPr>
              <w:lastRenderedPageBreak/>
              <w:t>SPESE DI VIAGGIO</w:t>
            </w:r>
          </w:p>
        </w:tc>
        <w:tc>
          <w:tcPr>
            <w:tcW w:w="6940" w:type="dxa"/>
            <w:vAlign w:val="center"/>
          </w:tcPr>
          <w:p w14:paraId="249CF9E7" w14:textId="77777777" w:rsidR="007C1EA8" w:rsidRPr="00052AC8" w:rsidRDefault="007C1EA8" w:rsidP="00281682">
            <w:pPr>
              <w:autoSpaceDE w:val="0"/>
              <w:autoSpaceDN w:val="0"/>
              <w:adjustRightInd w:val="0"/>
              <w:spacing w:after="8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Le spese di viaggio per gli allievi sono ammissibili se l’attività formativa sia realizzata in un Comune diverso da quello del destinatario.</w:t>
            </w:r>
          </w:p>
          <w:p w14:paraId="352BCE56" w14:textId="77777777" w:rsidR="007C1EA8" w:rsidRPr="00052AC8" w:rsidRDefault="007C1EA8" w:rsidP="00281682">
            <w:pPr>
              <w:autoSpaceDE w:val="0"/>
              <w:autoSpaceDN w:val="0"/>
              <w:adjustRightInd w:val="0"/>
              <w:spacing w:after="8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In linea generale sono ammissibili le sole spese per l’utilizzo del mezzo pubblico. </w:t>
            </w:r>
            <w:r w:rsidR="009A0EF1" w:rsidRPr="00052AC8">
              <w:rPr>
                <w:rFonts w:ascii="Arial" w:hAnsi="Arial" w:cs="Arial"/>
                <w:sz w:val="20"/>
                <w:szCs w:val="20"/>
              </w:rPr>
              <w:t>È</w:t>
            </w:r>
            <w:r w:rsidRPr="00052AC8">
              <w:rPr>
                <w:rFonts w:ascii="Arial" w:hAnsi="Arial" w:cs="Arial"/>
                <w:sz w:val="20"/>
                <w:szCs w:val="20"/>
              </w:rPr>
              <w:t xml:space="preserve"> ammissibile anche l’utilizzo del mezzo proprio solo e soltanto se il destinatario sia impossibilitato all’utilizzo del trasporto pubblico o se l’eventuale utilizzo dello stesso determini gravi difficoltà di accesso all’attività formativa.</w:t>
            </w:r>
          </w:p>
          <w:p w14:paraId="6C9794A7" w14:textId="77777777" w:rsidR="007C1EA8" w:rsidRPr="00052AC8" w:rsidRDefault="007C1EA8" w:rsidP="00281682">
            <w:pPr>
              <w:autoSpaceDE w:val="0"/>
              <w:autoSpaceDN w:val="0"/>
              <w:adjustRightInd w:val="0"/>
              <w:spacing w:after="8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In tal caso è riconoscibile la relativa spesa nella misura corrispondente ad 1/5 del costo medio della benzina per ogni Km percorso. Per l’individuazione del costo della benzina occorre fare riferimento alle tabelle dell’ACI pubblicate sul proprio sito internet, aggiornate settimanalmente e pubblicate con cadenza mensile.</w:t>
            </w:r>
          </w:p>
          <w:p w14:paraId="0E2EBB97" w14:textId="77777777" w:rsidR="007C1EA8" w:rsidRPr="00052AC8" w:rsidRDefault="007C1EA8" w:rsidP="00281682">
            <w:pPr>
              <w:autoSpaceDE w:val="0"/>
              <w:autoSpaceDN w:val="0"/>
              <w:adjustRightInd w:val="0"/>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 xml:space="preserve">Le spese di viaggio per i destinatari sono sempre ammissibili, nei limiti descritti, se previste dal dispositivo attuativo. Negli altri casi devono essere espressamente autorizzate dall’amministrazione. </w:t>
            </w:r>
          </w:p>
          <w:p w14:paraId="31DF3924" w14:textId="77777777" w:rsidR="007C1EA8" w:rsidRPr="00052AC8" w:rsidRDefault="007C1EA8" w:rsidP="00281682">
            <w:pPr>
              <w:spacing w:after="120"/>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052AC8">
              <w:rPr>
                <w:rFonts w:ascii="Arial" w:hAnsi="Arial" w:cs="Arial"/>
                <w:sz w:val="20"/>
                <w:szCs w:val="20"/>
              </w:rPr>
              <w:t>Non sono ammesse le spese relative al noleggio di autovetture o al taxi, salvo casi di comprovata necessità, motivati dal legale rappresentante del beneficiario e sottoposti all’approvazione dell’Amministrazione regionale.</w:t>
            </w:r>
          </w:p>
        </w:tc>
      </w:tr>
      <w:tr w:rsidR="00B851F6" w:rsidRPr="00052AC8" w14:paraId="635FE3E4" w14:textId="77777777" w:rsidTr="00761F17">
        <w:trPr>
          <w:trHeight w:val="1206"/>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22D8EA7C" w14:textId="77777777" w:rsidR="007C1EA8" w:rsidRPr="00052AC8" w:rsidRDefault="007C1EA8" w:rsidP="00281682">
            <w:pPr>
              <w:spacing w:after="120"/>
              <w:jc w:val="both"/>
              <w:rPr>
                <w:rFonts w:ascii="Arial" w:hAnsi="Arial" w:cs="Arial"/>
                <w:sz w:val="20"/>
                <w:szCs w:val="20"/>
              </w:rPr>
            </w:pPr>
          </w:p>
          <w:p w14:paraId="76A858AE" w14:textId="77777777" w:rsidR="007C1EA8" w:rsidRPr="00052AC8" w:rsidRDefault="007C1EA8" w:rsidP="00281682">
            <w:pPr>
              <w:spacing w:after="120"/>
              <w:jc w:val="both"/>
              <w:rPr>
                <w:rFonts w:ascii="Arial" w:hAnsi="Arial" w:cs="Arial"/>
                <w:sz w:val="20"/>
                <w:szCs w:val="20"/>
              </w:rPr>
            </w:pPr>
            <w:r w:rsidRPr="00052AC8">
              <w:rPr>
                <w:rFonts w:ascii="Arial" w:hAnsi="Arial" w:cs="Arial"/>
                <w:sz w:val="20"/>
                <w:szCs w:val="20"/>
              </w:rPr>
              <w:t>SPESE DI TRASPORTO, VITTO ED ALLOGGIO (VISITE E VIAGGI DI STUDIO)</w:t>
            </w:r>
          </w:p>
        </w:tc>
        <w:tc>
          <w:tcPr>
            <w:tcW w:w="6940" w:type="dxa"/>
            <w:vAlign w:val="center"/>
          </w:tcPr>
          <w:p w14:paraId="335F0FE9" w14:textId="77777777" w:rsidR="00B851F6" w:rsidRPr="00052AC8" w:rsidRDefault="00B851F6" w:rsidP="00B851F6">
            <w:pPr>
              <w:autoSpaceDE w:val="0"/>
              <w:autoSpaceDN w:val="0"/>
              <w:adjustRightInd w:val="0"/>
              <w:spacing w:before="4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052AC8">
              <w:rPr>
                <w:rFonts w:ascii="Arial" w:hAnsi="Arial" w:cs="Arial"/>
                <w:bCs/>
                <w:sz w:val="20"/>
                <w:szCs w:val="20"/>
              </w:rPr>
              <w:t>Qualora il dispositivo attuativo lo preveda, i limiti di ammissibilità delle spese di partecipazione degli allievi a visite e viaggi di studio sono i seguenti:</w:t>
            </w:r>
          </w:p>
          <w:p w14:paraId="60F22B7E" w14:textId="77777777" w:rsidR="00B851F6" w:rsidRPr="00052AC8" w:rsidRDefault="00B851F6" w:rsidP="00FB26BE">
            <w:pPr>
              <w:pStyle w:val="Paragrafoelenco"/>
              <w:numPr>
                <w:ilvl w:val="0"/>
                <w:numId w:val="16"/>
              </w:numPr>
              <w:autoSpaceDE w:val="0"/>
              <w:autoSpaceDN w:val="0"/>
              <w:adjustRightInd w:val="0"/>
              <w:spacing w:before="40"/>
              <w:ind w:left="315"/>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052AC8">
              <w:rPr>
                <w:rFonts w:ascii="Arial" w:hAnsi="Arial" w:cs="Arial"/>
                <w:b/>
                <w:bCs/>
                <w:sz w:val="20"/>
                <w:szCs w:val="20"/>
              </w:rPr>
              <w:t xml:space="preserve">Spese di vitto: </w:t>
            </w:r>
            <w:r w:rsidRPr="00052AC8">
              <w:rPr>
                <w:rFonts w:ascii="Arial" w:hAnsi="Arial" w:cs="Arial"/>
                <w:bCs/>
                <w:sz w:val="20"/>
                <w:szCs w:val="20"/>
              </w:rPr>
              <w:t>massimo € 15,00 per ogni pasto consumato sul territorio nazionale elevabile fino a € 30,00 per ogni pasto consumato sul territorio estero</w:t>
            </w:r>
          </w:p>
          <w:p w14:paraId="457B7669" w14:textId="77777777" w:rsidR="00B851F6" w:rsidRPr="00052AC8" w:rsidRDefault="00B851F6" w:rsidP="00FB26BE">
            <w:pPr>
              <w:pStyle w:val="Paragrafoelenco"/>
              <w:numPr>
                <w:ilvl w:val="0"/>
                <w:numId w:val="16"/>
              </w:numPr>
              <w:autoSpaceDE w:val="0"/>
              <w:autoSpaceDN w:val="0"/>
              <w:adjustRightInd w:val="0"/>
              <w:spacing w:before="40"/>
              <w:ind w:left="315"/>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052AC8">
              <w:rPr>
                <w:rFonts w:ascii="Arial" w:hAnsi="Arial" w:cs="Arial"/>
                <w:b/>
                <w:bCs/>
                <w:sz w:val="20"/>
                <w:szCs w:val="20"/>
              </w:rPr>
              <w:t>Spese di alloggio</w:t>
            </w:r>
            <w:r w:rsidRPr="00052AC8">
              <w:rPr>
                <w:rFonts w:ascii="Arial" w:hAnsi="Arial" w:cs="Arial"/>
                <w:bCs/>
                <w:sz w:val="20"/>
                <w:szCs w:val="20"/>
              </w:rPr>
              <w:t>: massimo € 55,00 per ogni pernottamento sul territorio nazionale elevabile fino a € 85,00 per ogni pernottamento sul territorio estero.  Spese di trasporto: si applicano le tariffe di mercato relativi ad autobus, treno ed aereo. Non sono ammissibili i costi relativi al mezzo proprio.</w:t>
            </w:r>
          </w:p>
          <w:p w14:paraId="2C7A7ABB" w14:textId="11BDCB50" w:rsidR="00B851F6" w:rsidRPr="00052AC8" w:rsidRDefault="00B851F6" w:rsidP="00B851F6">
            <w:pPr>
              <w:autoSpaceDE w:val="0"/>
              <w:autoSpaceDN w:val="0"/>
              <w:adjustRightInd w:val="0"/>
              <w:spacing w:before="40"/>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szCs w:val="20"/>
              </w:rPr>
            </w:pPr>
            <w:r w:rsidRPr="00052AC8">
              <w:rPr>
                <w:rFonts w:ascii="Arial" w:hAnsi="Arial" w:cs="Arial"/>
                <w:bCs/>
                <w:sz w:val="20"/>
                <w:szCs w:val="20"/>
              </w:rPr>
              <w:t xml:space="preserve">Non sono ammesse le spese relative al noleggio di autovetture o al taxi, salvo casi di comprovata necessità, motivati dal legale rappresentante del </w:t>
            </w:r>
            <w:r w:rsidR="00C864C8" w:rsidRPr="00052AC8">
              <w:rPr>
                <w:rFonts w:ascii="Arial" w:hAnsi="Arial" w:cs="Arial"/>
                <w:bCs/>
                <w:sz w:val="20"/>
                <w:szCs w:val="20"/>
              </w:rPr>
              <w:t>Beneficiario</w:t>
            </w:r>
            <w:r w:rsidRPr="00052AC8">
              <w:rPr>
                <w:rFonts w:ascii="Arial" w:hAnsi="Arial" w:cs="Arial"/>
                <w:bCs/>
                <w:sz w:val="20"/>
                <w:szCs w:val="20"/>
              </w:rPr>
              <w:t xml:space="preserve"> e sottoposti all’approvazione</w:t>
            </w:r>
            <w:r w:rsidR="00E7327B" w:rsidRPr="00052AC8">
              <w:rPr>
                <w:rFonts w:ascii="Arial" w:hAnsi="Arial" w:cs="Arial"/>
                <w:bCs/>
                <w:sz w:val="20"/>
                <w:szCs w:val="20"/>
              </w:rPr>
              <w:t xml:space="preserve"> dell’Amministrazione regionale.</w:t>
            </w:r>
          </w:p>
          <w:p w14:paraId="71C31094" w14:textId="47BBD1D8" w:rsidR="007C1EA8" w:rsidRPr="00052AC8" w:rsidRDefault="00B851F6" w:rsidP="00B851F6">
            <w:pPr>
              <w:autoSpaceDE w:val="0"/>
              <w:autoSpaceDN w:val="0"/>
              <w:adjustRightInd w:val="0"/>
              <w:spacing w:before="40"/>
              <w:jc w:val="both"/>
              <w:cnfStyle w:val="000000000000" w:firstRow="0" w:lastRow="0" w:firstColumn="0" w:lastColumn="0" w:oddVBand="0" w:evenVBand="0" w:oddHBand="0" w:evenHBand="0" w:firstRowFirstColumn="0" w:firstRowLastColumn="0" w:lastRowFirstColumn="0" w:lastRowLastColumn="0"/>
              <w:rPr>
                <w:rFonts w:ascii="Arial" w:hAnsi="Arial" w:cs="Arial"/>
                <w:bCs/>
                <w:i/>
                <w:sz w:val="20"/>
                <w:szCs w:val="20"/>
              </w:rPr>
            </w:pPr>
            <w:r w:rsidRPr="00052AC8">
              <w:rPr>
                <w:rFonts w:ascii="Arial" w:hAnsi="Arial" w:cs="Arial"/>
                <w:bCs/>
                <w:sz w:val="20"/>
                <w:szCs w:val="20"/>
              </w:rPr>
              <w:t xml:space="preserve">Le spese sostenute dovranno essere rendicontate esclusivamente con ricevute/fatture intestate al </w:t>
            </w:r>
            <w:r w:rsidR="00C864C8" w:rsidRPr="00052AC8">
              <w:rPr>
                <w:rFonts w:ascii="Arial" w:hAnsi="Arial" w:cs="Arial"/>
                <w:bCs/>
                <w:sz w:val="20"/>
                <w:szCs w:val="20"/>
              </w:rPr>
              <w:t>Beneficiario</w:t>
            </w:r>
            <w:r w:rsidRPr="00052AC8">
              <w:rPr>
                <w:rFonts w:ascii="Arial" w:hAnsi="Arial" w:cs="Arial"/>
                <w:bCs/>
                <w:sz w:val="20"/>
                <w:szCs w:val="20"/>
              </w:rPr>
              <w:t>. Pertanto, scontrini fiscali non saranno ritenuti in nessun caso ammissibili al rendiconto.</w:t>
            </w:r>
          </w:p>
        </w:tc>
      </w:tr>
    </w:tbl>
    <w:p w14:paraId="70B691D8" w14:textId="77777777" w:rsidR="003D283E" w:rsidRPr="00052AC8" w:rsidRDefault="003D283E" w:rsidP="007C1EA8">
      <w:pPr>
        <w:pStyle w:val="Nessunaspaziatura"/>
        <w:jc w:val="both"/>
        <w:rPr>
          <w:rFonts w:ascii="Arial" w:hAnsi="Arial" w:cs="Arial"/>
        </w:rPr>
      </w:pPr>
    </w:p>
    <w:p w14:paraId="2705FA84" w14:textId="77777777" w:rsidR="007C1EA8" w:rsidRPr="00052AC8" w:rsidRDefault="007C1EA8" w:rsidP="007C1EA8">
      <w:pPr>
        <w:pStyle w:val="Nessunaspaziatura"/>
        <w:jc w:val="both"/>
        <w:rPr>
          <w:rFonts w:ascii="Arial" w:hAnsi="Arial" w:cs="Arial"/>
          <w:color w:val="FF0000"/>
          <w:sz w:val="20"/>
          <w:szCs w:val="20"/>
        </w:rPr>
      </w:pPr>
      <w:r w:rsidRPr="00052AC8">
        <w:rPr>
          <w:rFonts w:ascii="Arial" w:eastAsiaTheme="minorHAnsi" w:hAnsi="Arial" w:cs="Arial"/>
          <w:noProof/>
        </w:rPr>
        <mc:AlternateContent>
          <mc:Choice Requires="wps">
            <w:drawing>
              <wp:inline distT="0" distB="0" distL="0" distR="0" wp14:anchorId="34DB08B5" wp14:editId="63DC064E">
                <wp:extent cx="6175356" cy="2371725"/>
                <wp:effectExtent l="0" t="0" r="0" b="9525"/>
                <wp:docPr id="18" name="Casella di tes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5356" cy="2371725"/>
                        </a:xfrm>
                        <a:prstGeom prst="rect">
                          <a:avLst/>
                        </a:prstGeom>
                        <a:solidFill>
                          <a:schemeClr val="accent4">
                            <a:lumMod val="20000"/>
                            <a:lumOff val="80000"/>
                          </a:schemeClr>
                        </a:solidFill>
                        <a:ln w="9525">
                          <a:noFill/>
                          <a:miter lim="800000"/>
                          <a:headEnd/>
                          <a:tailEnd/>
                        </a:ln>
                      </wps:spPr>
                      <wps:txbx>
                        <w:txbxContent>
                          <w:p w14:paraId="26C70850" w14:textId="77777777" w:rsidR="00590784" w:rsidRPr="00761F17" w:rsidRDefault="00590784" w:rsidP="00C84656">
                            <w:pPr>
                              <w:jc w:val="center"/>
                              <w:rPr>
                                <w:rFonts w:ascii="Arial" w:hAnsi="Arial" w:cs="Arial"/>
                                <w:b/>
                                <w:iCs/>
                                <w:color w:val="005EA4"/>
                                <w:sz w:val="20"/>
                                <w:szCs w:val="20"/>
                              </w:rPr>
                            </w:pPr>
                            <w:r w:rsidRPr="00761F17">
                              <w:rPr>
                                <w:rFonts w:ascii="Arial" w:hAnsi="Arial" w:cs="Arial"/>
                                <w:b/>
                                <w:iCs/>
                                <w:color w:val="005EA4"/>
                                <w:sz w:val="20"/>
                                <w:szCs w:val="20"/>
                              </w:rPr>
                              <w:t>SPESE DI VITTO</w:t>
                            </w:r>
                          </w:p>
                          <w:p w14:paraId="3C969F48" w14:textId="6C666CCA" w:rsidR="00590784" w:rsidRDefault="00590784" w:rsidP="00942D5D">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79696C2A"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buoni erogati ad ogni singolo destinatario con indicazione del numero di matrice (se cartacei) controfirmati dal destinatario;</w:t>
                            </w:r>
                          </w:p>
                          <w:p w14:paraId="5C676D62"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buoni erogati ad ogni singolo destinatario con l’indicazione delle ricariche effettuate sulla tessera elettronica (se elettronici);</w:t>
                            </w:r>
                          </w:p>
                          <w:p w14:paraId="06DC38A0"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Contratto con l’azienda fornitrice dei buoni pasto;</w:t>
                            </w:r>
                          </w:p>
                          <w:p w14:paraId="4974F471"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Fattura relativa all’acquisto dei buoni pasto;</w:t>
                            </w:r>
                          </w:p>
                          <w:p w14:paraId="26D2743C"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Qualora l’acquisto dei buoni pasto fosse cumulato con quello del personale dipendente, dichiarazione del legale rappresentante sul numero dei buoni pasto richiesti;</w:t>
                            </w:r>
                          </w:p>
                          <w:p w14:paraId="72C1EBD3"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Prospetto individuale con l’indicazione delle presenze effettive di durata superiore alle 6 ore;</w:t>
                            </w:r>
                          </w:p>
                          <w:p w14:paraId="1480E92D"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delle tessere elettroniche restituite con indicazione dell’ammontare dei buoni pasto non utilizzati;</w:t>
                            </w:r>
                          </w:p>
                          <w:p w14:paraId="307E3000" w14:textId="77777777" w:rsidR="00590784" w:rsidRPr="00761F17" w:rsidRDefault="00590784" w:rsidP="00FB26BE">
                            <w:pPr>
                              <w:pStyle w:val="Paragrafoelenco"/>
                              <w:numPr>
                                <w:ilvl w:val="0"/>
                                <w:numId w:val="47"/>
                              </w:numPr>
                              <w:spacing w:before="120"/>
                              <w:ind w:left="426"/>
                              <w:rPr>
                                <w:rFonts w:ascii="Arial" w:hAnsi="Arial" w:cs="Arial"/>
                                <w:iCs/>
                                <w:sz w:val="20"/>
                                <w:szCs w:val="20"/>
                              </w:rPr>
                            </w:pPr>
                            <w:r w:rsidRPr="00761F17">
                              <w:rPr>
                                <w:rFonts w:ascii="Arial" w:hAnsi="Arial" w:cs="Arial"/>
                                <w:iCs/>
                                <w:sz w:val="20"/>
                                <w:szCs w:val="20"/>
                              </w:rPr>
                              <w:t>Documento attestante l’avvenuto pagamento della fattura.</w:t>
                            </w:r>
                          </w:p>
                        </w:txbxContent>
                      </wps:txbx>
                      <wps:bodyPr rot="0" vert="horz" wrap="square" lIns="72000" tIns="45720" rIns="91440" bIns="45720" anchor="ctr" anchorCtr="0">
                        <a:noAutofit/>
                      </wps:bodyPr>
                    </wps:wsp>
                  </a:graphicData>
                </a:graphic>
              </wp:inline>
            </w:drawing>
          </mc:Choice>
          <mc:Fallback>
            <w:pict>
              <v:shapetype w14:anchorId="34DB08B5" id="_x0000_t202" coordsize="21600,21600" o:spt="202" path="m,l,21600r21600,l21600,xe">
                <v:stroke joinstyle="miter"/>
                <v:path gradientshapeok="t" o:connecttype="rect"/>
              </v:shapetype>
              <v:shape id="Casella di testo 18" o:spid="_x0000_s1026" type="#_x0000_t202" style="width:486.25pt;height:186.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" fillcolor="#e5e8ed [663]" stroked="f">
                <v:textbox inset="2mm">
                  <w:txbxContent>
                    <w:p w14:paraId="26C70850" w14:textId="77777777" w:rsidR="00590784" w:rsidRPr="00761F17" w:rsidRDefault="00590784" w:rsidP="00C84656">
                      <w:pPr>
                        <w:jc w:val="center"/>
                        <w:rPr>
                          <w:rFonts w:ascii="Arial" w:hAnsi="Arial" w:cs="Arial"/>
                          <w:b/>
                          <w:iCs/>
                          <w:color w:val="005EA4"/>
                          <w:sz w:val="20"/>
                          <w:szCs w:val="20"/>
                        </w:rPr>
                      </w:pPr>
                      <w:r w:rsidRPr="00761F17">
                        <w:rPr>
                          <w:rFonts w:ascii="Arial" w:hAnsi="Arial" w:cs="Arial"/>
                          <w:b/>
                          <w:iCs/>
                          <w:color w:val="005EA4"/>
                          <w:sz w:val="20"/>
                          <w:szCs w:val="20"/>
                        </w:rPr>
                        <w:t>SPESE DI VITTO</w:t>
                      </w:r>
                    </w:p>
                    <w:p w14:paraId="3C969F48" w14:textId="6C666CCA" w:rsidR="00590784" w:rsidRDefault="00590784" w:rsidP="00942D5D">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79696C2A"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buoni erogati ad ogni singolo destinatario con indicazione del numero di matrice (se cartacei) controfirmati dal destinatario;</w:t>
                      </w:r>
                    </w:p>
                    <w:p w14:paraId="5C676D62"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buoni erogati ad ogni singolo destinatario con l’indicazione delle ricariche effettuate sulla tessera elettronica (se elettronici);</w:t>
                      </w:r>
                    </w:p>
                    <w:p w14:paraId="06DC38A0"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Contratto con l’azienda fornitrice dei buoni pasto;</w:t>
                      </w:r>
                    </w:p>
                    <w:p w14:paraId="4974F471"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Fattura relativa all’acquisto dei buoni pasto;</w:t>
                      </w:r>
                    </w:p>
                    <w:p w14:paraId="26D2743C"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Qualora l’acquisto dei buoni pasto fosse cumulato con quello del personale dipendente, dichiarazione del legale rappresentante sul numero dei buoni pasto richiesti;</w:t>
                      </w:r>
                    </w:p>
                    <w:p w14:paraId="72C1EBD3"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Prospetto individuale con l’indicazione delle presenze effettive di durata superiore alle 6 ore;</w:t>
                      </w:r>
                    </w:p>
                    <w:p w14:paraId="1480E92D"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delle tessere elettroniche restituite con indicazione dell’ammontare dei buoni pasto non utilizzati;</w:t>
                      </w:r>
                    </w:p>
                    <w:p w14:paraId="307E3000" w14:textId="77777777" w:rsidR="00590784" w:rsidRPr="00761F17" w:rsidRDefault="00590784" w:rsidP="00FB26BE">
                      <w:pPr>
                        <w:pStyle w:val="Paragrafoelenco"/>
                        <w:numPr>
                          <w:ilvl w:val="0"/>
                          <w:numId w:val="47"/>
                        </w:numPr>
                        <w:spacing w:before="120"/>
                        <w:ind w:left="426"/>
                        <w:rPr>
                          <w:rFonts w:ascii="Arial" w:hAnsi="Arial" w:cs="Arial"/>
                          <w:iCs/>
                          <w:sz w:val="20"/>
                          <w:szCs w:val="20"/>
                        </w:rPr>
                      </w:pPr>
                      <w:r w:rsidRPr="00761F17">
                        <w:rPr>
                          <w:rFonts w:ascii="Arial" w:hAnsi="Arial" w:cs="Arial"/>
                          <w:iCs/>
                          <w:sz w:val="20"/>
                          <w:szCs w:val="20"/>
                        </w:rPr>
                        <w:t>Documento attestante l’avvenuto pagamento della fattura.</w:t>
                      </w:r>
                    </w:p>
                  </w:txbxContent>
                </v:textbox>
                <w10:anchorlock/>
              </v:shape>
            </w:pict>
          </mc:Fallback>
        </mc:AlternateContent>
      </w:r>
    </w:p>
    <w:p w14:paraId="2B6854EC" w14:textId="77777777" w:rsidR="007C1EA8" w:rsidRPr="00052AC8" w:rsidRDefault="007C1EA8" w:rsidP="007C1EA8">
      <w:pPr>
        <w:pStyle w:val="Nessunaspaziatura"/>
        <w:jc w:val="both"/>
        <w:rPr>
          <w:rFonts w:ascii="Arial" w:hAnsi="Arial" w:cs="Arial"/>
          <w:color w:val="FF0000"/>
          <w:sz w:val="20"/>
          <w:szCs w:val="20"/>
        </w:rPr>
      </w:pPr>
    </w:p>
    <w:p w14:paraId="5C8EB9B3" w14:textId="77777777" w:rsidR="007C1EA8" w:rsidRPr="00052AC8" w:rsidRDefault="007C1EA8" w:rsidP="007C1EA8">
      <w:pPr>
        <w:pStyle w:val="Nessunaspaziatura"/>
        <w:jc w:val="center"/>
        <w:rPr>
          <w:rFonts w:ascii="Arial" w:hAnsi="Arial" w:cs="Arial"/>
          <w:b/>
          <w:bCs/>
          <w:color w:val="002060"/>
        </w:rPr>
      </w:pPr>
      <w:r w:rsidRPr="00052AC8">
        <w:rPr>
          <w:rFonts w:ascii="Arial" w:eastAsiaTheme="minorHAnsi" w:hAnsi="Arial" w:cs="Arial"/>
          <w:noProof/>
        </w:rPr>
        <w:lastRenderedPageBreak/>
        <mc:AlternateContent>
          <mc:Choice Requires="wps">
            <w:drawing>
              <wp:inline distT="0" distB="0" distL="0" distR="0" wp14:anchorId="11081DDB" wp14:editId="15B925CA">
                <wp:extent cx="6182436" cy="2276475"/>
                <wp:effectExtent l="0" t="0" r="8890" b="9525"/>
                <wp:docPr id="48" name="Casella di testo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436" cy="2276475"/>
                        </a:xfrm>
                        <a:prstGeom prst="rect">
                          <a:avLst/>
                        </a:prstGeom>
                        <a:solidFill>
                          <a:schemeClr val="accent4">
                            <a:lumMod val="20000"/>
                            <a:lumOff val="80000"/>
                          </a:schemeClr>
                        </a:solidFill>
                        <a:ln w="9525">
                          <a:noFill/>
                          <a:miter lim="800000"/>
                          <a:headEnd/>
                          <a:tailEnd/>
                        </a:ln>
                      </wps:spPr>
                      <wps:txbx>
                        <w:txbxContent>
                          <w:p w14:paraId="62863ACE" w14:textId="77777777" w:rsidR="00590784" w:rsidRPr="00761F17" w:rsidRDefault="00590784" w:rsidP="00C84656">
                            <w:pPr>
                              <w:jc w:val="center"/>
                              <w:rPr>
                                <w:rFonts w:ascii="Arial" w:hAnsi="Arial" w:cs="Arial"/>
                                <w:b/>
                                <w:iCs/>
                                <w:color w:val="005EA4"/>
                                <w:sz w:val="20"/>
                                <w:szCs w:val="20"/>
                              </w:rPr>
                            </w:pPr>
                            <w:r w:rsidRPr="00761F17">
                              <w:rPr>
                                <w:rFonts w:ascii="Arial" w:hAnsi="Arial" w:cs="Arial"/>
                                <w:b/>
                                <w:iCs/>
                                <w:color w:val="005EA4"/>
                                <w:sz w:val="20"/>
                                <w:szCs w:val="20"/>
                              </w:rPr>
                              <w:t>SPESE DI VIAGGIO</w:t>
                            </w:r>
                          </w:p>
                          <w:p w14:paraId="528AC9ED" w14:textId="71AFA06F" w:rsidR="00590784" w:rsidRDefault="00590784" w:rsidP="00C84656">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317161D0"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o biglietti di viaggio vidimati;</w:t>
                            </w:r>
                          </w:p>
                          <w:p w14:paraId="65C244CC"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destinatari con indicazione dei biglietti di viaggio rimborsabili e dei giorni di effettiva presenza;</w:t>
                            </w:r>
                          </w:p>
                          <w:p w14:paraId="68D636F3"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Dichiarazione del legale rappresentante che i destinatari rispettino i criteri previsti dalla disciplina per poter usufruire delle spese di viaggio;</w:t>
                            </w:r>
                          </w:p>
                          <w:p w14:paraId="7D06F73E"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Autorizzazione dell’amministrazione all’utilizzo del mezzo proprio;</w:t>
                            </w:r>
                          </w:p>
                          <w:p w14:paraId="0F48061B" w14:textId="1BF8B03B"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 xml:space="preserve">Dichiarazione di ogni destinatario, utilizzante il mezzo proprio, dei chilometri percorsi giornalmente (andata e ritorno) e del tipo di veicolo utilizzato controfirmata dal responsabile del </w:t>
                            </w:r>
                            <w:r>
                              <w:rPr>
                                <w:rFonts w:ascii="Arial" w:hAnsi="Arial" w:cs="Arial"/>
                                <w:iCs/>
                                <w:sz w:val="20"/>
                                <w:szCs w:val="20"/>
                              </w:rPr>
                              <w:t>Beneficiario</w:t>
                            </w:r>
                            <w:r w:rsidRPr="00761F17">
                              <w:rPr>
                                <w:rFonts w:ascii="Arial" w:hAnsi="Arial" w:cs="Arial"/>
                                <w:iCs/>
                                <w:sz w:val="20"/>
                                <w:szCs w:val="20"/>
                              </w:rPr>
                              <w:t>;</w:t>
                            </w:r>
                          </w:p>
                          <w:p w14:paraId="591EE198"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Prospetto della tabella ACI applicata per calcolare il rimborso del mezzo proprio;</w:t>
                            </w:r>
                          </w:p>
                          <w:p w14:paraId="10C16F5F"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del destinatario attestante la ricezione del rimborso per l’utilizzo del mezzo proprio;</w:t>
                            </w:r>
                          </w:p>
                          <w:p w14:paraId="67DA393F" w14:textId="77777777" w:rsidR="00590784" w:rsidRPr="00761F17" w:rsidRDefault="00590784" w:rsidP="00FB26BE">
                            <w:pPr>
                              <w:pStyle w:val="Paragrafoelenco"/>
                              <w:numPr>
                                <w:ilvl w:val="0"/>
                                <w:numId w:val="47"/>
                              </w:numPr>
                              <w:spacing w:before="120"/>
                              <w:ind w:left="426"/>
                              <w:rPr>
                                <w:rFonts w:ascii="Arial" w:hAnsi="Arial" w:cs="Arial"/>
                                <w:iCs/>
                                <w:sz w:val="20"/>
                                <w:szCs w:val="20"/>
                              </w:rPr>
                            </w:pPr>
                            <w:r w:rsidRPr="00761F17">
                              <w:rPr>
                                <w:rFonts w:ascii="Arial" w:hAnsi="Arial" w:cs="Arial"/>
                                <w:iCs/>
                                <w:sz w:val="20"/>
                                <w:szCs w:val="20"/>
                              </w:rPr>
                              <w:t>Documento attestante l’avvenuto pagamento.</w:t>
                            </w:r>
                          </w:p>
                        </w:txbxContent>
                      </wps:txbx>
                      <wps:bodyPr rot="0" vert="horz" wrap="square" lIns="72000" tIns="45720" rIns="91440" bIns="45720" anchor="ctr" anchorCtr="0">
                        <a:noAutofit/>
                      </wps:bodyPr>
                    </wps:wsp>
                  </a:graphicData>
                </a:graphic>
              </wp:inline>
            </w:drawing>
          </mc:Choice>
          <mc:Fallback>
            <w:pict>
              <v:shape w14:anchorId="11081DDB" id="Casella di testo 48" o:spid="_x0000_s1027" type="#_x0000_t202" style="width:486.8pt;height:179.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" fillcolor="#e5e8ed [663]" stroked="f">
                <v:textbox inset="2mm">
                  <w:txbxContent>
                    <w:p w14:paraId="62863ACE" w14:textId="77777777" w:rsidR="00590784" w:rsidRPr="00761F17" w:rsidRDefault="00590784" w:rsidP="00C84656">
                      <w:pPr>
                        <w:jc w:val="center"/>
                        <w:rPr>
                          <w:rFonts w:ascii="Arial" w:hAnsi="Arial" w:cs="Arial"/>
                          <w:b/>
                          <w:iCs/>
                          <w:color w:val="005EA4"/>
                          <w:sz w:val="20"/>
                          <w:szCs w:val="20"/>
                        </w:rPr>
                      </w:pPr>
                      <w:r w:rsidRPr="00761F17">
                        <w:rPr>
                          <w:rFonts w:ascii="Arial" w:hAnsi="Arial" w:cs="Arial"/>
                          <w:b/>
                          <w:iCs/>
                          <w:color w:val="005EA4"/>
                          <w:sz w:val="20"/>
                          <w:szCs w:val="20"/>
                        </w:rPr>
                        <w:t>SPESE DI VIAGGIO</w:t>
                      </w:r>
                    </w:p>
                    <w:p w14:paraId="528AC9ED" w14:textId="71AFA06F" w:rsidR="00590784" w:rsidRDefault="00590784" w:rsidP="00C84656">
                      <w:pPr>
                        <w:jc w:val="center"/>
                        <w:rPr>
                          <w:rFonts w:ascii="Arial" w:hAnsi="Arial" w:cs="Arial"/>
                          <w:b/>
                          <w:iCs/>
                          <w:color w:val="005EA4"/>
                          <w:sz w:val="20"/>
                          <w:szCs w:val="20"/>
                        </w:rPr>
                      </w:pPr>
                      <w:r w:rsidRPr="00761F17">
                        <w:rPr>
                          <w:rFonts w:ascii="Arial" w:hAnsi="Arial" w:cs="Arial" w:hint="cs"/>
                          <w:b/>
                          <w:iCs/>
                          <w:color w:val="005EA4"/>
                          <w:sz w:val="20"/>
                          <w:szCs w:val="20"/>
                        </w:rPr>
                        <w:t xml:space="preserve">DOCUMENTAZIONE DA PRODURRE IN SEDE DI </w:t>
                      </w:r>
                      <w:r w:rsidRPr="00761F17">
                        <w:rPr>
                          <w:rFonts w:ascii="Arial" w:hAnsi="Arial" w:cs="Arial"/>
                          <w:b/>
                          <w:iCs/>
                          <w:color w:val="005EA4"/>
                          <w:sz w:val="20"/>
                          <w:szCs w:val="20"/>
                        </w:rPr>
                        <w:t>RENDICONTAZIONE</w:t>
                      </w:r>
                    </w:p>
                    <w:p w14:paraId="317161D0"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o biglietti di viaggio vidimati;</w:t>
                      </w:r>
                    </w:p>
                    <w:p w14:paraId="65C244CC"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Elenco riepilogativo dei destinatari con indicazione dei biglietti di viaggio rimborsabili e dei giorni di effettiva presenza;</w:t>
                      </w:r>
                    </w:p>
                    <w:p w14:paraId="68D636F3"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Dichiarazione del legale rappresentante che i destinatari rispettino i criteri previsti dalla disciplina per poter usufruire delle spese di viaggio;</w:t>
                      </w:r>
                    </w:p>
                    <w:p w14:paraId="7D06F73E"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Autorizzazione dell’amministrazione all’utilizzo del mezzo proprio;</w:t>
                      </w:r>
                    </w:p>
                    <w:p w14:paraId="0F48061B" w14:textId="1BF8B03B"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 xml:space="preserve">Dichiarazione di ogni destinatario, utilizzante il mezzo proprio, dei chilometri percorsi giornalmente (andata e ritorno) e del tipo di veicolo utilizzato controfirmata dal responsabile del </w:t>
                      </w:r>
                      <w:r>
                        <w:rPr>
                          <w:rFonts w:ascii="Arial" w:hAnsi="Arial" w:cs="Arial"/>
                          <w:iCs/>
                          <w:sz w:val="20"/>
                          <w:szCs w:val="20"/>
                        </w:rPr>
                        <w:t>Beneficiario</w:t>
                      </w:r>
                      <w:r w:rsidRPr="00761F17">
                        <w:rPr>
                          <w:rFonts w:ascii="Arial" w:hAnsi="Arial" w:cs="Arial"/>
                          <w:iCs/>
                          <w:sz w:val="20"/>
                          <w:szCs w:val="20"/>
                        </w:rPr>
                        <w:t>;</w:t>
                      </w:r>
                    </w:p>
                    <w:p w14:paraId="591EE198"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Prospetto della tabella ACI applicata per calcolare il rimborso del mezzo proprio;</w:t>
                      </w:r>
                    </w:p>
                    <w:p w14:paraId="10C16F5F" w14:textId="77777777" w:rsidR="00590784" w:rsidRPr="00761F17" w:rsidRDefault="00590784" w:rsidP="00E7327B">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del destinatario attestante la ricezione del rimborso per l’utilizzo del mezzo proprio;</w:t>
                      </w:r>
                    </w:p>
                    <w:p w14:paraId="67DA393F" w14:textId="77777777" w:rsidR="00590784" w:rsidRPr="00761F17" w:rsidRDefault="00590784" w:rsidP="00FB26BE">
                      <w:pPr>
                        <w:pStyle w:val="Paragrafoelenco"/>
                        <w:numPr>
                          <w:ilvl w:val="0"/>
                          <w:numId w:val="47"/>
                        </w:numPr>
                        <w:spacing w:before="120"/>
                        <w:ind w:left="426"/>
                        <w:rPr>
                          <w:rFonts w:ascii="Arial" w:hAnsi="Arial" w:cs="Arial"/>
                          <w:iCs/>
                          <w:sz w:val="20"/>
                          <w:szCs w:val="20"/>
                        </w:rPr>
                      </w:pPr>
                      <w:r w:rsidRPr="00761F17">
                        <w:rPr>
                          <w:rFonts w:ascii="Arial" w:hAnsi="Arial" w:cs="Arial"/>
                          <w:iCs/>
                          <w:sz w:val="20"/>
                          <w:szCs w:val="20"/>
                        </w:rPr>
                        <w:t>Documento attestante l’avvenuto pagamento.</w:t>
                      </w:r>
                    </w:p>
                  </w:txbxContent>
                </v:textbox>
                <w10:anchorlock/>
              </v:shape>
            </w:pict>
          </mc:Fallback>
        </mc:AlternateContent>
      </w:r>
    </w:p>
    <w:p w14:paraId="6A76EB4E" w14:textId="77777777" w:rsidR="007C1EA8" w:rsidRPr="00052AC8" w:rsidRDefault="007C1EA8" w:rsidP="002D4395">
      <w:pPr>
        <w:pStyle w:val="Nessunaspaziatura"/>
        <w:rPr>
          <w:rFonts w:ascii="Arial" w:hAnsi="Arial" w:cs="Arial"/>
          <w:b/>
          <w:bCs/>
          <w:color w:val="002060"/>
        </w:rPr>
      </w:pPr>
    </w:p>
    <w:p w14:paraId="6F2E0306" w14:textId="77777777" w:rsidR="007C1EA8" w:rsidRPr="00052AC8" w:rsidRDefault="007C1EA8" w:rsidP="007C1EA8">
      <w:pPr>
        <w:pStyle w:val="Nessunaspaziatura"/>
        <w:jc w:val="center"/>
        <w:rPr>
          <w:rFonts w:ascii="Arial" w:hAnsi="Arial" w:cs="Arial"/>
          <w:b/>
          <w:bCs/>
          <w:color w:val="002060"/>
        </w:rPr>
      </w:pPr>
      <w:r w:rsidRPr="00052AC8">
        <w:rPr>
          <w:rFonts w:ascii="Arial" w:eastAsiaTheme="minorHAnsi" w:hAnsi="Arial" w:cs="Arial"/>
          <w:noProof/>
        </w:rPr>
        <mc:AlternateContent>
          <mc:Choice Requires="wps">
            <w:drawing>
              <wp:inline distT="0" distB="0" distL="0" distR="0" wp14:anchorId="3D2894EA" wp14:editId="0C1950D6">
                <wp:extent cx="6148060" cy="1619250"/>
                <wp:effectExtent l="0" t="0" r="5715" b="0"/>
                <wp:docPr id="49" name="Casella di tes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8060" cy="1619250"/>
                        </a:xfrm>
                        <a:prstGeom prst="rect">
                          <a:avLst/>
                        </a:prstGeom>
                        <a:solidFill>
                          <a:schemeClr val="accent4">
                            <a:lumMod val="20000"/>
                            <a:lumOff val="80000"/>
                          </a:schemeClr>
                        </a:solidFill>
                        <a:ln w="9525">
                          <a:noFill/>
                          <a:miter lim="800000"/>
                          <a:headEnd/>
                          <a:tailEnd/>
                        </a:ln>
                      </wps:spPr>
                      <wps:txbx>
                        <w:txbxContent>
                          <w:p w14:paraId="6FA928BB" w14:textId="77777777" w:rsidR="00590784" w:rsidRPr="00C84656" w:rsidRDefault="00590784" w:rsidP="00C84656">
                            <w:pPr>
                              <w:jc w:val="center"/>
                              <w:rPr>
                                <w:rFonts w:ascii="Arial" w:hAnsi="Arial" w:cs="Arial"/>
                                <w:b/>
                                <w:iCs/>
                                <w:color w:val="005EA4"/>
                                <w:sz w:val="20"/>
                                <w:szCs w:val="20"/>
                              </w:rPr>
                            </w:pPr>
                            <w:r w:rsidRPr="00C84656">
                              <w:rPr>
                                <w:rFonts w:ascii="Arial" w:hAnsi="Arial" w:cs="Arial"/>
                                <w:b/>
                                <w:iCs/>
                                <w:color w:val="005EA4"/>
                                <w:sz w:val="20"/>
                                <w:szCs w:val="20"/>
                              </w:rPr>
                              <w:t>SPESE DI TRASPORTO VITTO E ALLOGGIO PER LE VISITE ED I VIAGGI DI STUDIO</w:t>
                            </w:r>
                          </w:p>
                          <w:p w14:paraId="478C782F" w14:textId="344323FC"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2EB6C6D"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Preventivi relativi all’acquisto del servizio (trasporto, alloggio);</w:t>
                            </w:r>
                          </w:p>
                          <w:p w14:paraId="4CAB8B22"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Dichiarazione di responsabilità e prospetto riepilogativo dal quale risultino le date degli spostamenti, le date di svolgimento dell’attività, l’oggetto di tali attività, le distanze percorse e i costi imputati, al fine di verificare l’inerenza fra tali spese e l’attività progettuale svolta;</w:t>
                            </w:r>
                          </w:p>
                          <w:p w14:paraId="6C0562CD"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fiscale, fattura quietanzata, biglietti di viaggio vidimati o qualsiasi altra</w:t>
                            </w:r>
                            <w:r w:rsidRPr="00761F17">
                              <w:rPr>
                                <w:rFonts w:asciiTheme="majorHAnsi" w:hAnsiTheme="majorHAnsi" w:cstheme="majorHAnsi"/>
                                <w:iCs/>
                                <w:sz w:val="20"/>
                                <w:szCs w:val="20"/>
                              </w:rPr>
                              <w:t xml:space="preserve"> documentazione</w:t>
                            </w:r>
                            <w:r w:rsidRPr="00761F17">
                              <w:rPr>
                                <w:rFonts w:ascii="Arial" w:hAnsi="Arial" w:cs="Arial"/>
                                <w:iCs/>
                                <w:sz w:val="20"/>
                                <w:szCs w:val="20"/>
                              </w:rPr>
                              <w:t xml:space="preserve"> fiscale inerenti le spese sostenute;</w:t>
                            </w:r>
                          </w:p>
                          <w:p w14:paraId="25AC4F4E"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Documento attestante l’avvenuto pagamento.</w:t>
                            </w:r>
                          </w:p>
                        </w:txbxContent>
                      </wps:txbx>
                      <wps:bodyPr rot="0" vert="horz" wrap="square" lIns="72000" tIns="45720" rIns="91440" bIns="45720" anchor="ctr" anchorCtr="0">
                        <a:noAutofit/>
                      </wps:bodyPr>
                    </wps:wsp>
                  </a:graphicData>
                </a:graphic>
              </wp:inline>
            </w:drawing>
          </mc:Choice>
          <mc:Fallback>
            <w:pict>
              <v:shape w14:anchorId="3D2894EA" id="Casella di testo 49" o:spid="_x0000_s1028" type="#_x0000_t202" style="width:484.1pt;height:12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" fillcolor="#e5e8ed [663]" stroked="f">
                <v:textbox inset="2mm">
                  <w:txbxContent>
                    <w:p w14:paraId="6FA928BB" w14:textId="77777777" w:rsidR="00590784" w:rsidRPr="00C84656" w:rsidRDefault="00590784" w:rsidP="00C84656">
                      <w:pPr>
                        <w:jc w:val="center"/>
                        <w:rPr>
                          <w:rFonts w:ascii="Arial" w:hAnsi="Arial" w:cs="Arial"/>
                          <w:b/>
                          <w:iCs/>
                          <w:color w:val="005EA4"/>
                          <w:sz w:val="20"/>
                          <w:szCs w:val="20"/>
                        </w:rPr>
                      </w:pPr>
                      <w:r w:rsidRPr="00C84656">
                        <w:rPr>
                          <w:rFonts w:ascii="Arial" w:hAnsi="Arial" w:cs="Arial"/>
                          <w:b/>
                          <w:iCs/>
                          <w:color w:val="005EA4"/>
                          <w:sz w:val="20"/>
                          <w:szCs w:val="20"/>
                        </w:rPr>
                        <w:t>SPESE DI TRASPORTO VITTO E ALLOGGIO PER LE VISITE ED I VIAGGI DI STUDIO</w:t>
                      </w:r>
                    </w:p>
                    <w:p w14:paraId="478C782F" w14:textId="344323FC"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2EB6C6D"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Preventivi relativi all’acquisto del servizio (trasporto, alloggio);</w:t>
                      </w:r>
                    </w:p>
                    <w:p w14:paraId="4CAB8B22"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Dichiarazione di responsabilità e prospetto riepilogativo dal quale risultino le date degli spostamenti, le date di svolgimento dell’attività, l’oggetto di tali attività, le distanze percorse e i costi imputati, al fine di verificare l’inerenza fra tali spese e l’attività progettuale svolta;</w:t>
                      </w:r>
                    </w:p>
                    <w:p w14:paraId="6C0562CD"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Ricevuta fiscale, fattura quietanzata, biglietti di viaggio vidimati o qualsiasi altra</w:t>
                      </w:r>
                      <w:r w:rsidRPr="00761F17">
                        <w:rPr>
                          <w:rFonts w:asciiTheme="majorHAnsi" w:hAnsiTheme="majorHAnsi" w:cstheme="majorHAnsi"/>
                          <w:iCs/>
                          <w:sz w:val="20"/>
                          <w:szCs w:val="20"/>
                        </w:rPr>
                        <w:t xml:space="preserve"> documentazione</w:t>
                      </w:r>
                      <w:r w:rsidRPr="00761F17">
                        <w:rPr>
                          <w:rFonts w:ascii="Arial" w:hAnsi="Arial" w:cs="Arial"/>
                          <w:iCs/>
                          <w:sz w:val="20"/>
                          <w:szCs w:val="20"/>
                        </w:rPr>
                        <w:t xml:space="preserve"> fiscale inerenti le spese sostenute;</w:t>
                      </w:r>
                    </w:p>
                    <w:p w14:paraId="25AC4F4E" w14:textId="77777777" w:rsidR="00590784" w:rsidRPr="00761F17" w:rsidRDefault="00590784" w:rsidP="00DA1116">
                      <w:pPr>
                        <w:pStyle w:val="Paragrafoelenco"/>
                        <w:numPr>
                          <w:ilvl w:val="0"/>
                          <w:numId w:val="47"/>
                        </w:numPr>
                        <w:spacing w:before="120"/>
                        <w:ind w:left="426"/>
                        <w:jc w:val="both"/>
                        <w:rPr>
                          <w:rFonts w:ascii="Arial" w:hAnsi="Arial" w:cs="Arial"/>
                          <w:iCs/>
                          <w:sz w:val="20"/>
                          <w:szCs w:val="20"/>
                        </w:rPr>
                      </w:pPr>
                      <w:r w:rsidRPr="00761F17">
                        <w:rPr>
                          <w:rFonts w:ascii="Arial" w:hAnsi="Arial" w:cs="Arial"/>
                          <w:iCs/>
                          <w:sz w:val="20"/>
                          <w:szCs w:val="20"/>
                        </w:rPr>
                        <w:t>Documento attestante l’avvenuto pagamento.</w:t>
                      </w:r>
                    </w:p>
                  </w:txbxContent>
                </v:textbox>
                <w10:anchorlock/>
              </v:shape>
            </w:pict>
          </mc:Fallback>
        </mc:AlternateContent>
      </w:r>
    </w:p>
    <w:p w14:paraId="5336E867" w14:textId="14F60D7B" w:rsidR="004D114D" w:rsidRPr="00052AC8" w:rsidRDefault="004D114D" w:rsidP="007C1EA8">
      <w:pPr>
        <w:pStyle w:val="Nessunaspaziatura"/>
        <w:jc w:val="center"/>
        <w:rPr>
          <w:rFonts w:ascii="Arial" w:hAnsi="Arial" w:cs="Arial"/>
          <w:b/>
          <w:bCs/>
          <w:color w:val="002060"/>
        </w:rPr>
      </w:pPr>
    </w:p>
    <w:p w14:paraId="7C7E8E8E" w14:textId="77777777" w:rsidR="00F53DD9" w:rsidRPr="00052AC8" w:rsidRDefault="00F53DD9" w:rsidP="00DA40E3">
      <w:pPr>
        <w:pStyle w:val="Titolo2"/>
        <w:pBdr>
          <w:top w:val="single" w:sz="6" w:space="0" w:color="4A66AC" w:themeColor="accent1"/>
        </w:pBdr>
        <w:rPr>
          <w:rFonts w:ascii="Arial" w:hAnsi="Arial" w:cs="Arial"/>
        </w:rPr>
      </w:pPr>
      <w:bookmarkStart w:id="291" w:name="_Toc128127201"/>
      <w:r w:rsidRPr="00052AC8">
        <w:rPr>
          <w:rFonts w:ascii="Arial" w:hAnsi="Arial" w:cs="Arial"/>
        </w:rPr>
        <w:t>Spese relative allo svolgimento degli esami</w:t>
      </w:r>
      <w:bookmarkEnd w:id="291"/>
    </w:p>
    <w:p w14:paraId="1E2FE74E" w14:textId="77777777" w:rsidR="00AD7CBC" w:rsidRPr="00052AC8" w:rsidRDefault="00AD7CBC"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Con riferimento alle spese sostenute per lo svolgimento degli esami, è previsto ed ammissibile il gettone di presenza di ciascuno dei componenti la Commissione di esame, ivi compreso il rappresentante del Beneficiario.</w:t>
      </w:r>
    </w:p>
    <w:p w14:paraId="2EC96FC8" w14:textId="77777777" w:rsidR="00AD7CBC" w:rsidRPr="00052AC8" w:rsidRDefault="00AD7CBC"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Il massimale riconosciuto per le sessioni di esame è quello previsto dalla normativa regionale in materia (DGR 169/2009</w:t>
      </w:r>
      <w:r w:rsidR="003C4C91" w:rsidRPr="00052AC8">
        <w:rPr>
          <w:rFonts w:ascii="Arial" w:hAnsi="Arial" w:cs="Arial"/>
          <w:sz w:val="22"/>
          <w:szCs w:val="22"/>
        </w:rPr>
        <w:t xml:space="preserve"> e </w:t>
      </w:r>
      <w:proofErr w:type="spellStart"/>
      <w:r w:rsidR="003C4C91" w:rsidRPr="00052AC8">
        <w:rPr>
          <w:rFonts w:ascii="Arial" w:hAnsi="Arial" w:cs="Arial"/>
          <w:sz w:val="22"/>
          <w:szCs w:val="22"/>
        </w:rPr>
        <w:t>s.m.i.</w:t>
      </w:r>
      <w:proofErr w:type="spellEnd"/>
      <w:r w:rsidRPr="00052AC8">
        <w:rPr>
          <w:rFonts w:ascii="Arial" w:hAnsi="Arial" w:cs="Arial"/>
          <w:sz w:val="22"/>
          <w:szCs w:val="22"/>
        </w:rPr>
        <w:t>), o dalla normativa nazionale laddove siano previsti particolari disposizioni.</w:t>
      </w:r>
    </w:p>
    <w:p w14:paraId="00D21A56" w14:textId="77777777" w:rsidR="00AD7CBC" w:rsidRPr="00052AC8" w:rsidRDefault="00AD7CBC" w:rsidP="005261BC">
      <w:pPr>
        <w:autoSpaceDE w:val="0"/>
        <w:autoSpaceDN w:val="0"/>
        <w:adjustRightInd w:val="0"/>
        <w:spacing w:after="120"/>
        <w:jc w:val="both"/>
        <w:rPr>
          <w:rFonts w:ascii="Arial" w:hAnsi="Arial" w:cs="Arial"/>
          <w:sz w:val="22"/>
          <w:szCs w:val="22"/>
        </w:rPr>
      </w:pPr>
      <w:r w:rsidRPr="00052AC8">
        <w:rPr>
          <w:rFonts w:ascii="Arial" w:hAnsi="Arial" w:cs="Arial"/>
          <w:b/>
          <w:bCs/>
          <w:sz w:val="22"/>
          <w:szCs w:val="22"/>
        </w:rPr>
        <w:t>Sono ammissibili le spese di viaggio</w:t>
      </w:r>
      <w:r w:rsidRPr="00052AC8">
        <w:rPr>
          <w:rFonts w:ascii="Arial" w:hAnsi="Arial" w:cs="Arial"/>
          <w:sz w:val="22"/>
          <w:szCs w:val="22"/>
        </w:rPr>
        <w:t xml:space="preserve"> laddove previsto nei limiti e con le modalità previste dalla normativa regionale in materia.</w:t>
      </w:r>
    </w:p>
    <w:p w14:paraId="1748FE15" w14:textId="77777777" w:rsidR="00AD7CBC" w:rsidRPr="00052AC8" w:rsidRDefault="00AD7CBC" w:rsidP="005261BC">
      <w:pPr>
        <w:autoSpaceDE w:val="0"/>
        <w:autoSpaceDN w:val="0"/>
        <w:adjustRightInd w:val="0"/>
        <w:spacing w:after="120"/>
        <w:jc w:val="both"/>
        <w:rPr>
          <w:rFonts w:ascii="Arial" w:hAnsi="Arial" w:cs="Arial"/>
          <w:sz w:val="22"/>
          <w:szCs w:val="22"/>
        </w:rPr>
      </w:pPr>
      <w:r w:rsidRPr="00052AC8">
        <w:rPr>
          <w:rFonts w:ascii="Arial" w:hAnsi="Arial" w:cs="Arial"/>
          <w:b/>
          <w:bCs/>
          <w:sz w:val="22"/>
          <w:szCs w:val="22"/>
        </w:rPr>
        <w:t>Non sono in alcun caso ritenute ammissibili somme erogate in eccesso</w:t>
      </w:r>
      <w:r w:rsidRPr="00052AC8">
        <w:rPr>
          <w:rFonts w:ascii="Arial" w:hAnsi="Arial" w:cs="Arial"/>
          <w:sz w:val="22"/>
          <w:szCs w:val="22"/>
        </w:rPr>
        <w:t>, rispetto alla normativa regionale, foss’anche per rimborso forfettario delle spese di viaggio.</w:t>
      </w:r>
    </w:p>
    <w:p w14:paraId="66481EE1" w14:textId="77777777" w:rsidR="00AD7CBC" w:rsidRPr="00052AC8" w:rsidRDefault="00AD7CBC"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Le spese relative alle </w:t>
      </w:r>
      <w:r w:rsidRPr="00052AC8">
        <w:rPr>
          <w:rFonts w:ascii="Arial" w:hAnsi="Arial" w:cs="Arial"/>
          <w:b/>
          <w:bCs/>
          <w:sz w:val="22"/>
          <w:szCs w:val="22"/>
        </w:rPr>
        <w:t>valutazioni finali</w:t>
      </w:r>
      <w:r w:rsidRPr="00052AC8">
        <w:rPr>
          <w:rFonts w:ascii="Arial" w:hAnsi="Arial" w:cs="Arial"/>
          <w:sz w:val="22"/>
          <w:szCs w:val="22"/>
        </w:rPr>
        <w:t xml:space="preserve"> </w:t>
      </w:r>
      <w:r w:rsidRPr="00052AC8">
        <w:rPr>
          <w:rFonts w:ascii="Arial" w:hAnsi="Arial" w:cs="Arial"/>
          <w:b/>
          <w:bCs/>
          <w:sz w:val="22"/>
          <w:szCs w:val="22"/>
        </w:rPr>
        <w:t>effettuate direttamente dal Beneficiario</w:t>
      </w:r>
      <w:r w:rsidRPr="00052AC8">
        <w:rPr>
          <w:rFonts w:ascii="Arial" w:hAnsi="Arial" w:cs="Arial"/>
          <w:sz w:val="22"/>
          <w:szCs w:val="22"/>
        </w:rPr>
        <w:t>, ovvero senza la partecipazione del rappresentante regionale</w:t>
      </w:r>
      <w:r w:rsidRPr="00052AC8">
        <w:rPr>
          <w:rFonts w:ascii="Arial" w:hAnsi="Arial" w:cs="Arial"/>
          <w:b/>
          <w:bCs/>
          <w:sz w:val="22"/>
          <w:szCs w:val="22"/>
        </w:rPr>
        <w:t>, sono equiparate alle normali attività didattiche</w:t>
      </w:r>
      <w:r w:rsidRPr="00052AC8">
        <w:rPr>
          <w:rFonts w:ascii="Arial" w:hAnsi="Arial" w:cs="Arial"/>
          <w:sz w:val="22"/>
          <w:szCs w:val="22"/>
        </w:rPr>
        <w:t xml:space="preserve"> e, quindi verranno applicati i massimali previsti per le medesime. </w:t>
      </w:r>
    </w:p>
    <w:p w14:paraId="77D58C5E" w14:textId="77777777" w:rsidR="00AD7CBC" w:rsidRPr="00052AC8" w:rsidRDefault="00AD7CBC" w:rsidP="00AD7CBC">
      <w:pPr>
        <w:autoSpaceDE w:val="0"/>
        <w:autoSpaceDN w:val="0"/>
        <w:adjustRightInd w:val="0"/>
        <w:jc w:val="both"/>
        <w:rPr>
          <w:rFonts w:ascii="Arial" w:hAnsi="Arial" w:cs="Arial"/>
          <w:sz w:val="22"/>
          <w:szCs w:val="22"/>
        </w:rPr>
      </w:pPr>
      <w:r w:rsidRPr="00052AC8">
        <w:rPr>
          <w:rFonts w:ascii="Arial" w:hAnsi="Arial" w:cs="Arial"/>
          <w:sz w:val="22"/>
          <w:szCs w:val="22"/>
        </w:rPr>
        <w:t>Per ciò che attiene le valutazioni finali effettuate direttamente dal Beneficiario, nel caso di mancata indicazione della relativa durata all’interno del Progetto approvato, i limiti temporali previsti e cui far riferimento sono i seguenti:</w:t>
      </w:r>
    </w:p>
    <w:p w14:paraId="5676E696" w14:textId="77777777" w:rsidR="00AD7CBC" w:rsidRPr="00052AC8" w:rsidRDefault="00AD7CBC" w:rsidP="00AD7CBC">
      <w:pPr>
        <w:autoSpaceDE w:val="0"/>
        <w:autoSpaceDN w:val="0"/>
        <w:adjustRightInd w:val="0"/>
        <w:jc w:val="both"/>
        <w:rPr>
          <w:rFonts w:ascii="Arial" w:hAnsi="Arial" w:cs="Arial"/>
          <w:sz w:val="20"/>
          <w:szCs w:val="20"/>
        </w:rPr>
      </w:pPr>
    </w:p>
    <w:tbl>
      <w:tblPr>
        <w:tblStyle w:val="Tabellagriglia4-colore11"/>
        <w:tblW w:w="5000" w:type="pct"/>
        <w:tblLook w:val="04A0" w:firstRow="1" w:lastRow="0" w:firstColumn="1" w:lastColumn="0" w:noHBand="0" w:noVBand="1"/>
      </w:tblPr>
      <w:tblGrid>
        <w:gridCol w:w="2945"/>
        <w:gridCol w:w="3599"/>
        <w:gridCol w:w="3273"/>
      </w:tblGrid>
      <w:tr w:rsidR="00AD7CBC" w:rsidRPr="00052AC8" w14:paraId="7126EBB8" w14:textId="77777777" w:rsidTr="003D28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2A78ECD3" w14:textId="77777777" w:rsidR="00AD7CBC" w:rsidRPr="00052AC8" w:rsidRDefault="00AD7CBC" w:rsidP="00281682">
            <w:pPr>
              <w:autoSpaceDE w:val="0"/>
              <w:autoSpaceDN w:val="0"/>
              <w:adjustRightInd w:val="0"/>
              <w:jc w:val="center"/>
              <w:rPr>
                <w:rFonts w:ascii="Arial" w:hAnsi="Arial" w:cs="Arial"/>
                <w:sz w:val="20"/>
                <w:szCs w:val="20"/>
              </w:rPr>
            </w:pPr>
            <w:r w:rsidRPr="00052AC8">
              <w:rPr>
                <w:rFonts w:ascii="Arial" w:hAnsi="Arial" w:cs="Arial"/>
                <w:sz w:val="20"/>
                <w:szCs w:val="20"/>
              </w:rPr>
              <w:t>Nr. Prove</w:t>
            </w:r>
          </w:p>
        </w:tc>
        <w:tc>
          <w:tcPr>
            <w:tcW w:w="1833" w:type="pct"/>
          </w:tcPr>
          <w:p w14:paraId="7C221671"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Nr. Allievi</w:t>
            </w:r>
          </w:p>
        </w:tc>
        <w:tc>
          <w:tcPr>
            <w:tcW w:w="1667" w:type="pct"/>
          </w:tcPr>
          <w:p w14:paraId="42C3EB4E"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Giorni</w:t>
            </w:r>
          </w:p>
        </w:tc>
      </w:tr>
      <w:tr w:rsidR="00AD7CBC" w:rsidRPr="00052AC8" w14:paraId="7E6941D9" w14:textId="77777777" w:rsidTr="003D28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7D2DF09E"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1</w:t>
            </w:r>
          </w:p>
        </w:tc>
        <w:tc>
          <w:tcPr>
            <w:tcW w:w="1833" w:type="pct"/>
          </w:tcPr>
          <w:p w14:paraId="6674EA7D"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&lt; 16</w:t>
            </w:r>
          </w:p>
        </w:tc>
        <w:tc>
          <w:tcPr>
            <w:tcW w:w="1667" w:type="pct"/>
          </w:tcPr>
          <w:p w14:paraId="2E549873"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1</w:t>
            </w:r>
          </w:p>
        </w:tc>
      </w:tr>
      <w:tr w:rsidR="00AD7CBC" w:rsidRPr="00052AC8" w14:paraId="62E993A6" w14:textId="77777777" w:rsidTr="003D283E">
        <w:tc>
          <w:tcPr>
            <w:cnfStyle w:val="001000000000" w:firstRow="0" w:lastRow="0" w:firstColumn="1" w:lastColumn="0" w:oddVBand="0" w:evenVBand="0" w:oddHBand="0" w:evenHBand="0" w:firstRowFirstColumn="0" w:firstRowLastColumn="0" w:lastRowFirstColumn="0" w:lastRowLastColumn="0"/>
            <w:tcW w:w="1500" w:type="pct"/>
          </w:tcPr>
          <w:p w14:paraId="27102C60"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1</w:t>
            </w:r>
          </w:p>
        </w:tc>
        <w:tc>
          <w:tcPr>
            <w:tcW w:w="1833" w:type="pct"/>
          </w:tcPr>
          <w:p w14:paraId="3283332C"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16 a 30</w:t>
            </w:r>
          </w:p>
        </w:tc>
        <w:tc>
          <w:tcPr>
            <w:tcW w:w="1667" w:type="pct"/>
          </w:tcPr>
          <w:p w14:paraId="6E4EDFB8"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3</w:t>
            </w:r>
          </w:p>
        </w:tc>
      </w:tr>
      <w:tr w:rsidR="00AD7CBC" w:rsidRPr="00052AC8" w14:paraId="731806E3" w14:textId="77777777" w:rsidTr="003D28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35D2203F"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1</w:t>
            </w:r>
          </w:p>
        </w:tc>
        <w:tc>
          <w:tcPr>
            <w:tcW w:w="1833" w:type="pct"/>
          </w:tcPr>
          <w:p w14:paraId="592BDBAA"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31 a 45</w:t>
            </w:r>
          </w:p>
        </w:tc>
        <w:tc>
          <w:tcPr>
            <w:tcW w:w="1667" w:type="pct"/>
          </w:tcPr>
          <w:p w14:paraId="0296ED3E"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4</w:t>
            </w:r>
          </w:p>
        </w:tc>
      </w:tr>
      <w:tr w:rsidR="00AD7CBC" w:rsidRPr="00052AC8" w14:paraId="559F11AB" w14:textId="77777777" w:rsidTr="003D283E">
        <w:tc>
          <w:tcPr>
            <w:tcW w:w="1500" w:type="pct"/>
          </w:tcPr>
          <w:p w14:paraId="7BCD287A" w14:textId="77777777" w:rsidR="00AD7CBC" w:rsidRPr="00052AC8" w:rsidRDefault="00AD7CBC" w:rsidP="00281682">
            <w:pPr>
              <w:autoSpaceDE w:val="0"/>
              <w:autoSpaceDN w:val="0"/>
              <w:adjustRightInd w:val="0"/>
              <w:jc w:val="center"/>
              <w:cnfStyle w:val="001000000000" w:firstRow="0" w:lastRow="0" w:firstColumn="1"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1</w:t>
            </w:r>
          </w:p>
        </w:tc>
        <w:tc>
          <w:tcPr>
            <w:tcW w:w="1833" w:type="pct"/>
          </w:tcPr>
          <w:p w14:paraId="0896C463" w14:textId="77777777" w:rsidR="00AD7CBC" w:rsidRPr="00052AC8" w:rsidRDefault="00AD7CBC" w:rsidP="00281682">
            <w:pPr>
              <w:autoSpaceDE w:val="0"/>
              <w:autoSpaceDN w:val="0"/>
              <w:adjustRightInd w:val="0"/>
              <w:ind w:left="-45"/>
              <w:jc w:val="center"/>
              <w:rPr>
                <w:rFonts w:ascii="Arial" w:hAnsi="Arial" w:cs="Arial"/>
                <w:color w:val="002060"/>
                <w:sz w:val="20"/>
                <w:szCs w:val="20"/>
              </w:rPr>
            </w:pPr>
            <w:r w:rsidRPr="00052AC8">
              <w:rPr>
                <w:rFonts w:ascii="Arial" w:hAnsi="Arial" w:cs="Arial"/>
                <w:color w:val="002060"/>
                <w:sz w:val="20"/>
                <w:szCs w:val="20"/>
              </w:rPr>
              <w:t>&gt; 45</w:t>
            </w:r>
          </w:p>
        </w:tc>
        <w:tc>
          <w:tcPr>
            <w:tcW w:w="1667" w:type="pct"/>
          </w:tcPr>
          <w:p w14:paraId="1AF8CB61"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4+x</w:t>
            </w:r>
            <w:r w:rsidRPr="00052AC8">
              <w:rPr>
                <w:rStyle w:val="Rimandonotaapidipagina"/>
                <w:rFonts w:ascii="Arial" w:hAnsi="Arial" w:cs="Arial"/>
                <w:color w:val="002060"/>
                <w:sz w:val="20"/>
                <w:szCs w:val="20"/>
              </w:rPr>
              <w:footnoteReference w:id="40"/>
            </w:r>
          </w:p>
        </w:tc>
      </w:tr>
    </w:tbl>
    <w:p w14:paraId="5275A742" w14:textId="77777777" w:rsidR="00AD7CBC" w:rsidRPr="00052AC8" w:rsidRDefault="00AD7CBC" w:rsidP="00AD7CBC">
      <w:pPr>
        <w:autoSpaceDE w:val="0"/>
        <w:autoSpaceDN w:val="0"/>
        <w:adjustRightInd w:val="0"/>
        <w:jc w:val="both"/>
        <w:rPr>
          <w:rFonts w:ascii="Arial" w:hAnsi="Arial" w:cs="Arial"/>
          <w:color w:val="002060"/>
          <w:sz w:val="18"/>
          <w:szCs w:val="18"/>
        </w:rPr>
      </w:pPr>
    </w:p>
    <w:tbl>
      <w:tblPr>
        <w:tblStyle w:val="Tabellagriglia4-colore11"/>
        <w:tblW w:w="5000" w:type="pct"/>
        <w:tblLook w:val="04A0" w:firstRow="1" w:lastRow="0" w:firstColumn="1" w:lastColumn="0" w:noHBand="0" w:noVBand="1"/>
      </w:tblPr>
      <w:tblGrid>
        <w:gridCol w:w="2945"/>
        <w:gridCol w:w="3599"/>
        <w:gridCol w:w="3273"/>
      </w:tblGrid>
      <w:tr w:rsidR="00AD7CBC" w:rsidRPr="00052AC8" w14:paraId="4CD1F502" w14:textId="77777777" w:rsidTr="003D28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069E7C87" w14:textId="77777777" w:rsidR="00AD7CBC" w:rsidRPr="00052AC8" w:rsidRDefault="00AD7CBC" w:rsidP="00281682">
            <w:pPr>
              <w:autoSpaceDE w:val="0"/>
              <w:autoSpaceDN w:val="0"/>
              <w:adjustRightInd w:val="0"/>
              <w:jc w:val="center"/>
              <w:rPr>
                <w:rFonts w:ascii="Arial" w:hAnsi="Arial" w:cs="Arial"/>
                <w:sz w:val="20"/>
                <w:szCs w:val="20"/>
              </w:rPr>
            </w:pPr>
            <w:r w:rsidRPr="00052AC8">
              <w:rPr>
                <w:rFonts w:ascii="Arial" w:hAnsi="Arial" w:cs="Arial"/>
                <w:sz w:val="20"/>
                <w:szCs w:val="20"/>
              </w:rPr>
              <w:t>Nr. Prove</w:t>
            </w:r>
          </w:p>
        </w:tc>
        <w:tc>
          <w:tcPr>
            <w:tcW w:w="1833" w:type="pct"/>
          </w:tcPr>
          <w:p w14:paraId="091BE997"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Nr. Allievi</w:t>
            </w:r>
          </w:p>
        </w:tc>
        <w:tc>
          <w:tcPr>
            <w:tcW w:w="1667" w:type="pct"/>
          </w:tcPr>
          <w:p w14:paraId="0EDCEF38"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Giorni</w:t>
            </w:r>
          </w:p>
        </w:tc>
      </w:tr>
      <w:tr w:rsidR="00AD7CBC" w:rsidRPr="00052AC8" w14:paraId="45E1EC54" w14:textId="77777777" w:rsidTr="003D28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2DB13A60"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2</w:t>
            </w:r>
          </w:p>
        </w:tc>
        <w:tc>
          <w:tcPr>
            <w:tcW w:w="1833" w:type="pct"/>
          </w:tcPr>
          <w:p w14:paraId="031936E4"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&lt; 16</w:t>
            </w:r>
          </w:p>
        </w:tc>
        <w:tc>
          <w:tcPr>
            <w:tcW w:w="1667" w:type="pct"/>
          </w:tcPr>
          <w:p w14:paraId="795B7D46"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2</w:t>
            </w:r>
          </w:p>
        </w:tc>
      </w:tr>
      <w:tr w:rsidR="00AD7CBC" w:rsidRPr="00052AC8" w14:paraId="5310E553" w14:textId="77777777" w:rsidTr="003D283E">
        <w:tc>
          <w:tcPr>
            <w:cnfStyle w:val="001000000000" w:firstRow="0" w:lastRow="0" w:firstColumn="1" w:lastColumn="0" w:oddVBand="0" w:evenVBand="0" w:oddHBand="0" w:evenHBand="0" w:firstRowFirstColumn="0" w:firstRowLastColumn="0" w:lastRowFirstColumn="0" w:lastRowLastColumn="0"/>
            <w:tcW w:w="1500" w:type="pct"/>
          </w:tcPr>
          <w:p w14:paraId="073433B4"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2</w:t>
            </w:r>
          </w:p>
        </w:tc>
        <w:tc>
          <w:tcPr>
            <w:tcW w:w="1833" w:type="pct"/>
          </w:tcPr>
          <w:p w14:paraId="78B0240E"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16 a 30</w:t>
            </w:r>
          </w:p>
        </w:tc>
        <w:tc>
          <w:tcPr>
            <w:tcW w:w="1667" w:type="pct"/>
          </w:tcPr>
          <w:p w14:paraId="1864189C"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3</w:t>
            </w:r>
          </w:p>
        </w:tc>
      </w:tr>
      <w:tr w:rsidR="00AD7CBC" w:rsidRPr="00052AC8" w14:paraId="0E08EFB5" w14:textId="77777777" w:rsidTr="003D28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00" w:type="pct"/>
          </w:tcPr>
          <w:p w14:paraId="4A3A7406"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2</w:t>
            </w:r>
          </w:p>
        </w:tc>
        <w:tc>
          <w:tcPr>
            <w:tcW w:w="1833" w:type="pct"/>
          </w:tcPr>
          <w:p w14:paraId="3F81DFF9"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31 a 45</w:t>
            </w:r>
          </w:p>
        </w:tc>
        <w:tc>
          <w:tcPr>
            <w:tcW w:w="1667" w:type="pct"/>
          </w:tcPr>
          <w:p w14:paraId="747A2C78"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5</w:t>
            </w:r>
          </w:p>
        </w:tc>
      </w:tr>
      <w:tr w:rsidR="00AD7CBC" w:rsidRPr="00052AC8" w14:paraId="684B2498" w14:textId="77777777" w:rsidTr="003D283E">
        <w:tc>
          <w:tcPr>
            <w:tcW w:w="1500" w:type="pct"/>
          </w:tcPr>
          <w:p w14:paraId="07E0ACD4" w14:textId="77777777" w:rsidR="00AD7CBC" w:rsidRPr="00052AC8" w:rsidRDefault="00AD7CBC" w:rsidP="00281682">
            <w:pPr>
              <w:autoSpaceDE w:val="0"/>
              <w:autoSpaceDN w:val="0"/>
              <w:adjustRightInd w:val="0"/>
              <w:jc w:val="center"/>
              <w:cnfStyle w:val="001000000000" w:firstRow="0" w:lastRow="0" w:firstColumn="1"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2</w:t>
            </w:r>
          </w:p>
        </w:tc>
        <w:tc>
          <w:tcPr>
            <w:tcW w:w="1833" w:type="pct"/>
          </w:tcPr>
          <w:p w14:paraId="5152EBB9" w14:textId="77777777" w:rsidR="00AD7CBC" w:rsidRPr="00052AC8" w:rsidRDefault="00AD7CBC" w:rsidP="00281682">
            <w:pPr>
              <w:autoSpaceDE w:val="0"/>
              <w:autoSpaceDN w:val="0"/>
              <w:adjustRightInd w:val="0"/>
              <w:ind w:left="-45"/>
              <w:jc w:val="center"/>
              <w:rPr>
                <w:rFonts w:ascii="Arial" w:hAnsi="Arial" w:cs="Arial"/>
                <w:color w:val="002060"/>
                <w:sz w:val="20"/>
                <w:szCs w:val="20"/>
              </w:rPr>
            </w:pPr>
            <w:r w:rsidRPr="00052AC8">
              <w:rPr>
                <w:rFonts w:ascii="Arial" w:hAnsi="Arial" w:cs="Arial"/>
                <w:color w:val="002060"/>
                <w:sz w:val="20"/>
                <w:szCs w:val="20"/>
              </w:rPr>
              <w:t>&gt; 45</w:t>
            </w:r>
          </w:p>
        </w:tc>
        <w:tc>
          <w:tcPr>
            <w:tcW w:w="1667" w:type="pct"/>
          </w:tcPr>
          <w:p w14:paraId="752A0693"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5+x</w:t>
            </w:r>
            <w:r w:rsidRPr="00052AC8">
              <w:rPr>
                <w:rStyle w:val="Rimandonotaapidipagina"/>
                <w:rFonts w:ascii="Arial" w:hAnsi="Arial" w:cs="Arial"/>
                <w:sz w:val="20"/>
                <w:szCs w:val="20"/>
              </w:rPr>
              <w:footnoteReference w:id="41"/>
            </w:r>
          </w:p>
        </w:tc>
      </w:tr>
    </w:tbl>
    <w:p w14:paraId="25C7CA57" w14:textId="77777777" w:rsidR="00AD7CBC" w:rsidRPr="00052AC8" w:rsidRDefault="00AD7CBC" w:rsidP="00AD7CBC">
      <w:pPr>
        <w:autoSpaceDE w:val="0"/>
        <w:autoSpaceDN w:val="0"/>
        <w:adjustRightInd w:val="0"/>
        <w:jc w:val="both"/>
        <w:rPr>
          <w:rFonts w:ascii="Arial" w:hAnsi="Arial" w:cs="Arial"/>
          <w:color w:val="002060"/>
          <w:sz w:val="18"/>
          <w:szCs w:val="18"/>
        </w:rPr>
      </w:pPr>
    </w:p>
    <w:tbl>
      <w:tblPr>
        <w:tblStyle w:val="Tabellagriglia4-colore11"/>
        <w:tblW w:w="5000" w:type="pct"/>
        <w:tblLook w:val="04A0" w:firstRow="1" w:lastRow="0" w:firstColumn="1" w:lastColumn="0" w:noHBand="0" w:noVBand="1"/>
      </w:tblPr>
      <w:tblGrid>
        <w:gridCol w:w="2986"/>
        <w:gridCol w:w="3560"/>
        <w:gridCol w:w="3271"/>
      </w:tblGrid>
      <w:tr w:rsidR="00AD7CBC" w:rsidRPr="00052AC8" w14:paraId="3E09F59C" w14:textId="77777777" w:rsidTr="00F53D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1" w:type="pct"/>
          </w:tcPr>
          <w:p w14:paraId="7CAA2D64" w14:textId="77777777" w:rsidR="00AD7CBC" w:rsidRPr="00052AC8" w:rsidRDefault="00AD7CBC" w:rsidP="00281682">
            <w:pPr>
              <w:autoSpaceDE w:val="0"/>
              <w:autoSpaceDN w:val="0"/>
              <w:adjustRightInd w:val="0"/>
              <w:jc w:val="center"/>
              <w:rPr>
                <w:rFonts w:ascii="Arial" w:hAnsi="Arial" w:cs="Arial"/>
                <w:sz w:val="20"/>
                <w:szCs w:val="20"/>
              </w:rPr>
            </w:pPr>
            <w:r w:rsidRPr="00052AC8">
              <w:rPr>
                <w:rFonts w:ascii="Arial" w:hAnsi="Arial" w:cs="Arial"/>
                <w:color w:val="002060"/>
                <w:sz w:val="20"/>
                <w:szCs w:val="20"/>
              </w:rPr>
              <w:br w:type="page"/>
            </w:r>
            <w:r w:rsidRPr="00052AC8">
              <w:rPr>
                <w:rFonts w:ascii="Arial" w:hAnsi="Arial" w:cs="Arial"/>
                <w:sz w:val="20"/>
                <w:szCs w:val="20"/>
              </w:rPr>
              <w:t>Nr. Prove</w:t>
            </w:r>
          </w:p>
        </w:tc>
        <w:tc>
          <w:tcPr>
            <w:tcW w:w="1813" w:type="pct"/>
          </w:tcPr>
          <w:p w14:paraId="279C419A"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Nr. Allievi</w:t>
            </w:r>
          </w:p>
        </w:tc>
        <w:tc>
          <w:tcPr>
            <w:tcW w:w="1666" w:type="pct"/>
          </w:tcPr>
          <w:p w14:paraId="308D768E" w14:textId="77777777" w:rsidR="00AD7CBC" w:rsidRPr="00052AC8" w:rsidRDefault="00AD7CBC" w:rsidP="00281682">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052AC8">
              <w:rPr>
                <w:rFonts w:ascii="Arial" w:hAnsi="Arial" w:cs="Arial"/>
                <w:sz w:val="20"/>
                <w:szCs w:val="20"/>
              </w:rPr>
              <w:t>Giorni</w:t>
            </w:r>
          </w:p>
        </w:tc>
      </w:tr>
      <w:tr w:rsidR="00AD7CBC" w:rsidRPr="00052AC8" w14:paraId="44147C59" w14:textId="77777777" w:rsidTr="00F53D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1" w:type="pct"/>
          </w:tcPr>
          <w:p w14:paraId="1F203B37"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3</w:t>
            </w:r>
          </w:p>
        </w:tc>
        <w:tc>
          <w:tcPr>
            <w:tcW w:w="1813" w:type="pct"/>
          </w:tcPr>
          <w:p w14:paraId="328C62C8"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&lt; 16</w:t>
            </w:r>
          </w:p>
        </w:tc>
        <w:tc>
          <w:tcPr>
            <w:tcW w:w="1666" w:type="pct"/>
          </w:tcPr>
          <w:p w14:paraId="4EB6562B"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3</w:t>
            </w:r>
          </w:p>
        </w:tc>
      </w:tr>
      <w:tr w:rsidR="00AD7CBC" w:rsidRPr="00052AC8" w14:paraId="6A33C888" w14:textId="77777777" w:rsidTr="00F53DD9">
        <w:tc>
          <w:tcPr>
            <w:cnfStyle w:val="001000000000" w:firstRow="0" w:lastRow="0" w:firstColumn="1" w:lastColumn="0" w:oddVBand="0" w:evenVBand="0" w:oddHBand="0" w:evenHBand="0" w:firstRowFirstColumn="0" w:firstRowLastColumn="0" w:lastRowFirstColumn="0" w:lastRowLastColumn="0"/>
            <w:tcW w:w="1521" w:type="pct"/>
          </w:tcPr>
          <w:p w14:paraId="60F33C2B"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3</w:t>
            </w:r>
          </w:p>
        </w:tc>
        <w:tc>
          <w:tcPr>
            <w:tcW w:w="1813" w:type="pct"/>
          </w:tcPr>
          <w:p w14:paraId="6E5835A7"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16 a 30</w:t>
            </w:r>
          </w:p>
        </w:tc>
        <w:tc>
          <w:tcPr>
            <w:tcW w:w="1666" w:type="pct"/>
          </w:tcPr>
          <w:p w14:paraId="490F476C" w14:textId="77777777" w:rsidR="00AD7CBC" w:rsidRPr="00052AC8" w:rsidRDefault="00AD7CBC" w:rsidP="00281682">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4</w:t>
            </w:r>
          </w:p>
        </w:tc>
      </w:tr>
      <w:tr w:rsidR="00AD7CBC" w:rsidRPr="00052AC8" w14:paraId="06168863" w14:textId="77777777" w:rsidTr="00F53D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1" w:type="pct"/>
          </w:tcPr>
          <w:p w14:paraId="5FA1027D"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3</w:t>
            </w:r>
          </w:p>
        </w:tc>
        <w:tc>
          <w:tcPr>
            <w:tcW w:w="1813" w:type="pct"/>
          </w:tcPr>
          <w:p w14:paraId="3EE963A1"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da 31 a 45</w:t>
            </w:r>
          </w:p>
        </w:tc>
        <w:tc>
          <w:tcPr>
            <w:tcW w:w="1666" w:type="pct"/>
          </w:tcPr>
          <w:p w14:paraId="1A9FF8BF" w14:textId="77777777" w:rsidR="00AD7CBC" w:rsidRPr="00052AC8" w:rsidRDefault="00AD7CBC" w:rsidP="00281682">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5</w:t>
            </w:r>
          </w:p>
        </w:tc>
      </w:tr>
      <w:tr w:rsidR="00AD7CBC" w:rsidRPr="00052AC8" w14:paraId="534BEFA8" w14:textId="77777777" w:rsidTr="00F53DD9">
        <w:tc>
          <w:tcPr>
            <w:tcW w:w="1521" w:type="pct"/>
          </w:tcPr>
          <w:p w14:paraId="297AFF01" w14:textId="77777777" w:rsidR="00AD7CBC" w:rsidRPr="00052AC8" w:rsidRDefault="00AD7CBC" w:rsidP="00281682">
            <w:pPr>
              <w:autoSpaceDE w:val="0"/>
              <w:autoSpaceDN w:val="0"/>
              <w:adjustRightInd w:val="0"/>
              <w:jc w:val="center"/>
              <w:cnfStyle w:val="001000000000" w:firstRow="0" w:lastRow="0" w:firstColumn="1" w:lastColumn="0" w:oddVBand="0" w:evenVBand="0" w:oddHBand="0" w:evenHBand="0" w:firstRowFirstColumn="0" w:firstRowLastColumn="0" w:lastRowFirstColumn="0" w:lastRowLastColumn="0"/>
              <w:rPr>
                <w:rFonts w:ascii="Arial" w:hAnsi="Arial" w:cs="Arial"/>
                <w:color w:val="002060"/>
                <w:sz w:val="20"/>
                <w:szCs w:val="20"/>
              </w:rPr>
            </w:pPr>
            <w:r w:rsidRPr="00052AC8">
              <w:rPr>
                <w:rFonts w:ascii="Arial" w:hAnsi="Arial" w:cs="Arial"/>
                <w:color w:val="002060"/>
                <w:sz w:val="20"/>
                <w:szCs w:val="20"/>
              </w:rPr>
              <w:t>3</w:t>
            </w:r>
          </w:p>
        </w:tc>
        <w:tc>
          <w:tcPr>
            <w:tcW w:w="1813" w:type="pct"/>
          </w:tcPr>
          <w:p w14:paraId="6E959650" w14:textId="77777777" w:rsidR="00AD7CBC" w:rsidRPr="00052AC8" w:rsidRDefault="00AD7CBC" w:rsidP="00281682">
            <w:pPr>
              <w:autoSpaceDE w:val="0"/>
              <w:autoSpaceDN w:val="0"/>
              <w:adjustRightInd w:val="0"/>
              <w:ind w:left="-45"/>
              <w:jc w:val="center"/>
              <w:rPr>
                <w:rFonts w:ascii="Arial" w:hAnsi="Arial" w:cs="Arial"/>
                <w:color w:val="002060"/>
                <w:sz w:val="20"/>
                <w:szCs w:val="20"/>
              </w:rPr>
            </w:pPr>
            <w:r w:rsidRPr="00052AC8">
              <w:rPr>
                <w:rFonts w:ascii="Arial" w:hAnsi="Arial" w:cs="Arial"/>
                <w:color w:val="002060"/>
                <w:sz w:val="20"/>
                <w:szCs w:val="20"/>
              </w:rPr>
              <w:t>&gt; 45</w:t>
            </w:r>
          </w:p>
        </w:tc>
        <w:tc>
          <w:tcPr>
            <w:tcW w:w="1666" w:type="pct"/>
          </w:tcPr>
          <w:p w14:paraId="7BB469CE" w14:textId="77777777" w:rsidR="00AD7CBC" w:rsidRPr="00052AC8" w:rsidRDefault="00AD7CBC" w:rsidP="00281682">
            <w:pPr>
              <w:autoSpaceDE w:val="0"/>
              <w:autoSpaceDN w:val="0"/>
              <w:adjustRightInd w:val="0"/>
              <w:jc w:val="center"/>
              <w:rPr>
                <w:rFonts w:ascii="Arial" w:hAnsi="Arial" w:cs="Arial"/>
                <w:color w:val="002060"/>
                <w:sz w:val="20"/>
                <w:szCs w:val="20"/>
              </w:rPr>
            </w:pPr>
            <w:r w:rsidRPr="00052AC8">
              <w:rPr>
                <w:rFonts w:ascii="Arial" w:hAnsi="Arial" w:cs="Arial"/>
                <w:color w:val="002060"/>
                <w:sz w:val="20"/>
                <w:szCs w:val="20"/>
              </w:rPr>
              <w:t>6+x</w:t>
            </w:r>
            <w:r w:rsidRPr="00052AC8">
              <w:rPr>
                <w:rStyle w:val="Rimandonotaapidipagina"/>
                <w:rFonts w:ascii="Arial" w:hAnsi="Arial" w:cs="Arial"/>
                <w:sz w:val="20"/>
                <w:szCs w:val="20"/>
              </w:rPr>
              <w:footnoteReference w:id="42"/>
            </w:r>
          </w:p>
        </w:tc>
      </w:tr>
    </w:tbl>
    <w:p w14:paraId="4531CF33" w14:textId="77777777" w:rsidR="00E7327B" w:rsidRPr="00052AC8" w:rsidRDefault="00E7327B" w:rsidP="00281682">
      <w:pPr>
        <w:tabs>
          <w:tab w:val="left" w:pos="3099"/>
          <w:tab w:val="left" w:pos="6659"/>
        </w:tabs>
        <w:autoSpaceDE w:val="0"/>
        <w:autoSpaceDN w:val="0"/>
        <w:adjustRightInd w:val="0"/>
        <w:ind w:left="113"/>
        <w:rPr>
          <w:rFonts w:ascii="Arial" w:hAnsi="Arial" w:cs="Arial"/>
          <w:color w:val="002060"/>
          <w:sz w:val="20"/>
          <w:szCs w:val="20"/>
        </w:rPr>
      </w:pPr>
      <w:r w:rsidRPr="00052AC8">
        <w:rPr>
          <w:rFonts w:ascii="Arial" w:hAnsi="Arial" w:cs="Arial"/>
          <w:color w:val="002060"/>
          <w:sz w:val="20"/>
          <w:szCs w:val="20"/>
        </w:rPr>
        <w:tab/>
      </w:r>
    </w:p>
    <w:p w14:paraId="3E812C25" w14:textId="4EE869DB" w:rsidR="00E7327B" w:rsidRPr="00052AC8" w:rsidRDefault="00E7327B" w:rsidP="00281682">
      <w:pPr>
        <w:tabs>
          <w:tab w:val="left" w:pos="3099"/>
          <w:tab w:val="left" w:pos="6659"/>
        </w:tabs>
        <w:autoSpaceDE w:val="0"/>
        <w:autoSpaceDN w:val="0"/>
        <w:adjustRightInd w:val="0"/>
        <w:ind w:left="113"/>
        <w:rPr>
          <w:rFonts w:ascii="Arial" w:hAnsi="Arial" w:cs="Arial"/>
          <w:color w:val="002060"/>
          <w:sz w:val="20"/>
          <w:szCs w:val="20"/>
        </w:rPr>
      </w:pPr>
      <w:r w:rsidRPr="00052AC8">
        <w:rPr>
          <w:rFonts w:ascii="Arial" w:hAnsi="Arial" w:cs="Arial"/>
          <w:color w:val="002060"/>
          <w:sz w:val="20"/>
          <w:szCs w:val="20"/>
        </w:rPr>
        <w:tab/>
      </w:r>
    </w:p>
    <w:p w14:paraId="66277855" w14:textId="77777777" w:rsidR="00DA40E3" w:rsidRPr="00052AC8" w:rsidRDefault="00DA40E3" w:rsidP="00AD7CBC">
      <w:pPr>
        <w:autoSpaceDE w:val="0"/>
        <w:autoSpaceDN w:val="0"/>
        <w:adjustRightInd w:val="0"/>
        <w:jc w:val="both"/>
        <w:rPr>
          <w:rFonts w:ascii="Arial" w:hAnsi="Arial" w:cs="Arial"/>
          <w:color w:val="002060"/>
        </w:rPr>
      </w:pPr>
      <w:r w:rsidRPr="00052AC8">
        <w:rPr>
          <w:rFonts w:ascii="Arial" w:hAnsi="Arial" w:cs="Arial"/>
          <w:noProof/>
        </w:rPr>
        <mc:AlternateContent>
          <mc:Choice Requires="wps">
            <w:drawing>
              <wp:inline distT="0" distB="0" distL="0" distR="0" wp14:anchorId="7E718C80" wp14:editId="25E01B13">
                <wp:extent cx="6120765" cy="1200150"/>
                <wp:effectExtent l="0" t="0" r="0" b="0"/>
                <wp:docPr id="51" name="Casella di tes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200150"/>
                        </a:xfrm>
                        <a:prstGeom prst="rect">
                          <a:avLst/>
                        </a:prstGeom>
                        <a:solidFill>
                          <a:schemeClr val="accent4">
                            <a:lumMod val="20000"/>
                            <a:lumOff val="80000"/>
                          </a:schemeClr>
                        </a:solidFill>
                        <a:ln w="9525">
                          <a:noFill/>
                          <a:miter lim="800000"/>
                          <a:headEnd/>
                          <a:tailEnd/>
                        </a:ln>
                      </wps:spPr>
                      <wps:txbx>
                        <w:txbxContent>
                          <w:p w14:paraId="50E3525E" w14:textId="2C0157BE"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3BDBBBA3"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Lettere di incarico commissari esterni;</w:t>
                            </w:r>
                          </w:p>
                          <w:p w14:paraId="77BA2DBC"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Lettere di incarico commissari interni;</w:t>
                            </w:r>
                          </w:p>
                          <w:p w14:paraId="3C79771D"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Ricevute di pagamento;</w:t>
                            </w:r>
                          </w:p>
                          <w:p w14:paraId="1ADB6A14" w14:textId="439AD479"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Documento probante l’avvenuto pagamento</w:t>
                            </w:r>
                            <w:r>
                              <w:rPr>
                                <w:rFonts w:ascii="Arial" w:hAnsi="Arial" w:cs="Arial"/>
                                <w:iCs/>
                                <w:sz w:val="20"/>
                                <w:szCs w:val="20"/>
                              </w:rPr>
                              <w:t>;</w:t>
                            </w:r>
                          </w:p>
                          <w:p w14:paraId="6E81533C"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Copia del verbale d’esame.</w:t>
                            </w:r>
                          </w:p>
                        </w:txbxContent>
                      </wps:txbx>
                      <wps:bodyPr rot="0" vert="horz" wrap="square" lIns="72000" tIns="45720" rIns="91440" bIns="45720" anchor="ctr" anchorCtr="0">
                        <a:noAutofit/>
                      </wps:bodyPr>
                    </wps:wsp>
                  </a:graphicData>
                </a:graphic>
              </wp:inline>
            </w:drawing>
          </mc:Choice>
          <mc:Fallback>
            <w:pict>
              <v:shape w14:anchorId="7E718C80" id="Casella di testo 51" o:spid="_x0000_s1029" type="#_x0000_t202" style="width:481.95pt;height:9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" fillcolor="#e5e8ed [663]" stroked="f">
                <v:textbox inset="2mm">
                  <w:txbxContent>
                    <w:p w14:paraId="50E3525E" w14:textId="2C0157BE"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3BDBBBA3"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Lettere di incarico commissari esterni;</w:t>
                      </w:r>
                    </w:p>
                    <w:p w14:paraId="77BA2DBC"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Lettere di incarico commissari interni;</w:t>
                      </w:r>
                    </w:p>
                    <w:p w14:paraId="3C79771D"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Ricevute di pagamento;</w:t>
                      </w:r>
                    </w:p>
                    <w:p w14:paraId="1ADB6A14" w14:textId="439AD479"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Documento probante l’avvenuto pagamento</w:t>
                      </w:r>
                      <w:r>
                        <w:rPr>
                          <w:rFonts w:ascii="Arial" w:hAnsi="Arial" w:cs="Arial"/>
                          <w:iCs/>
                          <w:sz w:val="20"/>
                          <w:szCs w:val="20"/>
                        </w:rPr>
                        <w:t>;</w:t>
                      </w:r>
                    </w:p>
                    <w:p w14:paraId="6E81533C"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Copia del verbale d’esame.</w:t>
                      </w:r>
                    </w:p>
                  </w:txbxContent>
                </v:textbox>
                <w10:anchorlock/>
              </v:shape>
            </w:pict>
          </mc:Fallback>
        </mc:AlternateContent>
      </w:r>
    </w:p>
    <w:p w14:paraId="13405289" w14:textId="0F016361" w:rsidR="00AD7CBC" w:rsidRPr="00052AC8" w:rsidRDefault="00AD7CBC" w:rsidP="00AD7CBC">
      <w:pPr>
        <w:autoSpaceDE w:val="0"/>
        <w:autoSpaceDN w:val="0"/>
        <w:adjustRightInd w:val="0"/>
        <w:jc w:val="both"/>
        <w:rPr>
          <w:rFonts w:ascii="Arial" w:hAnsi="Arial" w:cs="Arial"/>
          <w:color w:val="002060"/>
        </w:rPr>
      </w:pPr>
    </w:p>
    <w:p w14:paraId="25AB1CB3" w14:textId="77777777" w:rsidR="00EE30A5" w:rsidRPr="00052AC8" w:rsidRDefault="00EE30A5" w:rsidP="009A4274">
      <w:pPr>
        <w:pStyle w:val="Titolo2"/>
        <w:rPr>
          <w:rFonts w:ascii="Arial" w:hAnsi="Arial" w:cs="Arial"/>
        </w:rPr>
      </w:pPr>
      <w:bookmarkStart w:id="292" w:name="_Toc45207438"/>
      <w:bookmarkStart w:id="293" w:name="_Toc98316820"/>
      <w:bookmarkStart w:id="294" w:name="_Toc103702180"/>
      <w:bookmarkStart w:id="295" w:name="_Toc128127202"/>
      <w:r w:rsidRPr="00052AC8">
        <w:rPr>
          <w:rFonts w:ascii="Arial" w:hAnsi="Arial" w:cs="Arial"/>
        </w:rPr>
        <w:t>Contributi in natura</w:t>
      </w:r>
      <w:bookmarkEnd w:id="292"/>
      <w:bookmarkEnd w:id="293"/>
      <w:bookmarkEnd w:id="294"/>
      <w:bookmarkEnd w:id="295"/>
    </w:p>
    <w:p w14:paraId="3078CB15" w14:textId="77777777" w:rsidR="00281682" w:rsidRPr="00052AC8" w:rsidRDefault="00281682" w:rsidP="00281682">
      <w:pPr>
        <w:jc w:val="both"/>
        <w:rPr>
          <w:rFonts w:ascii="Arial" w:hAnsi="Arial" w:cs="Arial"/>
          <w:sz w:val="22"/>
          <w:szCs w:val="22"/>
        </w:rPr>
      </w:pPr>
      <w:r w:rsidRPr="00052AC8">
        <w:rPr>
          <w:rFonts w:ascii="Arial" w:hAnsi="Arial" w:cs="Arial"/>
          <w:sz w:val="22"/>
          <w:szCs w:val="22"/>
        </w:rPr>
        <w:t>I contributi in natura - sotto forma di forniture di opere, beni (ivi compresi terreni e immobili) e servizi in relazione ai quali non è stato effettuato alcun pagamento giustificato dalla relativa documentazione - sono ammissibili se lo prevedono esplicitamente i singoli dispositivi attuativi e purché:</w:t>
      </w:r>
    </w:p>
    <w:p w14:paraId="7DD89D4B" w14:textId="262C3E3D" w:rsidR="00281682" w:rsidRPr="00052AC8" w:rsidRDefault="00281682" w:rsidP="00FB26BE">
      <w:pPr>
        <w:pStyle w:val="Paragrafoelenco"/>
        <w:numPr>
          <w:ilvl w:val="0"/>
          <w:numId w:val="49"/>
        </w:numPr>
        <w:ind w:left="357" w:hanging="357"/>
        <w:jc w:val="both"/>
        <w:rPr>
          <w:rFonts w:ascii="Arial" w:hAnsi="Arial" w:cs="Arial"/>
          <w:sz w:val="22"/>
          <w:szCs w:val="22"/>
        </w:rPr>
      </w:pPr>
      <w:r w:rsidRPr="00052AC8">
        <w:rPr>
          <w:rFonts w:ascii="Arial" w:hAnsi="Arial" w:cs="Arial"/>
          <w:sz w:val="22"/>
          <w:szCs w:val="22"/>
        </w:rPr>
        <w:t xml:space="preserve">al termine dell’operazione, il sostegno pubblico non superi il totale delle spese ammissibili al netto dei contributi in natura; il contributo in natura, perciò, è ammissibile a titolo di cofinanziamento del </w:t>
      </w:r>
      <w:r w:rsidR="00C864C8" w:rsidRPr="00052AC8">
        <w:rPr>
          <w:rFonts w:ascii="Arial" w:hAnsi="Arial" w:cs="Arial"/>
          <w:sz w:val="22"/>
          <w:szCs w:val="22"/>
        </w:rPr>
        <w:t>Beneficiario</w:t>
      </w:r>
      <w:r w:rsidRPr="00052AC8">
        <w:rPr>
          <w:rFonts w:ascii="Arial" w:hAnsi="Arial" w:cs="Arial"/>
          <w:sz w:val="22"/>
          <w:szCs w:val="22"/>
        </w:rPr>
        <w:t xml:space="preserve"> (pubblico o privato)</w:t>
      </w:r>
      <w:r w:rsidR="00E7327B" w:rsidRPr="00052AC8">
        <w:rPr>
          <w:rFonts w:ascii="Arial" w:hAnsi="Arial" w:cs="Arial"/>
          <w:sz w:val="22"/>
          <w:szCs w:val="22"/>
        </w:rPr>
        <w:t>;</w:t>
      </w:r>
    </w:p>
    <w:p w14:paraId="7A1742A0" w14:textId="7026CAC0" w:rsidR="00281682" w:rsidRPr="00052AC8" w:rsidRDefault="00281682" w:rsidP="00FB26BE">
      <w:pPr>
        <w:pStyle w:val="Paragrafoelenco"/>
        <w:numPr>
          <w:ilvl w:val="0"/>
          <w:numId w:val="49"/>
        </w:numPr>
        <w:ind w:left="357" w:hanging="357"/>
        <w:jc w:val="both"/>
        <w:rPr>
          <w:rFonts w:ascii="Arial" w:hAnsi="Arial" w:cs="Arial"/>
          <w:sz w:val="22"/>
          <w:szCs w:val="22"/>
        </w:rPr>
      </w:pPr>
      <w:r w:rsidRPr="00052AC8">
        <w:rPr>
          <w:rFonts w:ascii="Arial" w:hAnsi="Arial" w:cs="Arial"/>
          <w:sz w:val="22"/>
          <w:szCs w:val="22"/>
        </w:rPr>
        <w:t>il valore dei contributi in natura non supera i costi di mercato</w:t>
      </w:r>
      <w:r w:rsidR="00E7327B" w:rsidRPr="00052AC8">
        <w:rPr>
          <w:rFonts w:ascii="Arial" w:hAnsi="Arial" w:cs="Arial"/>
          <w:sz w:val="22"/>
          <w:szCs w:val="22"/>
        </w:rPr>
        <w:t>;</w:t>
      </w:r>
    </w:p>
    <w:p w14:paraId="6963E20B" w14:textId="6B78803D" w:rsidR="00281682" w:rsidRPr="00052AC8" w:rsidRDefault="00281682" w:rsidP="00FB26BE">
      <w:pPr>
        <w:pStyle w:val="Paragrafoelenco"/>
        <w:numPr>
          <w:ilvl w:val="0"/>
          <w:numId w:val="49"/>
        </w:numPr>
        <w:ind w:left="357" w:hanging="357"/>
        <w:jc w:val="both"/>
        <w:rPr>
          <w:rFonts w:ascii="Arial" w:hAnsi="Arial" w:cs="Arial"/>
          <w:sz w:val="22"/>
          <w:szCs w:val="22"/>
        </w:rPr>
      </w:pPr>
      <w:r w:rsidRPr="00052AC8">
        <w:rPr>
          <w:rFonts w:ascii="Arial" w:hAnsi="Arial" w:cs="Arial"/>
          <w:sz w:val="22"/>
          <w:szCs w:val="22"/>
        </w:rPr>
        <w:t>il valore e la fornitura dei contributi sono valutati e verificati in modo indipendente (ad esempio, attraverso dei calcoli oggettivi o mediante perizie di professionisti indipendenti)</w:t>
      </w:r>
      <w:r w:rsidR="00E7327B" w:rsidRPr="00052AC8">
        <w:rPr>
          <w:rFonts w:ascii="Arial" w:hAnsi="Arial" w:cs="Arial"/>
          <w:sz w:val="22"/>
          <w:szCs w:val="22"/>
        </w:rPr>
        <w:t>;</w:t>
      </w:r>
    </w:p>
    <w:p w14:paraId="37E3ABD2" w14:textId="77777777" w:rsidR="00281682" w:rsidRPr="00052AC8" w:rsidRDefault="00281682" w:rsidP="00FB26BE">
      <w:pPr>
        <w:pStyle w:val="Paragrafoelenco"/>
        <w:numPr>
          <w:ilvl w:val="0"/>
          <w:numId w:val="49"/>
        </w:numPr>
        <w:ind w:left="357" w:hanging="357"/>
        <w:jc w:val="both"/>
        <w:rPr>
          <w:rFonts w:ascii="Arial" w:hAnsi="Arial" w:cs="Arial"/>
          <w:sz w:val="22"/>
          <w:szCs w:val="22"/>
        </w:rPr>
      </w:pPr>
      <w:r w:rsidRPr="00052AC8">
        <w:rPr>
          <w:rFonts w:ascii="Arial" w:hAnsi="Arial" w:cs="Arial"/>
          <w:sz w:val="22"/>
          <w:szCs w:val="22"/>
        </w:rPr>
        <w:t xml:space="preserve">nel caso di terreni o immobili, può essere eseguito un pagamento in denaro ai fini di un contratto di locazione per un importo nominale annuo non superiore a un euro; </w:t>
      </w:r>
    </w:p>
    <w:p w14:paraId="34435960" w14:textId="77777777" w:rsidR="00281682" w:rsidRPr="00052AC8" w:rsidRDefault="00281682" w:rsidP="00FB26BE">
      <w:pPr>
        <w:pStyle w:val="Paragrafoelenco"/>
        <w:numPr>
          <w:ilvl w:val="0"/>
          <w:numId w:val="49"/>
        </w:numPr>
        <w:ind w:left="357" w:hanging="357"/>
        <w:jc w:val="both"/>
        <w:rPr>
          <w:rFonts w:ascii="Arial" w:hAnsi="Arial" w:cs="Arial"/>
          <w:sz w:val="22"/>
          <w:szCs w:val="22"/>
        </w:rPr>
      </w:pPr>
      <w:r w:rsidRPr="00052AC8">
        <w:rPr>
          <w:rFonts w:ascii="Arial" w:hAnsi="Arial" w:cs="Arial"/>
          <w:sz w:val="22"/>
          <w:szCs w:val="22"/>
        </w:rPr>
        <w:t>nel caso di contributi in natura sotto forma di prestazione di lavoro non retribuita, il valore della prestazione è stabilito tenendo conto del tempo di lavoro trascorso e verificato il tasso di remunerazione per una prestazione di lavoro equivalente.</w:t>
      </w:r>
    </w:p>
    <w:p w14:paraId="16C899A9" w14:textId="77777777" w:rsidR="00281682" w:rsidRPr="00052AC8" w:rsidRDefault="00281682" w:rsidP="005261BC">
      <w:pPr>
        <w:spacing w:before="120" w:after="120"/>
        <w:jc w:val="both"/>
        <w:rPr>
          <w:rFonts w:ascii="Arial" w:hAnsi="Arial" w:cs="Arial"/>
          <w:sz w:val="22"/>
          <w:szCs w:val="22"/>
        </w:rPr>
      </w:pPr>
      <w:r w:rsidRPr="00052AC8">
        <w:rPr>
          <w:rFonts w:ascii="Arial" w:hAnsi="Arial" w:cs="Arial"/>
          <w:sz w:val="22"/>
          <w:szCs w:val="22"/>
        </w:rPr>
        <w:t>I contributi in natura sono definibili, quindi, come contributi apportati da un Beneficiario alla realizzazione di un’operazione per i quali non sussistono pagamenti, ovvero movimentazioni di denaro in funzione dell’operazione finanziata.</w:t>
      </w:r>
    </w:p>
    <w:p w14:paraId="28BB9D72"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Tali contributi concorrono al totale delle spese ammissibili di un’operazione ma non possono essere ricompresi nella quota di sostegno pubblico, rientrando quindi unicamente nella quota di cofinanziamento apportato dal Beneficiario.</w:t>
      </w:r>
    </w:p>
    <w:p w14:paraId="4093E8F8"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In deroga a quanto esposto “</w:t>
      </w:r>
      <w:r w:rsidRPr="00052AC8">
        <w:rPr>
          <w:rFonts w:ascii="Arial" w:hAnsi="Arial" w:cs="Arial"/>
          <w:i/>
          <w:sz w:val="22"/>
          <w:szCs w:val="22"/>
        </w:rPr>
        <w:t>i contributi in natura sotto forma di indennità o salari versati da un terzo a vantaggio dei partecipanti a un’operazione possono essere ammessi al contributo purché i contributi in natura siano sostenuti conformemente alle regole nazionali, comprese le regole contabili, e non superino i costi sostenuti dai terzi</w:t>
      </w:r>
      <w:r w:rsidRPr="00052AC8">
        <w:rPr>
          <w:rFonts w:ascii="Arial" w:hAnsi="Arial" w:cs="Arial"/>
          <w:sz w:val="22"/>
          <w:szCs w:val="22"/>
        </w:rPr>
        <w:t xml:space="preserve">”. </w:t>
      </w:r>
    </w:p>
    <w:p w14:paraId="055D41AC" w14:textId="77777777" w:rsidR="000C7735" w:rsidRPr="00052AC8" w:rsidRDefault="000C7735" w:rsidP="00281682">
      <w:pPr>
        <w:jc w:val="both"/>
        <w:rPr>
          <w:rFonts w:ascii="Arial" w:hAnsi="Arial" w:cs="Arial"/>
          <w:sz w:val="22"/>
          <w:szCs w:val="22"/>
        </w:rPr>
      </w:pPr>
    </w:p>
    <w:p w14:paraId="65AD1336" w14:textId="77777777" w:rsidR="00EE30A5" w:rsidRPr="00052AC8" w:rsidRDefault="00EE30A5" w:rsidP="009A4274">
      <w:pPr>
        <w:pStyle w:val="Titolo2"/>
        <w:rPr>
          <w:rFonts w:ascii="Arial" w:hAnsi="Arial" w:cs="Arial"/>
        </w:rPr>
      </w:pPr>
      <w:bookmarkStart w:id="296" w:name="_Toc45207439"/>
      <w:bookmarkStart w:id="297" w:name="_Toc98316821"/>
      <w:bookmarkStart w:id="298" w:name="_Toc103702181"/>
      <w:bookmarkStart w:id="299" w:name="_Toc128127203"/>
      <w:r w:rsidRPr="00052AC8">
        <w:rPr>
          <w:rFonts w:ascii="Arial" w:hAnsi="Arial" w:cs="Arial"/>
        </w:rPr>
        <w:lastRenderedPageBreak/>
        <w:t>Acquisto di beni</w:t>
      </w:r>
      <w:bookmarkEnd w:id="296"/>
      <w:bookmarkEnd w:id="297"/>
      <w:bookmarkEnd w:id="298"/>
      <w:bookmarkEnd w:id="299"/>
    </w:p>
    <w:p w14:paraId="3BC6F382"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Fermo restando le regole cui il Beneficiario dovrà attenersi per la scelta del fornitore, di cui al precedente par</w:t>
      </w:r>
      <w:r w:rsidR="003C4C91" w:rsidRPr="00052AC8">
        <w:rPr>
          <w:rFonts w:ascii="Arial" w:hAnsi="Arial" w:cs="Arial"/>
          <w:sz w:val="22"/>
          <w:szCs w:val="22"/>
        </w:rPr>
        <w:t>agrafo</w:t>
      </w:r>
      <w:r w:rsidRPr="00052AC8">
        <w:rPr>
          <w:rFonts w:ascii="Arial" w:hAnsi="Arial" w:cs="Arial"/>
          <w:sz w:val="22"/>
          <w:szCs w:val="22"/>
        </w:rPr>
        <w:t xml:space="preserve"> </w:t>
      </w:r>
      <w:r w:rsidR="005C18EC" w:rsidRPr="00052AC8">
        <w:rPr>
          <w:rFonts w:ascii="Arial" w:hAnsi="Arial" w:cs="Arial"/>
          <w:sz w:val="22"/>
          <w:szCs w:val="22"/>
        </w:rPr>
        <w:t>1.5.3</w:t>
      </w:r>
      <w:r w:rsidR="00EB0319" w:rsidRPr="00052AC8">
        <w:rPr>
          <w:rFonts w:ascii="Arial" w:hAnsi="Arial" w:cs="Arial"/>
          <w:sz w:val="22"/>
          <w:szCs w:val="22"/>
        </w:rPr>
        <w:t xml:space="preserve"> l’acquisto dei beni strumentali è da ritenersi ammissibili se previsti dal dispositivo attuativo e nel preventivo autorizzato dall’Amministrazione e solo nel caso in cui sia necessario per l’implementazione dell’operazione. In ogni caso </w:t>
      </w:r>
      <w:r w:rsidRPr="00052AC8">
        <w:rPr>
          <w:rFonts w:ascii="Arial" w:hAnsi="Arial" w:cs="Arial"/>
          <w:b/>
          <w:bCs/>
          <w:sz w:val="22"/>
          <w:szCs w:val="22"/>
        </w:rPr>
        <w:t>non sono ammissibili, in alcun caso, le spese riferibili all’acquisto di infrastrutture, di terreni e di beni immobili</w:t>
      </w:r>
      <w:r w:rsidRPr="00052AC8">
        <w:rPr>
          <w:rFonts w:ascii="Arial" w:hAnsi="Arial" w:cs="Arial"/>
          <w:sz w:val="22"/>
          <w:szCs w:val="22"/>
        </w:rPr>
        <w:t>.</w:t>
      </w:r>
      <w:r w:rsidR="00EA5CB1" w:rsidRPr="00052AC8">
        <w:rPr>
          <w:rFonts w:ascii="Arial" w:hAnsi="Arial" w:cs="Arial"/>
          <w:sz w:val="22"/>
          <w:szCs w:val="22"/>
        </w:rPr>
        <w:t xml:space="preserve"> Inoltre, ai sensi di quanto disposto all’art. 16 Reg. 2021/1057 non è ammissibile l'acquisto di mobili, attrezzature e veicoli, tranne qualora tale acquisto sia necessario per raggiungere l'obiettivo dell'operazione, o qualora tali voci siano completamente ammortizzate durante l'operazione, o qualora l'acquisto di tali articoli sia l'opzione più economica. In ogni caso, per l’ammissibilità delle spese si rinvia sempre a quanto previsto nei singoli dispositivi attuativi.</w:t>
      </w:r>
    </w:p>
    <w:p w14:paraId="5A78837D"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Il limite di ammissibilità della spesa, se non espressamente contenuto dal dispositivo attuativo, è determinato dalle medesime modalità previste per l’acquisizione di forniture e servizi.</w:t>
      </w:r>
    </w:p>
    <w:p w14:paraId="5C593444" w14:textId="20EFD25F" w:rsidR="00281682" w:rsidRPr="00052AC8" w:rsidRDefault="00281682" w:rsidP="005261BC">
      <w:pPr>
        <w:spacing w:after="120"/>
        <w:jc w:val="both"/>
        <w:rPr>
          <w:rFonts w:ascii="Arial" w:hAnsi="Arial" w:cs="Arial"/>
          <w:bCs/>
          <w:iCs/>
          <w:sz w:val="22"/>
          <w:szCs w:val="22"/>
        </w:rPr>
      </w:pPr>
      <w:r w:rsidRPr="00052AC8">
        <w:rPr>
          <w:rFonts w:ascii="Arial" w:hAnsi="Arial" w:cs="Arial"/>
          <w:bCs/>
          <w:iCs/>
          <w:sz w:val="22"/>
          <w:szCs w:val="22"/>
        </w:rPr>
        <w:t xml:space="preserve">Questa voce comprende, inoltre, le spese relative alle sedi del </w:t>
      </w:r>
      <w:r w:rsidR="00C864C8" w:rsidRPr="00052AC8">
        <w:rPr>
          <w:rFonts w:ascii="Arial" w:hAnsi="Arial" w:cs="Arial"/>
          <w:bCs/>
          <w:iCs/>
          <w:sz w:val="22"/>
          <w:szCs w:val="22"/>
        </w:rPr>
        <w:t>Beneficiario</w:t>
      </w:r>
      <w:r w:rsidRPr="00052AC8">
        <w:rPr>
          <w:rFonts w:ascii="Arial" w:hAnsi="Arial" w:cs="Arial"/>
          <w:bCs/>
          <w:iCs/>
          <w:sz w:val="22"/>
          <w:szCs w:val="22"/>
        </w:rPr>
        <w:t xml:space="preserve"> </w:t>
      </w:r>
      <w:r w:rsidRPr="00052AC8">
        <w:rPr>
          <w:rFonts w:ascii="Arial" w:hAnsi="Arial" w:cs="Arial"/>
          <w:bCs/>
          <w:i/>
          <w:iCs/>
          <w:sz w:val="22"/>
          <w:szCs w:val="22"/>
        </w:rPr>
        <w:t>direttamente</w:t>
      </w:r>
      <w:r w:rsidRPr="00052AC8">
        <w:rPr>
          <w:rFonts w:ascii="Arial" w:hAnsi="Arial" w:cs="Arial"/>
          <w:bCs/>
          <w:iCs/>
          <w:sz w:val="22"/>
          <w:szCs w:val="22"/>
        </w:rPr>
        <w:t xml:space="preserve"> utilizzate per lo svolgimento delle attività progettuali.</w:t>
      </w:r>
    </w:p>
    <w:p w14:paraId="6536F715" w14:textId="77777777" w:rsidR="00281682" w:rsidRPr="00052AC8" w:rsidRDefault="00281682" w:rsidP="00281682">
      <w:pPr>
        <w:rPr>
          <w:rFonts w:ascii="Arial" w:hAnsi="Arial" w:cs="Arial"/>
          <w:bCs/>
          <w:iCs/>
          <w:sz w:val="22"/>
          <w:szCs w:val="22"/>
        </w:rPr>
      </w:pPr>
      <w:r w:rsidRPr="00052AC8">
        <w:rPr>
          <w:rFonts w:ascii="Arial" w:hAnsi="Arial" w:cs="Arial"/>
          <w:bCs/>
          <w:iCs/>
          <w:sz w:val="22"/>
          <w:szCs w:val="22"/>
        </w:rPr>
        <w:t>In via generale, le spese imputate saranno ritenute ammissibili:</w:t>
      </w:r>
    </w:p>
    <w:p w14:paraId="28229E8C" w14:textId="7777777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 xml:space="preserve">se </w:t>
      </w:r>
      <w:r w:rsidRPr="00052AC8">
        <w:rPr>
          <w:rFonts w:ascii="Arial" w:hAnsi="Arial" w:cs="Arial"/>
          <w:bCs/>
          <w:i/>
          <w:iCs/>
          <w:sz w:val="22"/>
          <w:szCs w:val="22"/>
        </w:rPr>
        <w:t>direttamente</w:t>
      </w:r>
      <w:r w:rsidRPr="00052AC8">
        <w:rPr>
          <w:rFonts w:ascii="Arial" w:hAnsi="Arial" w:cs="Arial"/>
          <w:bCs/>
          <w:iCs/>
          <w:sz w:val="22"/>
          <w:szCs w:val="22"/>
        </w:rPr>
        <w:t xml:space="preserve"> riferite all’operazione;</w:t>
      </w:r>
    </w:p>
    <w:p w14:paraId="5329336E" w14:textId="7777777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nei limiti della durata progettuale;</w:t>
      </w:r>
    </w:p>
    <w:p w14:paraId="6EA6E33E" w14:textId="7777777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per la sola quota d’uso e di superficie effettivamente utilizzate.</w:t>
      </w:r>
    </w:p>
    <w:p w14:paraId="1368AB07" w14:textId="77777777" w:rsidR="00222AD5" w:rsidRPr="00052AC8" w:rsidRDefault="00222AD5" w:rsidP="00222AD5">
      <w:pPr>
        <w:pStyle w:val="Paragrafoelenco"/>
        <w:spacing w:line="256" w:lineRule="auto"/>
        <w:ind w:left="426"/>
        <w:jc w:val="both"/>
        <w:rPr>
          <w:rFonts w:ascii="Arial" w:hAnsi="Arial" w:cs="Arial"/>
          <w:bCs/>
          <w:iCs/>
          <w:sz w:val="22"/>
          <w:szCs w:val="22"/>
        </w:rPr>
      </w:pPr>
    </w:p>
    <w:p w14:paraId="3175D56E" w14:textId="26D161AA"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 xml:space="preserve">In base all’art. 102, comma 5 del TUIR, per i beni il cui costo unitario non è superiore a 516,46 euro è consentita la deduzione integrale delle spese di acquisizione nell'esercizio in cui sono state sostenute. Pertanto, il </w:t>
      </w:r>
      <w:r w:rsidR="00C864C8" w:rsidRPr="00052AC8">
        <w:rPr>
          <w:rFonts w:ascii="Arial" w:hAnsi="Arial" w:cs="Arial"/>
          <w:sz w:val="22"/>
          <w:szCs w:val="22"/>
        </w:rPr>
        <w:t>Beneficiario</w:t>
      </w:r>
      <w:r w:rsidRPr="00052AC8">
        <w:rPr>
          <w:rFonts w:ascii="Arial" w:hAnsi="Arial" w:cs="Arial"/>
          <w:sz w:val="22"/>
          <w:szCs w:val="22"/>
        </w:rPr>
        <w:t xml:space="preserve"> può portare a rendiconto la quota parte del costo riferito al periodo di utilizzo del bene in relazione alla specifica attività finanziata.</w:t>
      </w:r>
    </w:p>
    <w:p w14:paraId="1089A50C" w14:textId="77777777" w:rsidR="00906210" w:rsidRPr="00052AC8" w:rsidRDefault="00906210" w:rsidP="00281682">
      <w:pPr>
        <w:jc w:val="both"/>
        <w:rPr>
          <w:rFonts w:ascii="Arial" w:hAnsi="Arial" w:cs="Arial"/>
          <w:sz w:val="22"/>
          <w:szCs w:val="22"/>
        </w:rPr>
      </w:pPr>
    </w:p>
    <w:p w14:paraId="0B8D66CC" w14:textId="77777777" w:rsidR="00281682" w:rsidRPr="00052AC8" w:rsidRDefault="00281682" w:rsidP="005261BC">
      <w:pPr>
        <w:pBdr>
          <w:top w:val="dotted" w:sz="4" w:space="1" w:color="0070C0"/>
          <w:left w:val="dotted" w:sz="4" w:space="4" w:color="0070C0"/>
          <w:bottom w:val="dotted" w:sz="4" w:space="1" w:color="0070C0"/>
          <w:right w:val="dotted" w:sz="4" w:space="4" w:color="0070C0"/>
        </w:pBdr>
        <w:spacing w:after="120"/>
        <w:jc w:val="both"/>
        <w:rPr>
          <w:rFonts w:ascii="Arial" w:hAnsi="Arial" w:cs="Arial"/>
          <w:sz w:val="22"/>
          <w:szCs w:val="22"/>
        </w:rPr>
      </w:pPr>
      <w:r w:rsidRPr="00052AC8">
        <w:rPr>
          <w:rFonts w:ascii="Arial" w:hAnsi="Arial" w:cs="Arial"/>
          <w:b/>
          <w:bCs/>
          <w:sz w:val="22"/>
          <w:szCs w:val="22"/>
        </w:rPr>
        <w:t>Non rientrano in questa voce</w:t>
      </w:r>
      <w:r w:rsidRPr="00052AC8">
        <w:rPr>
          <w:rFonts w:ascii="Arial" w:hAnsi="Arial" w:cs="Arial"/>
          <w:sz w:val="22"/>
          <w:szCs w:val="22"/>
        </w:rPr>
        <w:t xml:space="preserve"> </w:t>
      </w:r>
      <w:r w:rsidRPr="00052AC8">
        <w:rPr>
          <w:rFonts w:ascii="Arial" w:hAnsi="Arial" w:cs="Arial"/>
          <w:b/>
          <w:bCs/>
          <w:sz w:val="22"/>
          <w:szCs w:val="22"/>
        </w:rPr>
        <w:t>spese per l’acquisto di beni di importo inferiore al limite previsto la cui funzionalità è strettamente connessa all’acquisto di altre attrezzature</w:t>
      </w:r>
      <w:r w:rsidRPr="00052AC8">
        <w:rPr>
          <w:rFonts w:ascii="Arial" w:hAnsi="Arial" w:cs="Arial"/>
          <w:sz w:val="22"/>
          <w:szCs w:val="22"/>
        </w:rPr>
        <w:t>, in tal caso l’importo del bene va considerato nel suo complesso.</w:t>
      </w:r>
    </w:p>
    <w:p w14:paraId="4AAD64BE" w14:textId="5D5C5FBC" w:rsidR="00281682" w:rsidRPr="00052AC8" w:rsidRDefault="00281682" w:rsidP="005261BC">
      <w:pPr>
        <w:pBdr>
          <w:top w:val="dotted" w:sz="4" w:space="1" w:color="0070C0"/>
          <w:left w:val="dotted" w:sz="4" w:space="4" w:color="0070C0"/>
          <w:bottom w:val="dotted" w:sz="4" w:space="1" w:color="0070C0"/>
          <w:right w:val="dotted" w:sz="4" w:space="4" w:color="0070C0"/>
        </w:pBdr>
        <w:spacing w:after="120"/>
        <w:jc w:val="both"/>
        <w:rPr>
          <w:rFonts w:ascii="Arial" w:hAnsi="Arial" w:cs="Arial"/>
          <w:sz w:val="22"/>
          <w:szCs w:val="22"/>
        </w:rPr>
      </w:pPr>
      <w:r w:rsidRPr="00052AC8">
        <w:rPr>
          <w:rFonts w:ascii="Arial" w:hAnsi="Arial" w:cs="Arial"/>
          <w:sz w:val="22"/>
          <w:szCs w:val="22"/>
        </w:rPr>
        <w:t>A titolo esemplificativo</w:t>
      </w:r>
      <w:r w:rsidR="00DA1116" w:rsidRPr="00052AC8">
        <w:rPr>
          <w:rFonts w:ascii="Arial" w:hAnsi="Arial" w:cs="Arial"/>
          <w:sz w:val="22"/>
          <w:szCs w:val="22"/>
        </w:rPr>
        <w:t>,</w:t>
      </w:r>
      <w:r w:rsidRPr="00052AC8">
        <w:rPr>
          <w:rFonts w:ascii="Arial" w:hAnsi="Arial" w:cs="Arial"/>
          <w:sz w:val="22"/>
          <w:szCs w:val="22"/>
        </w:rPr>
        <w:t xml:space="preserve"> non è ammissibile in questa voce la rendicontazione delle diverse componenti di un PC (monitor, case, tastiera e mouse) ancorché inferiore al limite previsto, qualora il loro costo complessivo sia superiore a tale limite.</w:t>
      </w:r>
    </w:p>
    <w:p w14:paraId="78FEB58C" w14:textId="77777777" w:rsidR="00281682" w:rsidRPr="00052AC8" w:rsidRDefault="00281682" w:rsidP="00281682">
      <w:pPr>
        <w:pStyle w:val="Nessunaspaziatura"/>
        <w:rPr>
          <w:rFonts w:ascii="Arial" w:hAnsi="Arial" w:cs="Arial"/>
          <w:strike/>
          <w:color w:val="0070C0"/>
        </w:rPr>
      </w:pPr>
    </w:p>
    <w:p w14:paraId="5E87A49C" w14:textId="77777777" w:rsidR="00281682" w:rsidRPr="00052AC8" w:rsidRDefault="00281682" w:rsidP="00281682">
      <w:pPr>
        <w:pStyle w:val="Nessunaspaziatura"/>
        <w:rPr>
          <w:rFonts w:ascii="Arial" w:hAnsi="Arial" w:cs="Arial"/>
          <w:strike/>
          <w:color w:val="0070C0"/>
        </w:rPr>
      </w:pPr>
      <w:r w:rsidRPr="00052AC8">
        <w:rPr>
          <w:rFonts w:ascii="Arial" w:hAnsi="Arial" w:cs="Arial"/>
          <w:noProof/>
        </w:rPr>
        <mc:AlternateContent>
          <mc:Choice Requires="wps">
            <w:drawing>
              <wp:inline distT="0" distB="0" distL="0" distR="0" wp14:anchorId="4C1E2DEA" wp14:editId="08B1DCF6">
                <wp:extent cx="6120765" cy="1085850"/>
                <wp:effectExtent l="0" t="0" r="0" b="0"/>
                <wp:docPr id="4" name="Casella di tes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085850"/>
                        </a:xfrm>
                        <a:prstGeom prst="rect">
                          <a:avLst/>
                        </a:prstGeom>
                        <a:solidFill>
                          <a:schemeClr val="accent4">
                            <a:lumMod val="20000"/>
                            <a:lumOff val="80000"/>
                          </a:schemeClr>
                        </a:solidFill>
                        <a:ln>
                          <a:noFill/>
                        </a:ln>
                      </wps:spPr>
                      <wps:txbx>
                        <w:txbxContent>
                          <w:p w14:paraId="5EEB95A0" w14:textId="6FC77439"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0ED815C9"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Fattura di acquisto;</w:t>
                            </w:r>
                          </w:p>
                          <w:p w14:paraId="12C880C3"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Documento attestante l’avvenuto pagamento;</w:t>
                            </w:r>
                          </w:p>
                          <w:p w14:paraId="310069EB"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Prospetto di calcolo della spesa imputabile al progetto, nel caso in cui non sia esclusivamente riferita ad un’unica operazione o la stessa sia di durata inferiore a dodici mesi.</w:t>
                            </w:r>
                          </w:p>
                        </w:txbxContent>
                      </wps:txbx>
                      <wps:bodyPr rot="0" vert="horz" wrap="square" lIns="72000" tIns="45720" rIns="91440" bIns="45720" anchor="ctr" anchorCtr="0" upright="1">
                        <a:noAutofit/>
                      </wps:bodyPr>
                    </wps:wsp>
                  </a:graphicData>
                </a:graphic>
              </wp:inline>
            </w:drawing>
          </mc:Choice>
          <mc:Fallback>
            <w:pict>
              <v:shape w14:anchorId="4C1E2DEA" id="Casella di testo 4" o:spid="_x0000_s1030" type="#_x0000_t202" style="width:481.95pt;height:85.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" fillcolor="#e5e8ed [663]" stroked="f">
                <v:textbox inset="2mm">
                  <w:txbxContent>
                    <w:p w14:paraId="5EEB95A0" w14:textId="6FC77439"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0ED815C9"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Fattura di acquisto;</w:t>
                      </w:r>
                    </w:p>
                    <w:p w14:paraId="12C880C3"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Documento attestante l’avvenuto pagamento;</w:t>
                      </w:r>
                    </w:p>
                    <w:p w14:paraId="310069EB" w14:textId="77777777" w:rsidR="00590784" w:rsidRPr="00F53DD9" w:rsidRDefault="00590784" w:rsidP="00E7327B">
                      <w:pPr>
                        <w:pStyle w:val="Paragrafoelenco"/>
                        <w:numPr>
                          <w:ilvl w:val="0"/>
                          <w:numId w:val="48"/>
                        </w:numPr>
                        <w:spacing w:before="120"/>
                        <w:ind w:left="426"/>
                        <w:rPr>
                          <w:rFonts w:ascii="Arial" w:hAnsi="Arial" w:cs="Arial"/>
                          <w:iCs/>
                          <w:sz w:val="20"/>
                          <w:szCs w:val="20"/>
                        </w:rPr>
                      </w:pPr>
                      <w:r w:rsidRPr="00F53DD9">
                        <w:rPr>
                          <w:rFonts w:ascii="Arial" w:hAnsi="Arial" w:cs="Arial"/>
                          <w:iCs/>
                          <w:sz w:val="20"/>
                          <w:szCs w:val="20"/>
                        </w:rPr>
                        <w:t>Prospetto di calcolo della spesa imputabile al progetto, nel caso in cui non sia esclusivamente riferita ad un’unica operazione o la stessa sia di durata inferiore a dodici mesi.</w:t>
                      </w:r>
                    </w:p>
                  </w:txbxContent>
                </v:textbox>
                <w10:anchorlock/>
              </v:shape>
            </w:pict>
          </mc:Fallback>
        </mc:AlternateContent>
      </w:r>
    </w:p>
    <w:p w14:paraId="14C2CC1E" w14:textId="77777777" w:rsidR="00281682" w:rsidRPr="00052AC8" w:rsidRDefault="00281682" w:rsidP="00281682">
      <w:pPr>
        <w:pStyle w:val="Nessunaspaziatura"/>
        <w:rPr>
          <w:rFonts w:ascii="Arial" w:hAnsi="Arial" w:cs="Arial"/>
          <w:strike/>
          <w:color w:val="0070C0"/>
        </w:rPr>
      </w:pPr>
    </w:p>
    <w:p w14:paraId="101D4D67" w14:textId="77777777" w:rsidR="00EE30A5" w:rsidRPr="00052AC8" w:rsidRDefault="00EE30A5" w:rsidP="004D20D7">
      <w:pPr>
        <w:pStyle w:val="Titolo2"/>
        <w:ind w:hanging="718"/>
        <w:rPr>
          <w:rFonts w:ascii="Arial" w:hAnsi="Arial" w:cs="Arial"/>
        </w:rPr>
      </w:pPr>
      <w:bookmarkStart w:id="300" w:name="_Toc45207440"/>
      <w:bookmarkStart w:id="301" w:name="_Toc98316822"/>
      <w:bookmarkStart w:id="302" w:name="_Toc103702182"/>
      <w:bookmarkStart w:id="303" w:name="_Toc128127204"/>
      <w:r w:rsidRPr="00052AC8">
        <w:rPr>
          <w:rFonts w:ascii="Arial" w:hAnsi="Arial" w:cs="Arial"/>
        </w:rPr>
        <w:t>Locazione</w:t>
      </w:r>
      <w:bookmarkEnd w:id="300"/>
      <w:bookmarkEnd w:id="301"/>
      <w:bookmarkEnd w:id="302"/>
      <w:bookmarkEnd w:id="303"/>
    </w:p>
    <w:p w14:paraId="4F2F2C3A" w14:textId="77777777" w:rsidR="00D74044" w:rsidRPr="00052AC8" w:rsidRDefault="00D74044" w:rsidP="009A4274">
      <w:pPr>
        <w:pStyle w:val="Titolo3"/>
        <w:rPr>
          <w:rFonts w:ascii="Arial" w:hAnsi="Arial" w:cs="Arial"/>
        </w:rPr>
      </w:pPr>
      <w:bookmarkStart w:id="304" w:name="_Toc45207441"/>
      <w:bookmarkStart w:id="305" w:name="_Toc103702183"/>
      <w:bookmarkStart w:id="306" w:name="_Toc128127205"/>
      <w:r w:rsidRPr="00052AC8">
        <w:rPr>
          <w:rFonts w:ascii="Arial" w:hAnsi="Arial" w:cs="Arial"/>
        </w:rPr>
        <w:t>Locazione e comodato d’uso di beni immobili</w:t>
      </w:r>
      <w:bookmarkEnd w:id="304"/>
      <w:bookmarkEnd w:id="305"/>
      <w:bookmarkEnd w:id="306"/>
    </w:p>
    <w:p w14:paraId="5FC095AB" w14:textId="4912A5D2" w:rsidR="00281682" w:rsidRPr="00052AC8" w:rsidRDefault="00281682" w:rsidP="00281682">
      <w:pPr>
        <w:jc w:val="both"/>
        <w:rPr>
          <w:rFonts w:ascii="Arial" w:hAnsi="Arial" w:cs="Arial"/>
          <w:sz w:val="22"/>
          <w:szCs w:val="22"/>
        </w:rPr>
      </w:pPr>
      <w:r w:rsidRPr="00052AC8">
        <w:rPr>
          <w:rFonts w:ascii="Arial" w:hAnsi="Arial" w:cs="Arial"/>
          <w:sz w:val="22"/>
          <w:szCs w:val="22"/>
        </w:rPr>
        <w:t>Le spese di locazione e comodato d’uso degli immobili risultano ammissibili purché i relativi contratti s</w:t>
      </w:r>
      <w:r w:rsidR="00E7327B" w:rsidRPr="00052AC8">
        <w:rPr>
          <w:rFonts w:ascii="Arial" w:hAnsi="Arial" w:cs="Arial"/>
          <w:sz w:val="22"/>
          <w:szCs w:val="22"/>
        </w:rPr>
        <w:t>ia</w:t>
      </w:r>
      <w:r w:rsidRPr="00052AC8">
        <w:rPr>
          <w:rFonts w:ascii="Arial" w:hAnsi="Arial" w:cs="Arial"/>
          <w:sz w:val="22"/>
          <w:szCs w:val="22"/>
        </w:rPr>
        <w:t>no stati stipulati nel rispetto della no</w:t>
      </w:r>
      <w:r w:rsidR="00222AD5" w:rsidRPr="00052AC8">
        <w:rPr>
          <w:rFonts w:ascii="Arial" w:hAnsi="Arial" w:cs="Arial"/>
          <w:sz w:val="22"/>
          <w:szCs w:val="22"/>
        </w:rPr>
        <w:t>rmativa vigente. In particolare:</w:t>
      </w:r>
    </w:p>
    <w:p w14:paraId="389EFB47" w14:textId="3CBC97F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 xml:space="preserve">con riferimento ai </w:t>
      </w:r>
      <w:r w:rsidRPr="00052AC8">
        <w:rPr>
          <w:rFonts w:ascii="Arial" w:hAnsi="Arial" w:cs="Arial"/>
          <w:b/>
          <w:bCs/>
          <w:iCs/>
          <w:sz w:val="22"/>
          <w:szCs w:val="22"/>
        </w:rPr>
        <w:t>Contratti di locazione</w:t>
      </w:r>
      <w:r w:rsidRPr="00052AC8">
        <w:rPr>
          <w:rFonts w:ascii="Arial" w:hAnsi="Arial" w:cs="Arial"/>
          <w:bCs/>
          <w:iCs/>
          <w:sz w:val="22"/>
          <w:szCs w:val="22"/>
        </w:rPr>
        <w:t xml:space="preserve">, così come disposto dal </w:t>
      </w:r>
      <w:proofErr w:type="gramStart"/>
      <w:r w:rsidRPr="00052AC8">
        <w:rPr>
          <w:rFonts w:ascii="Arial" w:hAnsi="Arial" w:cs="Arial"/>
          <w:bCs/>
          <w:iCs/>
          <w:sz w:val="22"/>
          <w:szCs w:val="22"/>
        </w:rPr>
        <w:t>Codice Civile</w:t>
      </w:r>
      <w:proofErr w:type="gramEnd"/>
      <w:r w:rsidRPr="00052AC8">
        <w:rPr>
          <w:rFonts w:ascii="Arial" w:hAnsi="Arial" w:cs="Arial"/>
          <w:bCs/>
          <w:iCs/>
          <w:sz w:val="22"/>
          <w:szCs w:val="22"/>
        </w:rPr>
        <w:t xml:space="preserve">, Capo VI “Della locazione”, Artt. 1571 e </w:t>
      </w:r>
      <w:proofErr w:type="spellStart"/>
      <w:r w:rsidRPr="00052AC8">
        <w:rPr>
          <w:rFonts w:ascii="Arial" w:hAnsi="Arial" w:cs="Arial"/>
          <w:bCs/>
          <w:iCs/>
          <w:sz w:val="22"/>
          <w:szCs w:val="22"/>
        </w:rPr>
        <w:t>ss</w:t>
      </w:r>
      <w:proofErr w:type="spellEnd"/>
      <w:r w:rsidRPr="00052AC8">
        <w:rPr>
          <w:rFonts w:ascii="Arial" w:hAnsi="Arial" w:cs="Arial"/>
          <w:bCs/>
          <w:iCs/>
          <w:sz w:val="22"/>
          <w:szCs w:val="22"/>
        </w:rPr>
        <w:t xml:space="preserve"> ci si riferisce alla Legge 27 luglio 1978, n°</w:t>
      </w:r>
      <w:r w:rsidR="00DA1116" w:rsidRPr="00052AC8">
        <w:rPr>
          <w:rFonts w:ascii="Arial" w:hAnsi="Arial" w:cs="Arial"/>
          <w:bCs/>
          <w:iCs/>
          <w:sz w:val="22"/>
          <w:szCs w:val="22"/>
        </w:rPr>
        <w:t xml:space="preserve"> </w:t>
      </w:r>
      <w:r w:rsidRPr="00052AC8">
        <w:rPr>
          <w:rFonts w:ascii="Arial" w:hAnsi="Arial" w:cs="Arial"/>
          <w:bCs/>
          <w:iCs/>
          <w:sz w:val="22"/>
          <w:szCs w:val="22"/>
        </w:rPr>
        <w:t>392, “Disciplina delle locazioni di immobili urbani” (Capo II) e successive modifiche e integrazioni;</w:t>
      </w:r>
    </w:p>
    <w:p w14:paraId="461A9E3F" w14:textId="77777777" w:rsidR="00281682" w:rsidRPr="00052AC8" w:rsidRDefault="00281682" w:rsidP="00FB26BE">
      <w:pPr>
        <w:pStyle w:val="Paragrafoelenco"/>
        <w:numPr>
          <w:ilvl w:val="0"/>
          <w:numId w:val="50"/>
        </w:numPr>
        <w:spacing w:line="256" w:lineRule="auto"/>
        <w:ind w:left="426"/>
        <w:jc w:val="both"/>
        <w:rPr>
          <w:rFonts w:ascii="Arial" w:hAnsi="Arial" w:cs="Arial"/>
          <w:sz w:val="22"/>
          <w:szCs w:val="22"/>
        </w:rPr>
      </w:pPr>
      <w:r w:rsidRPr="00052AC8">
        <w:rPr>
          <w:rFonts w:ascii="Arial" w:hAnsi="Arial" w:cs="Arial"/>
          <w:bCs/>
          <w:iCs/>
          <w:sz w:val="22"/>
          <w:szCs w:val="22"/>
        </w:rPr>
        <w:lastRenderedPageBreak/>
        <w:t xml:space="preserve">con riferimento al </w:t>
      </w:r>
      <w:r w:rsidRPr="00052AC8">
        <w:rPr>
          <w:rFonts w:ascii="Arial" w:hAnsi="Arial" w:cs="Arial"/>
          <w:b/>
          <w:bCs/>
          <w:iCs/>
          <w:sz w:val="22"/>
          <w:szCs w:val="22"/>
        </w:rPr>
        <w:t>Comodato d’uso</w:t>
      </w:r>
      <w:r w:rsidRPr="00052AC8">
        <w:rPr>
          <w:rFonts w:ascii="Arial" w:hAnsi="Arial" w:cs="Arial"/>
          <w:bCs/>
          <w:iCs/>
          <w:sz w:val="22"/>
          <w:szCs w:val="22"/>
        </w:rPr>
        <w:t xml:space="preserve">, come disposto dal </w:t>
      </w:r>
      <w:proofErr w:type="gramStart"/>
      <w:r w:rsidRPr="00052AC8">
        <w:rPr>
          <w:rFonts w:ascii="Arial" w:hAnsi="Arial" w:cs="Arial"/>
          <w:bCs/>
          <w:iCs/>
          <w:sz w:val="22"/>
          <w:szCs w:val="22"/>
        </w:rPr>
        <w:t>Codice Civile</w:t>
      </w:r>
      <w:proofErr w:type="gramEnd"/>
      <w:r w:rsidRPr="00052AC8">
        <w:rPr>
          <w:rFonts w:ascii="Arial" w:hAnsi="Arial" w:cs="Arial"/>
          <w:bCs/>
          <w:iCs/>
          <w:sz w:val="22"/>
          <w:szCs w:val="22"/>
        </w:rPr>
        <w:t>, Capo XIV “Del comodato”, Artt</w:t>
      </w:r>
      <w:r w:rsidRPr="00052AC8">
        <w:rPr>
          <w:rFonts w:ascii="Arial" w:hAnsi="Arial" w:cs="Arial"/>
          <w:sz w:val="22"/>
          <w:szCs w:val="22"/>
        </w:rPr>
        <w:t>. 1803 e ss.</w:t>
      </w:r>
    </w:p>
    <w:p w14:paraId="0635AD5C" w14:textId="77777777" w:rsidR="00F53DD9" w:rsidRPr="00052AC8" w:rsidRDefault="00F53DD9" w:rsidP="00281682">
      <w:pPr>
        <w:jc w:val="both"/>
        <w:rPr>
          <w:rFonts w:ascii="Arial" w:hAnsi="Arial" w:cs="Arial"/>
          <w:sz w:val="22"/>
          <w:szCs w:val="22"/>
        </w:rPr>
      </w:pPr>
    </w:p>
    <w:p w14:paraId="54484710"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Affinché la spesa possa essere considerata ammissibile occorre inoltre che i titoli inerenti alla disponibilità degli immobili siano registrati presso l’Agenzia delle Entrate, secondo i dettami della normativa nazionale.</w:t>
      </w:r>
    </w:p>
    <w:p w14:paraId="73DB03D5" w14:textId="77777777" w:rsidR="00281682" w:rsidRPr="00052AC8" w:rsidRDefault="00281682" w:rsidP="005261BC">
      <w:pPr>
        <w:spacing w:after="120"/>
        <w:jc w:val="both"/>
        <w:rPr>
          <w:rFonts w:ascii="Arial" w:hAnsi="Arial" w:cs="Arial"/>
          <w:sz w:val="22"/>
          <w:szCs w:val="22"/>
        </w:rPr>
      </w:pPr>
      <w:r w:rsidRPr="00052AC8">
        <w:rPr>
          <w:rFonts w:ascii="Arial" w:hAnsi="Arial" w:cs="Arial"/>
          <w:sz w:val="22"/>
          <w:szCs w:val="22"/>
        </w:rPr>
        <w:t>La locazione di immobili arredati e/o di durata inferiore a quella individuata dall’art. 27 della Legge 392/78 sono assimilabili a forniture di servizi.</w:t>
      </w:r>
    </w:p>
    <w:p w14:paraId="342EE61C" w14:textId="77777777" w:rsidR="00F53DD9" w:rsidRPr="00052AC8" w:rsidRDefault="00F53DD9" w:rsidP="00281682">
      <w:pPr>
        <w:jc w:val="both"/>
        <w:rPr>
          <w:rFonts w:ascii="Arial" w:hAnsi="Arial" w:cs="Arial"/>
        </w:rPr>
      </w:pPr>
    </w:p>
    <w:p w14:paraId="063E9106" w14:textId="77777777" w:rsidR="00281682" w:rsidRPr="00052AC8" w:rsidRDefault="00281682" w:rsidP="00281682">
      <w:pPr>
        <w:jc w:val="both"/>
        <w:rPr>
          <w:rFonts w:ascii="Arial" w:hAnsi="Arial" w:cs="Arial"/>
        </w:rPr>
      </w:pPr>
      <w:r w:rsidRPr="00052AC8">
        <w:rPr>
          <w:rFonts w:ascii="Arial" w:hAnsi="Arial" w:cs="Arial"/>
          <w:noProof/>
        </w:rPr>
        <mc:AlternateContent>
          <mc:Choice Requires="wps">
            <w:drawing>
              <wp:inline distT="0" distB="0" distL="0" distR="0" wp14:anchorId="352A99CA" wp14:editId="197902F6">
                <wp:extent cx="6120765" cy="1676400"/>
                <wp:effectExtent l="0" t="0" r="0" b="0"/>
                <wp:docPr id="46" name="Casella di tes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676400"/>
                        </a:xfrm>
                        <a:prstGeom prst="rect">
                          <a:avLst/>
                        </a:prstGeom>
                        <a:solidFill>
                          <a:schemeClr val="accent4">
                            <a:lumMod val="20000"/>
                            <a:lumOff val="80000"/>
                          </a:schemeClr>
                        </a:solidFill>
                        <a:ln>
                          <a:noFill/>
                        </a:ln>
                      </wps:spPr>
                      <wps:txbx>
                        <w:txbxContent>
                          <w:p w14:paraId="3BC328F9" w14:textId="407A4A17"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49079AC5"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 xml:space="preserve">Contratto di locazione o di Comodato d’uso, regolarmente registrato presso l’Agenzia delle Entrate; </w:t>
                            </w:r>
                          </w:p>
                          <w:p w14:paraId="43C947E4"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Fattura o ricevuta fiscale periodica, conforme alla normativa sul bollo, emessa nel rispetto della normativa nazionale vigente;</w:t>
                            </w:r>
                          </w:p>
                          <w:p w14:paraId="1BD7C4E1"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Documento probante l’avvenuto pagamento;</w:t>
                            </w:r>
                          </w:p>
                          <w:p w14:paraId="3FA8B76B" w14:textId="6E8F80C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Prospetto inerente al calcolo della spesa imputabile al progetto, riferito alla sola quota d’uso e di superficie effettivamente utilizzate in modo diretto nell’operazione, co</w:t>
                            </w:r>
                            <w:r>
                              <w:rPr>
                                <w:rFonts w:ascii="Arial" w:hAnsi="Arial" w:cs="Arial"/>
                                <w:iCs/>
                                <w:sz w:val="20"/>
                                <w:szCs w:val="20"/>
                              </w:rPr>
                              <w:t>n</w:t>
                            </w:r>
                            <w:r w:rsidRPr="00F53DD9">
                              <w:rPr>
                                <w:rFonts w:ascii="Arial" w:hAnsi="Arial" w:cs="Arial"/>
                                <w:iCs/>
                                <w:sz w:val="20"/>
                                <w:szCs w:val="20"/>
                              </w:rPr>
                              <w:t xml:space="preserve"> l’esposizione dei criteri utilizzati per la definizione della stessa.</w:t>
                            </w:r>
                          </w:p>
                        </w:txbxContent>
                      </wps:txbx>
                      <wps:bodyPr rot="0" vert="horz" wrap="square" lIns="72000" tIns="45720" rIns="91440" bIns="45720" anchor="ctr" anchorCtr="0" upright="1">
                        <a:noAutofit/>
                      </wps:bodyPr>
                    </wps:wsp>
                  </a:graphicData>
                </a:graphic>
              </wp:inline>
            </w:drawing>
          </mc:Choice>
          <mc:Fallback>
            <w:pict>
              <v:shape w14:anchorId="352A99CA" id="Casella di testo 46" o:spid="_x0000_s1031" type="#_x0000_t202" style="width:481.95pt;height:13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" fillcolor="#e5e8ed [663]" stroked="f">
                <v:textbox inset="2mm">
                  <w:txbxContent>
                    <w:p w14:paraId="3BC328F9" w14:textId="407A4A17" w:rsidR="00590784" w:rsidRDefault="00590784" w:rsidP="00C84656">
                      <w:pPr>
                        <w:jc w:val="center"/>
                        <w:rPr>
                          <w:rFonts w:ascii="Arial" w:hAnsi="Arial" w:cs="Arial"/>
                          <w:b/>
                          <w:iCs/>
                          <w:color w:val="005EA4"/>
                          <w:sz w:val="20"/>
                          <w:szCs w:val="20"/>
                        </w:rPr>
                      </w:pPr>
                      <w:r w:rsidRPr="00F53DD9">
                        <w:rPr>
                          <w:rFonts w:ascii="Arial" w:hAnsi="Arial" w:cs="Arial" w:hint="cs"/>
                          <w:b/>
                          <w:iCs/>
                          <w:color w:val="005EA4"/>
                          <w:sz w:val="20"/>
                          <w:szCs w:val="20"/>
                        </w:rPr>
                        <w:t xml:space="preserve">DOCUMENTAZIONE DA PRODURRE IN SEDE DI </w:t>
                      </w:r>
                      <w:r w:rsidRPr="00F53DD9">
                        <w:rPr>
                          <w:rFonts w:ascii="Arial" w:hAnsi="Arial" w:cs="Arial"/>
                          <w:b/>
                          <w:iCs/>
                          <w:color w:val="005EA4"/>
                          <w:sz w:val="20"/>
                          <w:szCs w:val="20"/>
                        </w:rPr>
                        <w:t>RENDICONTAZIONE</w:t>
                      </w:r>
                    </w:p>
                    <w:p w14:paraId="49079AC5"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 xml:space="preserve">Contratto di locazione o di Comodato d’uso, regolarmente registrato presso l’Agenzia delle Entrate; </w:t>
                      </w:r>
                    </w:p>
                    <w:p w14:paraId="43C947E4"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Fattura o ricevuta fiscale periodica, conforme alla normativa sul bollo, emessa nel rispetto della normativa nazionale vigente;</w:t>
                      </w:r>
                    </w:p>
                    <w:p w14:paraId="1BD7C4E1" w14:textId="7777777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Documento probante l’avvenuto pagamento;</w:t>
                      </w:r>
                    </w:p>
                    <w:p w14:paraId="3FA8B76B" w14:textId="6E8F80C7"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sidRPr="00F53DD9">
                        <w:rPr>
                          <w:rFonts w:ascii="Arial" w:hAnsi="Arial" w:cs="Arial"/>
                          <w:iCs/>
                          <w:sz w:val="20"/>
                          <w:szCs w:val="20"/>
                        </w:rPr>
                        <w:t>Prospetto inerente al calcolo della spesa imputabile al progetto, riferito alla sola quota d’uso e di superficie effettivamente utilizzate in modo diretto nell’operazione, co</w:t>
                      </w:r>
                      <w:r>
                        <w:rPr>
                          <w:rFonts w:ascii="Arial" w:hAnsi="Arial" w:cs="Arial"/>
                          <w:iCs/>
                          <w:sz w:val="20"/>
                          <w:szCs w:val="20"/>
                        </w:rPr>
                        <w:t>n</w:t>
                      </w:r>
                      <w:r w:rsidRPr="00F53DD9">
                        <w:rPr>
                          <w:rFonts w:ascii="Arial" w:hAnsi="Arial" w:cs="Arial"/>
                          <w:iCs/>
                          <w:sz w:val="20"/>
                          <w:szCs w:val="20"/>
                        </w:rPr>
                        <w:t xml:space="preserve"> l’esposizione dei criteri utilizzati per la definizione della stessa.</w:t>
                      </w:r>
                    </w:p>
                  </w:txbxContent>
                </v:textbox>
                <w10:anchorlock/>
              </v:shape>
            </w:pict>
          </mc:Fallback>
        </mc:AlternateContent>
      </w:r>
    </w:p>
    <w:p w14:paraId="3AEB0D5A" w14:textId="77777777" w:rsidR="00D74044" w:rsidRPr="00052AC8" w:rsidRDefault="00D74044" w:rsidP="009A4274">
      <w:pPr>
        <w:pStyle w:val="Titolo3"/>
        <w:rPr>
          <w:rFonts w:ascii="Arial" w:hAnsi="Arial" w:cs="Arial"/>
        </w:rPr>
      </w:pPr>
      <w:bookmarkStart w:id="307" w:name="_Toc45207442"/>
      <w:bookmarkStart w:id="308" w:name="_Toc103702184"/>
      <w:bookmarkStart w:id="309" w:name="_Toc128127206"/>
      <w:r w:rsidRPr="00052AC8">
        <w:rPr>
          <w:rFonts w:ascii="Arial" w:hAnsi="Arial" w:cs="Arial"/>
        </w:rPr>
        <w:t>Locazione di beni mobili ed attrezzature</w:t>
      </w:r>
      <w:bookmarkEnd w:id="307"/>
      <w:bookmarkEnd w:id="308"/>
      <w:bookmarkEnd w:id="309"/>
    </w:p>
    <w:p w14:paraId="666BFD53" w14:textId="77777777" w:rsidR="00281682" w:rsidRPr="00052AC8" w:rsidRDefault="00281682" w:rsidP="00281682">
      <w:pPr>
        <w:jc w:val="both"/>
        <w:rPr>
          <w:rFonts w:ascii="Arial" w:hAnsi="Arial" w:cs="Arial"/>
          <w:sz w:val="22"/>
          <w:szCs w:val="22"/>
        </w:rPr>
      </w:pPr>
      <w:r w:rsidRPr="00052AC8">
        <w:rPr>
          <w:rFonts w:ascii="Arial" w:hAnsi="Arial" w:cs="Arial"/>
          <w:sz w:val="22"/>
          <w:szCs w:val="22"/>
        </w:rPr>
        <w:t>Oltre che all’acquisto, sono ammissibili le spese relative alla locazione di beni mobili e di attrezzature purché:</w:t>
      </w:r>
    </w:p>
    <w:p w14:paraId="1F856103" w14:textId="1E44D0C3" w:rsidR="00281682" w:rsidRPr="00052AC8" w:rsidRDefault="004D20D7"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i</w:t>
      </w:r>
      <w:r w:rsidR="00281682" w:rsidRPr="00052AC8">
        <w:rPr>
          <w:rFonts w:ascii="Arial" w:hAnsi="Arial" w:cs="Arial"/>
          <w:bCs/>
          <w:iCs/>
          <w:sz w:val="22"/>
          <w:szCs w:val="22"/>
        </w:rPr>
        <w:t xml:space="preserve"> beneficiari siano stati selezionati in base alle indicazioni contenute nel paragrafo </w:t>
      </w:r>
      <w:r w:rsidR="003C4C91" w:rsidRPr="00052AC8">
        <w:rPr>
          <w:rFonts w:ascii="Arial" w:hAnsi="Arial" w:cs="Arial"/>
          <w:bCs/>
          <w:iCs/>
          <w:sz w:val="22"/>
          <w:szCs w:val="22"/>
        </w:rPr>
        <w:t>4.</w:t>
      </w:r>
      <w:r w:rsidR="00281682" w:rsidRPr="00052AC8">
        <w:rPr>
          <w:rFonts w:ascii="Arial" w:hAnsi="Arial" w:cs="Arial"/>
          <w:bCs/>
          <w:iCs/>
          <w:sz w:val="22"/>
          <w:szCs w:val="22"/>
        </w:rPr>
        <w:t xml:space="preserve">2.3 </w:t>
      </w:r>
      <w:r w:rsidR="00281682" w:rsidRPr="00052AC8">
        <w:rPr>
          <w:rFonts w:ascii="Arial" w:hAnsi="Arial" w:cs="Arial"/>
          <w:bCs/>
          <w:i/>
          <w:iCs/>
          <w:sz w:val="22"/>
          <w:szCs w:val="22"/>
        </w:rPr>
        <w:t>Acquisizione di forniture e servizi</w:t>
      </w:r>
      <w:r w:rsidR="00281682" w:rsidRPr="00052AC8">
        <w:rPr>
          <w:rFonts w:ascii="Arial" w:hAnsi="Arial" w:cs="Arial"/>
          <w:bCs/>
          <w:iCs/>
          <w:sz w:val="22"/>
          <w:szCs w:val="22"/>
        </w:rPr>
        <w:t xml:space="preserve"> strumentali e accessori;</w:t>
      </w:r>
    </w:p>
    <w:p w14:paraId="5AE77001" w14:textId="5CF38FE7" w:rsidR="00281682" w:rsidRPr="00052AC8" w:rsidRDefault="004D20D7"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i</w:t>
      </w:r>
      <w:r w:rsidR="00281682" w:rsidRPr="00052AC8">
        <w:rPr>
          <w:rFonts w:ascii="Arial" w:hAnsi="Arial" w:cs="Arial"/>
          <w:bCs/>
          <w:iCs/>
          <w:sz w:val="22"/>
          <w:szCs w:val="22"/>
        </w:rPr>
        <w:t xml:space="preserve"> contratti di locazione riportino l’inequivocabile identificazione dei beni forniti (es. marca, modello, numero di serie, ecc.);</w:t>
      </w:r>
    </w:p>
    <w:p w14:paraId="7BC0ADE0" w14:textId="47620ACB" w:rsidR="00281682" w:rsidRPr="00052AC8" w:rsidRDefault="004D20D7" w:rsidP="00FB26BE">
      <w:pPr>
        <w:pStyle w:val="Paragrafoelenco"/>
        <w:numPr>
          <w:ilvl w:val="0"/>
          <w:numId w:val="50"/>
        </w:numPr>
        <w:spacing w:line="256" w:lineRule="auto"/>
        <w:ind w:left="426"/>
        <w:jc w:val="both"/>
        <w:rPr>
          <w:rFonts w:ascii="Arial" w:hAnsi="Arial" w:cs="Arial"/>
          <w:sz w:val="22"/>
          <w:szCs w:val="22"/>
        </w:rPr>
      </w:pPr>
      <w:r w:rsidRPr="00052AC8">
        <w:rPr>
          <w:rFonts w:ascii="Arial" w:hAnsi="Arial" w:cs="Arial"/>
          <w:bCs/>
          <w:iCs/>
          <w:sz w:val="22"/>
          <w:szCs w:val="22"/>
        </w:rPr>
        <w:t>i</w:t>
      </w:r>
      <w:r w:rsidR="00281682" w:rsidRPr="00052AC8">
        <w:rPr>
          <w:rFonts w:ascii="Arial" w:hAnsi="Arial" w:cs="Arial"/>
          <w:bCs/>
          <w:iCs/>
          <w:sz w:val="22"/>
          <w:szCs w:val="22"/>
        </w:rPr>
        <w:t xml:space="preserve"> contratti di locazione riportino inequivocabilmente l’identificazione dei servizi accessori (es. manutenzione</w:t>
      </w:r>
      <w:r w:rsidR="00281682" w:rsidRPr="00052AC8">
        <w:rPr>
          <w:rFonts w:ascii="Arial" w:hAnsi="Arial" w:cs="Arial"/>
          <w:sz w:val="22"/>
          <w:szCs w:val="22"/>
        </w:rPr>
        <w:t>, garanzie accessorie, ecc.)</w:t>
      </w:r>
      <w:r w:rsidR="00F53DD9" w:rsidRPr="00052AC8">
        <w:rPr>
          <w:rFonts w:ascii="Arial" w:hAnsi="Arial" w:cs="Arial"/>
          <w:sz w:val="22"/>
          <w:szCs w:val="22"/>
        </w:rPr>
        <w:t>.</w:t>
      </w:r>
    </w:p>
    <w:p w14:paraId="29DB7093" w14:textId="77777777" w:rsidR="00F53DD9" w:rsidRPr="00052AC8" w:rsidRDefault="00F53DD9" w:rsidP="00281682">
      <w:pPr>
        <w:autoSpaceDE w:val="0"/>
        <w:autoSpaceDN w:val="0"/>
        <w:adjustRightInd w:val="0"/>
        <w:jc w:val="both"/>
        <w:rPr>
          <w:rFonts w:ascii="Arial" w:hAnsi="Arial" w:cs="Arial"/>
          <w:b/>
          <w:bCs/>
          <w:sz w:val="22"/>
          <w:szCs w:val="22"/>
        </w:rPr>
      </w:pPr>
    </w:p>
    <w:p w14:paraId="627A772A" w14:textId="77777777" w:rsidR="00281682" w:rsidRPr="00052AC8" w:rsidRDefault="00281682" w:rsidP="00281682">
      <w:pPr>
        <w:autoSpaceDE w:val="0"/>
        <w:autoSpaceDN w:val="0"/>
        <w:adjustRightInd w:val="0"/>
        <w:jc w:val="both"/>
        <w:rPr>
          <w:rFonts w:ascii="Arial" w:hAnsi="Arial" w:cs="Arial"/>
          <w:sz w:val="22"/>
          <w:szCs w:val="22"/>
        </w:rPr>
      </w:pPr>
      <w:r w:rsidRPr="00052AC8">
        <w:rPr>
          <w:rFonts w:ascii="Arial" w:hAnsi="Arial" w:cs="Arial"/>
          <w:b/>
          <w:bCs/>
          <w:sz w:val="22"/>
          <w:szCs w:val="22"/>
        </w:rPr>
        <w:t>Non sono ammissibili,</w:t>
      </w:r>
      <w:r w:rsidRPr="00052AC8">
        <w:rPr>
          <w:rFonts w:ascii="Arial" w:hAnsi="Arial" w:cs="Arial"/>
          <w:sz w:val="22"/>
          <w:szCs w:val="22"/>
        </w:rPr>
        <w:t xml:space="preserve"> in alcun caso, i costi relativi a:</w:t>
      </w:r>
    </w:p>
    <w:p w14:paraId="50D56A9A" w14:textId="7777777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noleggi di beni accessori posti durevolmente a servizio di un immobile (ad es. condizionatori a parete per ufficio, ecc</w:t>
      </w:r>
      <w:r w:rsidR="00F53DD9" w:rsidRPr="00052AC8">
        <w:rPr>
          <w:rFonts w:ascii="Arial" w:hAnsi="Arial" w:cs="Arial"/>
          <w:bCs/>
          <w:iCs/>
          <w:sz w:val="22"/>
          <w:szCs w:val="22"/>
        </w:rPr>
        <w:t>.</w:t>
      </w:r>
      <w:r w:rsidRPr="00052AC8">
        <w:rPr>
          <w:rFonts w:ascii="Arial" w:hAnsi="Arial" w:cs="Arial"/>
          <w:bCs/>
          <w:iCs/>
          <w:sz w:val="22"/>
          <w:szCs w:val="22"/>
        </w:rPr>
        <w:t>);</w:t>
      </w:r>
    </w:p>
    <w:p w14:paraId="26677B40" w14:textId="77777777"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noleggi di beni e servizi per i quali non sia esplicitamente dimostrata dal Beneficiario l’economicità e/o la convenienza rispetto ad altre forme di acquisizione d</w:t>
      </w:r>
      <w:r w:rsidR="00F53DD9" w:rsidRPr="00052AC8">
        <w:rPr>
          <w:rFonts w:ascii="Arial" w:hAnsi="Arial" w:cs="Arial"/>
          <w:bCs/>
          <w:iCs/>
          <w:sz w:val="22"/>
          <w:szCs w:val="22"/>
        </w:rPr>
        <w:t>ella disponibilità degli stessi;</w:t>
      </w:r>
    </w:p>
    <w:p w14:paraId="6AF00FE7" w14:textId="5E7926BD" w:rsidR="00281682" w:rsidRPr="00052AC8" w:rsidRDefault="00281682"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noleggi di veicoli (fatta eccezione per le autoscuole)</w:t>
      </w:r>
      <w:r w:rsidR="004D20D7" w:rsidRPr="00052AC8">
        <w:rPr>
          <w:rFonts w:ascii="Arial" w:hAnsi="Arial" w:cs="Arial"/>
          <w:bCs/>
          <w:iCs/>
          <w:sz w:val="22"/>
          <w:szCs w:val="22"/>
        </w:rPr>
        <w:t>;</w:t>
      </w:r>
    </w:p>
    <w:p w14:paraId="169EFFF7" w14:textId="12C372BF" w:rsidR="001B38B1" w:rsidRPr="00052AC8" w:rsidRDefault="001B38B1"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caparre</w:t>
      </w:r>
      <w:r w:rsidR="004D20D7" w:rsidRPr="00052AC8">
        <w:rPr>
          <w:rFonts w:ascii="Arial" w:hAnsi="Arial" w:cs="Arial"/>
          <w:bCs/>
          <w:iCs/>
          <w:sz w:val="22"/>
          <w:szCs w:val="22"/>
        </w:rPr>
        <w:t>.</w:t>
      </w:r>
    </w:p>
    <w:p w14:paraId="6CCE61B2" w14:textId="77777777" w:rsidR="00281682" w:rsidRPr="00052AC8" w:rsidRDefault="00281682" w:rsidP="00281682">
      <w:pPr>
        <w:autoSpaceDE w:val="0"/>
        <w:autoSpaceDN w:val="0"/>
        <w:adjustRightInd w:val="0"/>
        <w:jc w:val="both"/>
        <w:rPr>
          <w:rFonts w:ascii="Arial" w:hAnsi="Arial" w:cs="Arial"/>
          <w:sz w:val="22"/>
          <w:szCs w:val="22"/>
        </w:rPr>
      </w:pPr>
    </w:p>
    <w:p w14:paraId="4486E7FE" w14:textId="77777777" w:rsidR="00281682" w:rsidRPr="00052AC8" w:rsidRDefault="00281682" w:rsidP="00281682">
      <w:pPr>
        <w:rPr>
          <w:rFonts w:ascii="Arial" w:hAnsi="Arial" w:cs="Arial"/>
        </w:rPr>
      </w:pPr>
      <w:r w:rsidRPr="00052AC8">
        <w:rPr>
          <w:rFonts w:ascii="Arial" w:hAnsi="Arial" w:cs="Arial"/>
          <w:noProof/>
        </w:rPr>
        <mc:AlternateContent>
          <mc:Choice Requires="wps">
            <w:drawing>
              <wp:inline distT="0" distB="0" distL="0" distR="0" wp14:anchorId="39DD5394" wp14:editId="383A03E2">
                <wp:extent cx="6120765" cy="1457325"/>
                <wp:effectExtent l="0" t="0" r="0" b="9525"/>
                <wp:docPr id="47" name="Casella di tes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457325"/>
                        </a:xfrm>
                        <a:prstGeom prst="rect">
                          <a:avLst/>
                        </a:prstGeom>
                        <a:solidFill>
                          <a:schemeClr val="accent4">
                            <a:lumMod val="20000"/>
                            <a:lumOff val="80000"/>
                          </a:schemeClr>
                        </a:solidFill>
                        <a:ln>
                          <a:noFill/>
                        </a:ln>
                      </wps:spPr>
                      <wps:txbx>
                        <w:txbxContent>
                          <w:p w14:paraId="4EA5C4BE" w14:textId="059DA1F4"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4879812B"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Preventivi di altri operatori e parere di congruità di un tecnico abilitato conformemente a quanto previsto dalla presente disciplina;</w:t>
                            </w:r>
                          </w:p>
                          <w:p w14:paraId="785D27C8"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Contratto di noleggio/fornitura;</w:t>
                            </w:r>
                          </w:p>
                          <w:p w14:paraId="28CC29B4"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Canone periodico;</w:t>
                            </w:r>
                          </w:p>
                          <w:p w14:paraId="3B68B695"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Fattura/Canone periodico analitico;</w:t>
                            </w:r>
                          </w:p>
                          <w:p w14:paraId="3B3143F4"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Documento di trasporto (D.D.T.) dei beni presso la sede di utilizzo degli stessi;</w:t>
                            </w:r>
                          </w:p>
                          <w:p w14:paraId="6C08A89A"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Documento probante l’avvenuto pagamento.</w:t>
                            </w:r>
                          </w:p>
                          <w:p w14:paraId="2339084B" w14:textId="77777777" w:rsidR="00590784" w:rsidRPr="005027A1" w:rsidRDefault="00590784" w:rsidP="00F53DD9">
                            <w:pPr>
                              <w:spacing w:before="120" w:line="256" w:lineRule="auto"/>
                              <w:ind w:left="360"/>
                              <w:jc w:val="both"/>
                              <w:rPr>
                                <w:rFonts w:ascii="Arial" w:hAnsi="Arial" w:cs="Arial"/>
                                <w:iCs/>
                                <w:sz w:val="20"/>
                                <w:szCs w:val="20"/>
                                <w:shd w:val="clear" w:color="auto" w:fill="E5E8ED" w:themeFill="accent4" w:themeFillTint="33"/>
                              </w:rPr>
                            </w:pPr>
                          </w:p>
                        </w:txbxContent>
                      </wps:txbx>
                      <wps:bodyPr rot="0" vert="horz" wrap="square" lIns="72000" tIns="45720" rIns="91440" bIns="45720" anchor="ctr" anchorCtr="0" upright="1">
                        <a:noAutofit/>
                      </wps:bodyPr>
                    </wps:wsp>
                  </a:graphicData>
                </a:graphic>
              </wp:inline>
            </w:drawing>
          </mc:Choice>
          <mc:Fallback>
            <w:pict>
              <v:shape w14:anchorId="39DD5394" id="Casella di testo 47" o:spid="_x0000_s1032" type="#_x0000_t202" style="width:481.95pt;height:114.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" fillcolor="#e5e8ed [663]" stroked="f">
                <v:textbox inset="2mm">
                  <w:txbxContent>
                    <w:p w14:paraId="4EA5C4BE" w14:textId="059DA1F4"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4879812B"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Preventivi di altri operatori e parere di congruità di un tecnico abilitato conformemente a quanto previsto dalla presente disciplina;</w:t>
                      </w:r>
                    </w:p>
                    <w:p w14:paraId="785D27C8"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Contratto di noleggio/fornitura;</w:t>
                      </w:r>
                    </w:p>
                    <w:p w14:paraId="28CC29B4"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Canone periodico;</w:t>
                      </w:r>
                    </w:p>
                    <w:p w14:paraId="3B68B695"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Fattura/Canone periodico analitico;</w:t>
                      </w:r>
                    </w:p>
                    <w:p w14:paraId="3B3143F4"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Documento di trasporto (D.D.T.) dei beni presso la sede di utilizzo degli stessi;</w:t>
                      </w:r>
                    </w:p>
                    <w:p w14:paraId="6C08A89A" w14:textId="77777777" w:rsidR="00590784" w:rsidRPr="005027A1" w:rsidRDefault="00590784" w:rsidP="00E7327B">
                      <w:pPr>
                        <w:pStyle w:val="Paragrafoelenco"/>
                        <w:numPr>
                          <w:ilvl w:val="0"/>
                          <w:numId w:val="48"/>
                        </w:numPr>
                        <w:spacing w:before="120"/>
                        <w:ind w:left="426"/>
                        <w:jc w:val="both"/>
                        <w:rPr>
                          <w:rFonts w:ascii="Arial" w:hAnsi="Arial" w:cs="Arial"/>
                          <w:iCs/>
                          <w:sz w:val="20"/>
                          <w:szCs w:val="20"/>
                          <w:shd w:val="clear" w:color="auto" w:fill="E5E8ED" w:themeFill="accent4" w:themeFillTint="33"/>
                        </w:rPr>
                      </w:pPr>
                      <w:r w:rsidRPr="005027A1">
                        <w:rPr>
                          <w:rFonts w:ascii="Arial" w:hAnsi="Arial" w:cs="Arial"/>
                          <w:iCs/>
                          <w:sz w:val="20"/>
                          <w:szCs w:val="20"/>
                          <w:shd w:val="clear" w:color="auto" w:fill="E5E8ED" w:themeFill="accent4" w:themeFillTint="33"/>
                        </w:rPr>
                        <w:t>Documento probante l’avvenuto pagamento.</w:t>
                      </w:r>
                    </w:p>
                    <w:p w14:paraId="2339084B" w14:textId="77777777" w:rsidR="00590784" w:rsidRPr="005027A1" w:rsidRDefault="00590784" w:rsidP="00F53DD9">
                      <w:pPr>
                        <w:spacing w:before="120" w:line="256" w:lineRule="auto"/>
                        <w:ind w:left="360"/>
                        <w:jc w:val="both"/>
                        <w:rPr>
                          <w:rFonts w:ascii="Arial" w:hAnsi="Arial" w:cs="Arial"/>
                          <w:iCs/>
                          <w:sz w:val="20"/>
                          <w:szCs w:val="20"/>
                          <w:shd w:val="clear" w:color="auto" w:fill="E5E8ED" w:themeFill="accent4" w:themeFillTint="33"/>
                        </w:rPr>
                      </w:pPr>
                    </w:p>
                  </w:txbxContent>
                </v:textbox>
                <w10:anchorlock/>
              </v:shape>
            </w:pict>
          </mc:Fallback>
        </mc:AlternateContent>
      </w:r>
    </w:p>
    <w:p w14:paraId="067EDEB5" w14:textId="77777777" w:rsidR="00836FFB" w:rsidRPr="00052AC8" w:rsidRDefault="00836FFB" w:rsidP="00836FFB">
      <w:pPr>
        <w:autoSpaceDE w:val="0"/>
        <w:autoSpaceDN w:val="0"/>
        <w:adjustRightInd w:val="0"/>
        <w:jc w:val="both"/>
        <w:rPr>
          <w:rFonts w:ascii="Arial" w:hAnsi="Arial" w:cs="Arial"/>
        </w:rPr>
      </w:pPr>
    </w:p>
    <w:p w14:paraId="47983BA6" w14:textId="77777777" w:rsidR="00D74044" w:rsidRPr="00052AC8" w:rsidRDefault="00D74044" w:rsidP="00DA1116">
      <w:pPr>
        <w:pStyle w:val="Titolo2"/>
        <w:ind w:hanging="718"/>
        <w:rPr>
          <w:rFonts w:ascii="Arial" w:hAnsi="Arial" w:cs="Arial"/>
        </w:rPr>
      </w:pPr>
      <w:bookmarkStart w:id="310" w:name="_Toc45207443"/>
      <w:bookmarkStart w:id="311" w:name="_Toc98316823"/>
      <w:bookmarkStart w:id="312" w:name="_Toc103702185"/>
      <w:bookmarkStart w:id="313" w:name="_Toc128127207"/>
      <w:r w:rsidRPr="00052AC8">
        <w:rPr>
          <w:rFonts w:ascii="Arial" w:hAnsi="Arial" w:cs="Arial"/>
        </w:rPr>
        <w:lastRenderedPageBreak/>
        <w:t>Ammortamento</w:t>
      </w:r>
      <w:bookmarkEnd w:id="310"/>
      <w:bookmarkEnd w:id="311"/>
      <w:bookmarkEnd w:id="312"/>
      <w:bookmarkEnd w:id="313"/>
      <w:r w:rsidRPr="00052AC8">
        <w:rPr>
          <w:rFonts w:ascii="Arial" w:hAnsi="Arial" w:cs="Arial"/>
        </w:rPr>
        <w:t xml:space="preserve"> </w:t>
      </w:r>
    </w:p>
    <w:p w14:paraId="3635271F" w14:textId="77777777" w:rsidR="00D74044" w:rsidRPr="00052AC8" w:rsidRDefault="00D74044" w:rsidP="009A4274">
      <w:pPr>
        <w:pStyle w:val="Titolo3"/>
        <w:rPr>
          <w:rFonts w:ascii="Arial" w:hAnsi="Arial" w:cs="Arial"/>
        </w:rPr>
      </w:pPr>
      <w:bookmarkStart w:id="314" w:name="_Toc45207444"/>
      <w:bookmarkStart w:id="315" w:name="_Toc103702186"/>
      <w:bookmarkStart w:id="316" w:name="_Toc128127208"/>
      <w:r w:rsidRPr="00052AC8">
        <w:rPr>
          <w:rFonts w:ascii="Arial" w:hAnsi="Arial" w:cs="Arial"/>
        </w:rPr>
        <w:t>Ammortamento beni immobili</w:t>
      </w:r>
      <w:bookmarkEnd w:id="314"/>
      <w:bookmarkEnd w:id="315"/>
      <w:bookmarkEnd w:id="316"/>
    </w:p>
    <w:p w14:paraId="302AA59B" w14:textId="77777777" w:rsidR="00433F7F" w:rsidRPr="00052AC8" w:rsidRDefault="00433F7F" w:rsidP="005261BC">
      <w:pPr>
        <w:jc w:val="both"/>
        <w:rPr>
          <w:rFonts w:ascii="Arial" w:hAnsi="Arial" w:cs="Arial"/>
          <w:sz w:val="22"/>
          <w:szCs w:val="22"/>
        </w:rPr>
      </w:pPr>
      <w:r w:rsidRPr="00052AC8">
        <w:rPr>
          <w:rFonts w:ascii="Arial" w:hAnsi="Arial" w:cs="Arial"/>
          <w:sz w:val="22"/>
          <w:szCs w:val="22"/>
        </w:rPr>
        <w:t>Le spese di ammortamento per i beni immobili costituiscono spese ammissibili</w:t>
      </w:r>
      <w:r w:rsidR="0085682F" w:rsidRPr="00052AC8">
        <w:rPr>
          <w:rFonts w:ascii="Arial" w:hAnsi="Arial" w:cs="Arial"/>
          <w:sz w:val="22"/>
          <w:szCs w:val="22"/>
        </w:rPr>
        <w:t>,</w:t>
      </w:r>
      <w:r w:rsidRPr="00052AC8">
        <w:rPr>
          <w:rFonts w:ascii="Arial" w:hAnsi="Arial" w:cs="Arial"/>
          <w:sz w:val="22"/>
          <w:szCs w:val="22"/>
        </w:rPr>
        <w:t xml:space="preserve"> </w:t>
      </w:r>
      <w:r w:rsidR="0085682F" w:rsidRPr="00052AC8">
        <w:rPr>
          <w:rFonts w:ascii="Arial" w:hAnsi="Arial" w:cs="Arial"/>
          <w:sz w:val="22"/>
          <w:szCs w:val="22"/>
        </w:rPr>
        <w:t xml:space="preserve">se previste nei singoli dispositivi attuativi, </w:t>
      </w:r>
      <w:r w:rsidRPr="00052AC8">
        <w:rPr>
          <w:rFonts w:ascii="Arial" w:hAnsi="Arial" w:cs="Arial"/>
          <w:sz w:val="22"/>
          <w:szCs w:val="22"/>
        </w:rPr>
        <w:t>a condizione che:</w:t>
      </w:r>
    </w:p>
    <w:p w14:paraId="39CE7BD9" w14:textId="77777777" w:rsidR="00433F7F" w:rsidRPr="00052AC8" w:rsidRDefault="00433F7F" w:rsidP="005261BC">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gli immobili oggetto di ammortamento non abbiano già usufruito di contributi pubblici</w:t>
      </w:r>
      <w:r w:rsidRPr="00052AC8">
        <w:rPr>
          <w:rFonts w:ascii="Arial" w:hAnsi="Arial" w:cs="Arial"/>
          <w:bCs/>
          <w:iCs/>
          <w:sz w:val="18"/>
          <w:szCs w:val="18"/>
          <w:vertAlign w:val="superscript"/>
        </w:rPr>
        <w:footnoteReference w:id="43"/>
      </w:r>
      <w:r w:rsidRPr="00052AC8">
        <w:rPr>
          <w:rFonts w:ascii="Arial" w:hAnsi="Arial" w:cs="Arial"/>
          <w:bCs/>
          <w:iCs/>
          <w:sz w:val="22"/>
          <w:szCs w:val="22"/>
        </w:rPr>
        <w:t>;</w:t>
      </w:r>
    </w:p>
    <w:p w14:paraId="41721204" w14:textId="77777777" w:rsidR="00433F7F" w:rsidRPr="00052AC8" w:rsidRDefault="00433F7F"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 xml:space="preserve">il costo venga calcolato secondo le norme fiscali in base ai coefficienti emanati dal Ministero dell’Economia e delle Finanze (DM 31/12/1988 e </w:t>
      </w:r>
      <w:proofErr w:type="spellStart"/>
      <w:r w:rsidRPr="00052AC8">
        <w:rPr>
          <w:rFonts w:ascii="Arial" w:hAnsi="Arial" w:cs="Arial"/>
          <w:bCs/>
          <w:iCs/>
          <w:sz w:val="22"/>
          <w:szCs w:val="22"/>
        </w:rPr>
        <w:t>s.m.i.</w:t>
      </w:r>
      <w:proofErr w:type="spellEnd"/>
      <w:r w:rsidRPr="00052AC8">
        <w:rPr>
          <w:rFonts w:ascii="Arial" w:hAnsi="Arial" w:cs="Arial"/>
          <w:bCs/>
          <w:iCs/>
          <w:sz w:val="22"/>
          <w:szCs w:val="22"/>
        </w:rPr>
        <w:t>);</w:t>
      </w:r>
    </w:p>
    <w:p w14:paraId="502A09A8" w14:textId="77777777" w:rsidR="00433F7F" w:rsidRPr="00052AC8" w:rsidRDefault="00433F7F"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il costo di ammortamento sia direttamente riferito al periodo di sostegno dell’operazione;</w:t>
      </w:r>
    </w:p>
    <w:p w14:paraId="77C14293" w14:textId="77777777" w:rsidR="00433F7F" w:rsidRPr="00052AC8" w:rsidRDefault="00433F7F"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il bene sia inserito nel libro dei cespiti o in altra documentazione equivalente (fatture di acquisto o documentazione equipollente comprovante il titolo di proprietà e del costo storico)</w:t>
      </w:r>
      <w:r w:rsidR="00DA40E3" w:rsidRPr="00052AC8">
        <w:rPr>
          <w:rFonts w:ascii="Arial" w:hAnsi="Arial" w:cs="Arial"/>
          <w:bCs/>
          <w:iCs/>
          <w:sz w:val="22"/>
          <w:szCs w:val="22"/>
        </w:rPr>
        <w:t>.</w:t>
      </w:r>
    </w:p>
    <w:p w14:paraId="4C240BB8" w14:textId="77777777" w:rsidR="00DA40E3" w:rsidRPr="00052AC8" w:rsidRDefault="00DA40E3" w:rsidP="00DA40E3">
      <w:pPr>
        <w:pStyle w:val="Paragrafoelenco"/>
        <w:spacing w:line="256" w:lineRule="auto"/>
        <w:ind w:left="426"/>
        <w:jc w:val="both"/>
        <w:rPr>
          <w:rFonts w:ascii="Arial" w:hAnsi="Arial" w:cs="Arial"/>
          <w:bCs/>
          <w:iCs/>
          <w:sz w:val="22"/>
          <w:szCs w:val="22"/>
        </w:rPr>
      </w:pPr>
    </w:p>
    <w:p w14:paraId="1DE277AC" w14:textId="77777777" w:rsidR="00433F7F" w:rsidRPr="00052AC8" w:rsidRDefault="00433F7F" w:rsidP="005261BC">
      <w:pPr>
        <w:spacing w:after="120"/>
        <w:jc w:val="both"/>
        <w:rPr>
          <w:rFonts w:ascii="Arial" w:hAnsi="Arial" w:cs="Arial"/>
          <w:sz w:val="22"/>
          <w:szCs w:val="22"/>
        </w:rPr>
      </w:pPr>
      <w:r w:rsidRPr="00052AC8">
        <w:rPr>
          <w:rFonts w:ascii="Arial" w:hAnsi="Arial" w:cs="Arial"/>
          <w:sz w:val="22"/>
          <w:szCs w:val="22"/>
        </w:rPr>
        <w:t xml:space="preserve">Solo nel caso in cui il bene venga utilizzato per l’intera superficie e per l’intero anno solare, la spesa rendicontabile corrisponde alla quota di ammortamento annua, calcolata applicando il coefficiente di ammortamento di cui al DM 31/12/1988 e </w:t>
      </w:r>
      <w:proofErr w:type="spellStart"/>
      <w:r w:rsidRPr="00052AC8">
        <w:rPr>
          <w:rFonts w:ascii="Arial" w:hAnsi="Arial" w:cs="Arial"/>
          <w:sz w:val="22"/>
          <w:szCs w:val="22"/>
        </w:rPr>
        <w:t>s.m.i.</w:t>
      </w:r>
      <w:proofErr w:type="spellEnd"/>
      <w:r w:rsidRPr="00052AC8">
        <w:rPr>
          <w:rFonts w:ascii="Arial" w:hAnsi="Arial" w:cs="Arial"/>
          <w:sz w:val="22"/>
          <w:szCs w:val="22"/>
        </w:rPr>
        <w:t xml:space="preserve"> al costo storico dell’immobile.</w:t>
      </w:r>
    </w:p>
    <w:p w14:paraId="1415D58F" w14:textId="02A2D1EC" w:rsidR="00433F7F" w:rsidRPr="00052AC8" w:rsidRDefault="00433F7F" w:rsidP="005261BC">
      <w:pPr>
        <w:spacing w:after="120"/>
        <w:jc w:val="both"/>
        <w:rPr>
          <w:rFonts w:ascii="Arial" w:hAnsi="Arial" w:cs="Arial"/>
          <w:sz w:val="22"/>
          <w:szCs w:val="22"/>
        </w:rPr>
      </w:pPr>
      <w:r w:rsidRPr="00052AC8">
        <w:rPr>
          <w:rFonts w:ascii="Arial" w:hAnsi="Arial" w:cs="Arial"/>
          <w:sz w:val="22"/>
          <w:szCs w:val="22"/>
        </w:rPr>
        <w:t>Nel caso di utilizzo parziale dell’immobile, per la determinazione del costo ammissibile al rendiconto, l’ammortamento annuo dovrà essere parametrizzato alla quota parte di utilizzo dell’immobile e all’effettivo periodo di esecuzione dell’attività.</w:t>
      </w:r>
    </w:p>
    <w:p w14:paraId="3B5BF1EC" w14:textId="77777777" w:rsidR="00DA1116" w:rsidRPr="00052AC8" w:rsidRDefault="00DA1116" w:rsidP="00433F7F">
      <w:pPr>
        <w:jc w:val="both"/>
        <w:rPr>
          <w:rFonts w:ascii="Arial" w:hAnsi="Arial" w:cs="Arial"/>
          <w:sz w:val="22"/>
          <w:szCs w:val="22"/>
        </w:rPr>
      </w:pPr>
    </w:p>
    <w:p w14:paraId="54A92E76" w14:textId="77777777" w:rsidR="00433F7F" w:rsidRPr="00052AC8" w:rsidRDefault="00433F7F" w:rsidP="00433F7F">
      <w:pPr>
        <w:jc w:val="both"/>
        <w:rPr>
          <w:rFonts w:ascii="Arial" w:hAnsi="Arial" w:cs="Arial"/>
        </w:rPr>
      </w:pPr>
      <w:r w:rsidRPr="00052AC8">
        <w:rPr>
          <w:rFonts w:ascii="Arial" w:hAnsi="Arial" w:cs="Arial"/>
          <w:noProof/>
        </w:rPr>
        <mc:AlternateContent>
          <mc:Choice Requires="wps">
            <w:drawing>
              <wp:inline distT="0" distB="0" distL="0" distR="0" wp14:anchorId="683D4CC9" wp14:editId="776F0352">
                <wp:extent cx="6120765" cy="1838325"/>
                <wp:effectExtent l="0" t="0" r="0" b="9525"/>
                <wp:docPr id="50" name="Casella di tes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838325"/>
                        </a:xfrm>
                        <a:prstGeom prst="rect">
                          <a:avLst/>
                        </a:prstGeom>
                        <a:solidFill>
                          <a:schemeClr val="accent4">
                            <a:lumMod val="20000"/>
                            <a:lumOff val="80000"/>
                          </a:schemeClr>
                        </a:solidFill>
                        <a:ln>
                          <a:noFill/>
                        </a:ln>
                      </wps:spPr>
                      <wps:txbx>
                        <w:txbxContent>
                          <w:p w14:paraId="3EEFD76D" w14:textId="24AD4BF1"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12284665"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 xml:space="preserve">Contratto di acquisto dell’immobile, regolarmente registrato secondo la normativa nazionale vigente; </w:t>
                            </w:r>
                          </w:p>
                          <w:p w14:paraId="2E214358"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Registro dei beni ammortizzabili;</w:t>
                            </w:r>
                          </w:p>
                          <w:p w14:paraId="4D2158B7"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Bilancio di esercizio;</w:t>
                            </w:r>
                          </w:p>
                          <w:p w14:paraId="135544D7"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Dichiarazione inerente all’ammontare dei contributi pubblici eventualmente ricevuti per l’acquisto dei beni immobili;</w:t>
                            </w:r>
                          </w:p>
                          <w:p w14:paraId="493EB636"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al calcolo della spesa imputabile al progetto, riferito alla sola quota d’uso e di superficie effettivamente utilizzate in modo diretto nell’operazione, con l’esposizione dei criteri utilizzati per la definizione della stessa.</w:t>
                            </w:r>
                          </w:p>
                        </w:txbxContent>
                      </wps:txbx>
                      <wps:bodyPr rot="0" vert="horz" wrap="square" lIns="72000" tIns="45720" rIns="91440" bIns="45720" anchor="ctr" anchorCtr="0" upright="1">
                        <a:noAutofit/>
                      </wps:bodyPr>
                    </wps:wsp>
                  </a:graphicData>
                </a:graphic>
              </wp:inline>
            </w:drawing>
          </mc:Choice>
          <mc:Fallback>
            <w:pict>
              <v:shape w14:anchorId="683D4CC9" id="Casella di testo 50" o:spid="_x0000_s1033" type="#_x0000_t202" style="width:481.95pt;height:144.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" fillcolor="#e5e8ed [663]" stroked="f">
                <v:textbox inset="2mm">
                  <w:txbxContent>
                    <w:p w14:paraId="3EEFD76D" w14:textId="24AD4BF1"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12284665"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 xml:space="preserve">Contratto di acquisto dell’immobile, regolarmente registrato secondo la normativa nazionale vigente; </w:t>
                      </w:r>
                    </w:p>
                    <w:p w14:paraId="2E214358"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Registro dei beni ammortizzabili;</w:t>
                      </w:r>
                    </w:p>
                    <w:p w14:paraId="4D2158B7"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Bilancio di esercizio;</w:t>
                      </w:r>
                    </w:p>
                    <w:p w14:paraId="135544D7"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Dichiarazione inerente all’ammontare dei contributi pubblici eventualmente ricevuti per l’acquisto dei beni immobili;</w:t>
                      </w:r>
                    </w:p>
                    <w:p w14:paraId="493EB636"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al calcolo della spesa imputabile al progetto, riferito alla sola quota d’uso e di superficie effettivamente utilizzate in modo diretto nell’operazione, con l’esposizione dei criteri utilizzati per la definizione della stessa.</w:t>
                      </w:r>
                    </w:p>
                  </w:txbxContent>
                </v:textbox>
                <w10:anchorlock/>
              </v:shape>
            </w:pict>
          </mc:Fallback>
        </mc:AlternateContent>
      </w:r>
    </w:p>
    <w:p w14:paraId="79683C9B" w14:textId="77777777" w:rsidR="00DA40E3" w:rsidRPr="00052AC8" w:rsidRDefault="00DA40E3" w:rsidP="00433F7F">
      <w:pPr>
        <w:autoSpaceDE w:val="0"/>
        <w:autoSpaceDN w:val="0"/>
        <w:adjustRightInd w:val="0"/>
        <w:jc w:val="both"/>
        <w:rPr>
          <w:rFonts w:ascii="Arial" w:hAnsi="Arial" w:cs="Arial"/>
          <w:sz w:val="22"/>
          <w:szCs w:val="22"/>
        </w:rPr>
      </w:pPr>
    </w:p>
    <w:p w14:paraId="2EE9FB0C" w14:textId="77777777" w:rsidR="00433F7F" w:rsidRPr="00052AC8" w:rsidRDefault="00433F7F" w:rsidP="00433F7F">
      <w:pPr>
        <w:autoSpaceDE w:val="0"/>
        <w:autoSpaceDN w:val="0"/>
        <w:adjustRightInd w:val="0"/>
        <w:jc w:val="both"/>
        <w:rPr>
          <w:rFonts w:ascii="Arial" w:hAnsi="Arial" w:cs="Arial"/>
          <w:sz w:val="22"/>
          <w:szCs w:val="22"/>
        </w:rPr>
      </w:pPr>
      <w:r w:rsidRPr="00052AC8">
        <w:rPr>
          <w:rFonts w:ascii="Arial" w:hAnsi="Arial" w:cs="Arial"/>
          <w:sz w:val="22"/>
          <w:szCs w:val="22"/>
        </w:rPr>
        <w:t xml:space="preserve">Pena la non ammissibilità della spesa, </w:t>
      </w:r>
      <w:r w:rsidRPr="00052AC8">
        <w:rPr>
          <w:rFonts w:ascii="Arial" w:hAnsi="Arial" w:cs="Arial"/>
          <w:b/>
          <w:bCs/>
          <w:sz w:val="22"/>
          <w:szCs w:val="22"/>
        </w:rPr>
        <w:t>il prospetto inerente al calcolo della spesa imputabile al progetto deve obbligatoriamente contenere</w:t>
      </w:r>
      <w:r w:rsidRPr="00052AC8">
        <w:rPr>
          <w:rFonts w:ascii="Arial" w:hAnsi="Arial" w:cs="Arial"/>
          <w:sz w:val="22"/>
          <w:szCs w:val="22"/>
        </w:rPr>
        <w:t xml:space="preserve"> i seguenti elementi essenziali:</w:t>
      </w:r>
    </w:p>
    <w:p w14:paraId="750FD732" w14:textId="77777777" w:rsidR="00433F7F" w:rsidRPr="00052AC8" w:rsidRDefault="00433F7F"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il costo storico dell’immobile e la data di acquisto;</w:t>
      </w:r>
    </w:p>
    <w:p w14:paraId="7BBF98EA" w14:textId="77777777" w:rsidR="00433F7F" w:rsidRPr="00052AC8" w:rsidRDefault="00433F7F"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la quota di ammortamento annua e la corrispondente aliquota ministeriale utilizzata;</w:t>
      </w:r>
    </w:p>
    <w:p w14:paraId="005A3DAD" w14:textId="77777777" w:rsidR="00433F7F" w:rsidRPr="00052AC8" w:rsidRDefault="00433F7F"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la superficie utilizzata direttamente nella realizzazione delle attività progettuali;</w:t>
      </w:r>
    </w:p>
    <w:p w14:paraId="20FCC248" w14:textId="77777777" w:rsidR="00433F7F" w:rsidRPr="00052AC8" w:rsidRDefault="00433F7F"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il periodo di utilizzo risultante dai registri, dalle comunicazioni effettuate all’Amministrazione Regionale e dalla documentazione disponibile.</w:t>
      </w:r>
    </w:p>
    <w:p w14:paraId="330312B5" w14:textId="77777777" w:rsidR="00D74044" w:rsidRPr="00052AC8" w:rsidRDefault="00D74044" w:rsidP="009A4274">
      <w:pPr>
        <w:pStyle w:val="Titolo3"/>
        <w:rPr>
          <w:rFonts w:ascii="Arial" w:hAnsi="Arial" w:cs="Arial"/>
        </w:rPr>
      </w:pPr>
      <w:bookmarkStart w:id="317" w:name="_Toc45207445"/>
      <w:bookmarkStart w:id="318" w:name="_Toc103702187"/>
      <w:bookmarkStart w:id="319" w:name="_Toc128127209"/>
      <w:r w:rsidRPr="00052AC8">
        <w:rPr>
          <w:rFonts w:ascii="Arial" w:hAnsi="Arial" w:cs="Arial"/>
        </w:rPr>
        <w:t>Ammortamento beni mobili e attrezzature</w:t>
      </w:r>
      <w:bookmarkEnd w:id="317"/>
      <w:bookmarkEnd w:id="318"/>
      <w:bookmarkEnd w:id="319"/>
    </w:p>
    <w:p w14:paraId="17F17655" w14:textId="77777777" w:rsidR="00433F7F" w:rsidRPr="00052AC8" w:rsidRDefault="00433F7F" w:rsidP="00433F7F">
      <w:pPr>
        <w:autoSpaceDE w:val="0"/>
        <w:autoSpaceDN w:val="0"/>
        <w:adjustRightInd w:val="0"/>
        <w:jc w:val="both"/>
        <w:rPr>
          <w:rFonts w:ascii="Arial" w:hAnsi="Arial" w:cs="Arial"/>
          <w:sz w:val="22"/>
          <w:szCs w:val="22"/>
        </w:rPr>
      </w:pPr>
      <w:r w:rsidRPr="00052AC8">
        <w:rPr>
          <w:rFonts w:ascii="Arial" w:hAnsi="Arial" w:cs="Arial"/>
          <w:sz w:val="22"/>
          <w:szCs w:val="22"/>
        </w:rPr>
        <w:t>L’ammortamento è consentito per i beni e le attrezzature che costituiscono immobilizzazione, ossia da beni a fecondità ripetuta, e comprendono sia beni materiali che immateriali.</w:t>
      </w:r>
    </w:p>
    <w:p w14:paraId="5854E092" w14:textId="77777777" w:rsidR="00433F7F" w:rsidRPr="00052AC8" w:rsidRDefault="00433F7F" w:rsidP="004D20D7">
      <w:pPr>
        <w:autoSpaceDE w:val="0"/>
        <w:autoSpaceDN w:val="0"/>
        <w:adjustRightInd w:val="0"/>
        <w:jc w:val="both"/>
        <w:rPr>
          <w:rFonts w:ascii="Arial" w:hAnsi="Arial" w:cs="Arial"/>
          <w:sz w:val="22"/>
          <w:szCs w:val="22"/>
        </w:rPr>
      </w:pPr>
      <w:r w:rsidRPr="00052AC8">
        <w:rPr>
          <w:rFonts w:ascii="Arial" w:hAnsi="Arial" w:cs="Arial"/>
          <w:sz w:val="22"/>
          <w:szCs w:val="22"/>
        </w:rPr>
        <w:t>L’ammortamento delle attrezzature costituisce spesa ammissibile a condizione che:</w:t>
      </w:r>
    </w:p>
    <w:p w14:paraId="4B3819AE" w14:textId="503CD37F" w:rsidR="00433F7F" w:rsidRPr="00052AC8" w:rsidRDefault="00E7327B" w:rsidP="004D20D7">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w:t>
      </w:r>
      <w:r w:rsidR="00433F7F" w:rsidRPr="00052AC8">
        <w:rPr>
          <w:rFonts w:ascii="Arial" w:hAnsi="Arial" w:cs="Arial"/>
          <w:bCs/>
          <w:iCs/>
          <w:sz w:val="22"/>
          <w:szCs w:val="22"/>
        </w:rPr>
        <w:t xml:space="preserve"> beni oggetto di ammortamento non abbiano già usufruito di contributi pubblici o, in tal caso, nei limiti del maggior valore rispetto al finanziamento pubblico ricevuto;</w:t>
      </w:r>
    </w:p>
    <w:p w14:paraId="423DFD7B" w14:textId="55BFD7D6" w:rsidR="00433F7F" w:rsidRPr="00052AC8" w:rsidRDefault="00E7327B" w:rsidP="004D20D7">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w:t>
      </w:r>
      <w:r w:rsidR="00433F7F" w:rsidRPr="00052AC8">
        <w:rPr>
          <w:rFonts w:ascii="Arial" w:hAnsi="Arial" w:cs="Arial"/>
          <w:bCs/>
          <w:iCs/>
          <w:sz w:val="22"/>
          <w:szCs w:val="22"/>
        </w:rPr>
        <w:t xml:space="preserve">l costo dell’ammortamento annuo venga calcolato sulla base dei coefficienti emanati dal Ministero dell’Economia e delle Finanze (DM 31.12.88 e </w:t>
      </w:r>
      <w:proofErr w:type="spellStart"/>
      <w:r w:rsidR="00433F7F" w:rsidRPr="00052AC8">
        <w:rPr>
          <w:rFonts w:ascii="Arial" w:hAnsi="Arial" w:cs="Arial"/>
          <w:bCs/>
          <w:iCs/>
          <w:sz w:val="22"/>
          <w:szCs w:val="22"/>
        </w:rPr>
        <w:t>s.m.i.</w:t>
      </w:r>
      <w:proofErr w:type="spellEnd"/>
      <w:r w:rsidR="00433F7F" w:rsidRPr="00052AC8">
        <w:rPr>
          <w:rFonts w:ascii="Arial" w:hAnsi="Arial" w:cs="Arial"/>
          <w:bCs/>
          <w:iCs/>
          <w:sz w:val="22"/>
          <w:szCs w:val="22"/>
        </w:rPr>
        <w:t>);</w:t>
      </w:r>
    </w:p>
    <w:p w14:paraId="5F322648" w14:textId="7E87DCBA" w:rsidR="00433F7F" w:rsidRPr="00052AC8" w:rsidRDefault="00E7327B" w:rsidP="004D20D7">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w:t>
      </w:r>
      <w:r w:rsidR="00433F7F" w:rsidRPr="00052AC8">
        <w:rPr>
          <w:rFonts w:ascii="Arial" w:hAnsi="Arial" w:cs="Arial"/>
          <w:bCs/>
          <w:iCs/>
          <w:sz w:val="22"/>
          <w:szCs w:val="22"/>
        </w:rPr>
        <w:t>l costo di ammortamento sia direttamente riferito al periodo di sostegno dell’operazione</w:t>
      </w:r>
      <w:r w:rsidRPr="00052AC8">
        <w:rPr>
          <w:rFonts w:ascii="Arial" w:hAnsi="Arial" w:cs="Arial"/>
          <w:bCs/>
          <w:iCs/>
          <w:sz w:val="22"/>
          <w:szCs w:val="22"/>
        </w:rPr>
        <w:t>;</w:t>
      </w:r>
    </w:p>
    <w:p w14:paraId="21F386C1" w14:textId="3F6DA95E" w:rsidR="00433F7F" w:rsidRPr="00052AC8" w:rsidRDefault="00E7327B" w:rsidP="004D20D7">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lastRenderedPageBreak/>
        <w:t>i</w:t>
      </w:r>
      <w:r w:rsidR="00433F7F" w:rsidRPr="00052AC8">
        <w:rPr>
          <w:rFonts w:ascii="Arial" w:hAnsi="Arial" w:cs="Arial"/>
          <w:bCs/>
          <w:iCs/>
          <w:sz w:val="22"/>
          <w:szCs w:val="22"/>
        </w:rPr>
        <w:t>l bene sia inserito nel libro dei cespiti o in altra documentazione equivalente (fatture di acquisto o documentazione equipollente comprovante il titolo di proprietà e del costo storico).</w:t>
      </w:r>
    </w:p>
    <w:p w14:paraId="57A169C8" w14:textId="77777777" w:rsidR="00E7327B" w:rsidRPr="00052AC8" w:rsidRDefault="00E7327B" w:rsidP="00433F7F">
      <w:pPr>
        <w:autoSpaceDE w:val="0"/>
        <w:autoSpaceDN w:val="0"/>
        <w:adjustRightInd w:val="0"/>
        <w:jc w:val="both"/>
        <w:rPr>
          <w:rFonts w:ascii="Arial" w:hAnsi="Arial" w:cs="Arial"/>
          <w:sz w:val="22"/>
          <w:szCs w:val="22"/>
        </w:rPr>
      </w:pPr>
    </w:p>
    <w:p w14:paraId="1393E4CE" w14:textId="2666FA6A" w:rsidR="00433F7F" w:rsidRPr="00052AC8" w:rsidRDefault="00433F7F" w:rsidP="00433F7F">
      <w:pPr>
        <w:autoSpaceDE w:val="0"/>
        <w:autoSpaceDN w:val="0"/>
        <w:adjustRightInd w:val="0"/>
        <w:jc w:val="both"/>
        <w:rPr>
          <w:rFonts w:ascii="Arial" w:hAnsi="Arial" w:cs="Arial"/>
          <w:sz w:val="22"/>
          <w:szCs w:val="22"/>
        </w:rPr>
      </w:pPr>
      <w:r w:rsidRPr="00052AC8">
        <w:rPr>
          <w:rFonts w:ascii="Arial" w:hAnsi="Arial" w:cs="Arial"/>
          <w:sz w:val="22"/>
          <w:szCs w:val="22"/>
        </w:rPr>
        <w:t xml:space="preserve">Solo nel caso in cui il bene venga utilizzato in via esclusiva e per l’intero anno solare, la spesa rendicontabile corrisponde alla quota di ammortamento annua, calcolata applicando il coefficiente di ammortamento di cui al DM 31.12.88 e </w:t>
      </w:r>
      <w:proofErr w:type="spellStart"/>
      <w:r w:rsidRPr="00052AC8">
        <w:rPr>
          <w:rFonts w:ascii="Arial" w:hAnsi="Arial" w:cs="Arial"/>
          <w:sz w:val="22"/>
          <w:szCs w:val="22"/>
        </w:rPr>
        <w:t>s.m.i.</w:t>
      </w:r>
      <w:proofErr w:type="spellEnd"/>
      <w:r w:rsidRPr="00052AC8">
        <w:rPr>
          <w:rFonts w:ascii="Arial" w:hAnsi="Arial" w:cs="Arial"/>
          <w:sz w:val="22"/>
          <w:szCs w:val="22"/>
        </w:rPr>
        <w:t xml:space="preserve"> al costo storico dell’attrezzatura. </w:t>
      </w:r>
    </w:p>
    <w:p w14:paraId="2BBD75C0" w14:textId="77777777" w:rsidR="00433F7F" w:rsidRPr="00052AC8" w:rsidRDefault="00433F7F" w:rsidP="00433F7F">
      <w:pPr>
        <w:autoSpaceDE w:val="0"/>
        <w:autoSpaceDN w:val="0"/>
        <w:adjustRightInd w:val="0"/>
        <w:jc w:val="both"/>
        <w:rPr>
          <w:rFonts w:ascii="Arial" w:hAnsi="Arial" w:cs="Arial"/>
          <w:sz w:val="22"/>
          <w:szCs w:val="22"/>
        </w:rPr>
      </w:pPr>
    </w:p>
    <w:p w14:paraId="1E5B0218" w14:textId="77777777" w:rsidR="00433F7F" w:rsidRPr="00052AC8" w:rsidRDefault="00433F7F" w:rsidP="00433F7F">
      <w:pPr>
        <w:autoSpaceDE w:val="0"/>
        <w:autoSpaceDN w:val="0"/>
        <w:adjustRightInd w:val="0"/>
        <w:jc w:val="both"/>
        <w:rPr>
          <w:rFonts w:ascii="Arial" w:hAnsi="Arial" w:cs="Arial"/>
          <w:sz w:val="22"/>
          <w:szCs w:val="22"/>
        </w:rPr>
      </w:pPr>
      <w:r w:rsidRPr="00052AC8">
        <w:rPr>
          <w:rFonts w:ascii="Arial" w:hAnsi="Arial" w:cs="Arial"/>
          <w:sz w:val="22"/>
          <w:szCs w:val="22"/>
        </w:rPr>
        <w:t>Nel caso di utilizzo parziale dell’attrezzatura, per la determinazione del costo ammissibile al rendiconto, l’ammortamento annuo dovrà essere parametrizzato all’effettivo utilizzo della stessa.</w:t>
      </w:r>
    </w:p>
    <w:p w14:paraId="642744EE" w14:textId="77777777" w:rsidR="00433F7F" w:rsidRPr="00052AC8" w:rsidRDefault="00433F7F" w:rsidP="00433F7F">
      <w:pPr>
        <w:autoSpaceDE w:val="0"/>
        <w:autoSpaceDN w:val="0"/>
        <w:adjustRightInd w:val="0"/>
        <w:jc w:val="both"/>
        <w:rPr>
          <w:rFonts w:ascii="Arial" w:hAnsi="Arial" w:cs="Arial"/>
        </w:rPr>
      </w:pPr>
    </w:p>
    <w:p w14:paraId="518C5406" w14:textId="77777777" w:rsidR="00433F7F" w:rsidRPr="00052AC8" w:rsidRDefault="00433F7F" w:rsidP="00433F7F">
      <w:pPr>
        <w:autoSpaceDE w:val="0"/>
        <w:autoSpaceDN w:val="0"/>
        <w:adjustRightInd w:val="0"/>
        <w:jc w:val="both"/>
        <w:rPr>
          <w:rFonts w:ascii="Arial" w:hAnsi="Arial" w:cs="Arial"/>
          <w:highlight w:val="yellow"/>
        </w:rPr>
      </w:pPr>
      <w:r w:rsidRPr="00052AC8">
        <w:rPr>
          <w:rFonts w:ascii="Arial" w:hAnsi="Arial" w:cs="Arial"/>
          <w:noProof/>
        </w:rPr>
        <mc:AlternateContent>
          <mc:Choice Requires="wps">
            <w:drawing>
              <wp:inline distT="0" distB="0" distL="0" distR="0" wp14:anchorId="2AFB6962" wp14:editId="61DC280C">
                <wp:extent cx="6120765" cy="1590675"/>
                <wp:effectExtent l="0" t="0" r="0" b="9525"/>
                <wp:docPr id="52" name="Casella di tes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590675"/>
                        </a:xfrm>
                        <a:prstGeom prst="rect">
                          <a:avLst/>
                        </a:prstGeom>
                        <a:solidFill>
                          <a:schemeClr val="accent4">
                            <a:lumMod val="20000"/>
                            <a:lumOff val="80000"/>
                          </a:schemeClr>
                        </a:solidFill>
                        <a:ln>
                          <a:noFill/>
                        </a:ln>
                      </wps:spPr>
                      <wps:txbx>
                        <w:txbxContent>
                          <w:p w14:paraId="240CC4D8" w14:textId="2743E20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18E85EC0"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Registro dei beni ammortizzabili e/o fatture di acquisto dei beni;</w:t>
                            </w:r>
                          </w:p>
                          <w:p w14:paraId="25879BC8"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Bilancio di esercizio;</w:t>
                            </w:r>
                          </w:p>
                          <w:p w14:paraId="5E700BB1"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Dichiarazione inerente all’ammontare dei contributi pubblici eventualmente ricevuti per l’acquisto dei beni immobili;</w:t>
                            </w:r>
                          </w:p>
                          <w:p w14:paraId="0B7D5C72" w14:textId="40B2BFF1"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txbxContent>
                      </wps:txbx>
                      <wps:bodyPr rot="0" vert="horz" wrap="square" lIns="72000" tIns="45720" rIns="91440" bIns="45720" anchor="ctr" anchorCtr="0" upright="1">
                        <a:noAutofit/>
                      </wps:bodyPr>
                    </wps:wsp>
                  </a:graphicData>
                </a:graphic>
              </wp:inline>
            </w:drawing>
          </mc:Choice>
          <mc:Fallback>
            <w:pict>
              <v:shape w14:anchorId="2AFB6962" id="Casella di testo 52" o:spid="_x0000_s1034" type="#_x0000_t202" style="width:481.95pt;height:125.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" fillcolor="#e5e8ed [663]" stroked="f">
                <v:textbox inset="2mm">
                  <w:txbxContent>
                    <w:p w14:paraId="240CC4D8" w14:textId="2743E20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18E85EC0"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Registro dei beni ammortizzabili e/o fatture di acquisto dei beni;</w:t>
                      </w:r>
                    </w:p>
                    <w:p w14:paraId="25879BC8"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Bilancio di esercizio;</w:t>
                      </w:r>
                    </w:p>
                    <w:p w14:paraId="5E700BB1"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Dichiarazione inerente all’ammontare dei contributi pubblici eventualmente ricevuti per l’acquisto dei beni immobili;</w:t>
                      </w:r>
                    </w:p>
                    <w:p w14:paraId="0B7D5C72" w14:textId="40B2BFF1"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txbxContent>
                </v:textbox>
                <w10:anchorlock/>
              </v:shape>
            </w:pict>
          </mc:Fallback>
        </mc:AlternateContent>
      </w:r>
    </w:p>
    <w:p w14:paraId="5F8D143E" w14:textId="77777777" w:rsidR="00DA1116" w:rsidRPr="00052AC8" w:rsidRDefault="00DA1116" w:rsidP="00433F7F">
      <w:pPr>
        <w:pStyle w:val="Paragrafoelenco"/>
        <w:ind w:left="0"/>
        <w:jc w:val="both"/>
        <w:rPr>
          <w:rFonts w:ascii="Arial" w:hAnsi="Arial" w:cs="Arial"/>
          <w:b/>
          <w:bCs/>
          <w:sz w:val="22"/>
          <w:szCs w:val="22"/>
        </w:rPr>
      </w:pPr>
    </w:p>
    <w:p w14:paraId="46B5A5E0" w14:textId="43B3B0A9" w:rsidR="00433F7F" w:rsidRPr="00052AC8" w:rsidRDefault="00433F7F" w:rsidP="00433F7F">
      <w:pPr>
        <w:pStyle w:val="Paragrafoelenco"/>
        <w:ind w:left="0"/>
        <w:jc w:val="both"/>
        <w:rPr>
          <w:rFonts w:ascii="Arial" w:hAnsi="Arial" w:cs="Arial"/>
          <w:sz w:val="22"/>
          <w:szCs w:val="22"/>
        </w:rPr>
      </w:pPr>
      <w:r w:rsidRPr="00052AC8">
        <w:rPr>
          <w:rFonts w:ascii="Arial" w:hAnsi="Arial" w:cs="Arial"/>
          <w:b/>
          <w:bCs/>
          <w:sz w:val="22"/>
          <w:szCs w:val="22"/>
        </w:rPr>
        <w:t>Il prospetto inerente al calcolo della spesa imputabile</w:t>
      </w:r>
      <w:r w:rsidRPr="00052AC8">
        <w:rPr>
          <w:rFonts w:ascii="Arial" w:hAnsi="Arial" w:cs="Arial"/>
          <w:sz w:val="22"/>
          <w:szCs w:val="22"/>
        </w:rPr>
        <w:t xml:space="preserve"> al progetto </w:t>
      </w:r>
      <w:r w:rsidRPr="00052AC8">
        <w:rPr>
          <w:rFonts w:ascii="Arial" w:hAnsi="Arial" w:cs="Arial"/>
          <w:b/>
          <w:bCs/>
          <w:sz w:val="22"/>
          <w:szCs w:val="22"/>
        </w:rPr>
        <w:t>deve obbligatoriamente contenere</w:t>
      </w:r>
      <w:r w:rsidRPr="00052AC8">
        <w:rPr>
          <w:rFonts w:ascii="Arial" w:hAnsi="Arial" w:cs="Arial"/>
          <w:sz w:val="22"/>
          <w:szCs w:val="22"/>
        </w:rPr>
        <w:t>, pena la non ammissibilità della spesa, i seguenti elementi essenziali:</w:t>
      </w:r>
    </w:p>
    <w:p w14:paraId="1B0C8718" w14:textId="56A9D771" w:rsidR="00433F7F" w:rsidRPr="00052AC8" w:rsidRDefault="004D20D7"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i</w:t>
      </w:r>
      <w:r w:rsidR="00433F7F" w:rsidRPr="00052AC8">
        <w:rPr>
          <w:rFonts w:ascii="Arial" w:hAnsi="Arial" w:cs="Arial"/>
          <w:bCs/>
          <w:iCs/>
          <w:sz w:val="22"/>
          <w:szCs w:val="22"/>
        </w:rPr>
        <w:t>l costo storico dell’attrezzatura e la data di acquisto;</w:t>
      </w:r>
    </w:p>
    <w:p w14:paraId="4AA753AC" w14:textId="4108AE10" w:rsidR="00433F7F" w:rsidRPr="00052AC8" w:rsidRDefault="004D20D7" w:rsidP="00FB26BE">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l</w:t>
      </w:r>
      <w:r w:rsidR="00433F7F" w:rsidRPr="00052AC8">
        <w:rPr>
          <w:rFonts w:ascii="Arial" w:hAnsi="Arial" w:cs="Arial"/>
          <w:bCs/>
          <w:iCs/>
          <w:sz w:val="22"/>
          <w:szCs w:val="22"/>
        </w:rPr>
        <w:t>a quota di ammortamento annua corrispondente aliquota ministeriale utilizzata;</w:t>
      </w:r>
    </w:p>
    <w:p w14:paraId="1041D0EB" w14:textId="108628CD" w:rsidR="00433F7F" w:rsidRPr="00052AC8" w:rsidRDefault="004D20D7" w:rsidP="00FB26BE">
      <w:pPr>
        <w:pStyle w:val="Paragrafoelenco"/>
        <w:numPr>
          <w:ilvl w:val="0"/>
          <w:numId w:val="50"/>
        </w:numPr>
        <w:ind w:left="425" w:hanging="357"/>
        <w:jc w:val="both"/>
        <w:rPr>
          <w:rFonts w:ascii="Arial" w:hAnsi="Arial" w:cs="Arial"/>
          <w:sz w:val="22"/>
          <w:szCs w:val="22"/>
        </w:rPr>
      </w:pPr>
      <w:r w:rsidRPr="00052AC8">
        <w:rPr>
          <w:rFonts w:ascii="Arial" w:hAnsi="Arial" w:cs="Arial"/>
          <w:bCs/>
          <w:iCs/>
          <w:sz w:val="22"/>
          <w:szCs w:val="22"/>
        </w:rPr>
        <w:t>i</w:t>
      </w:r>
      <w:r w:rsidR="00433F7F" w:rsidRPr="00052AC8">
        <w:rPr>
          <w:rFonts w:ascii="Arial" w:hAnsi="Arial" w:cs="Arial"/>
          <w:bCs/>
          <w:iCs/>
          <w:sz w:val="22"/>
          <w:szCs w:val="22"/>
        </w:rPr>
        <w:t>l periodo di utilizzo delle attrezzature, rapportato all’utilizzo potenziale delle stesse nel corso dell’anno solare</w:t>
      </w:r>
      <w:r w:rsidR="00433F7F" w:rsidRPr="00052AC8">
        <w:rPr>
          <w:rFonts w:ascii="Arial" w:hAnsi="Arial" w:cs="Arial"/>
          <w:sz w:val="22"/>
          <w:szCs w:val="22"/>
        </w:rPr>
        <w:t xml:space="preserve"> (ad es. ore di utilizzo/ore totali annue)</w:t>
      </w:r>
      <w:r w:rsidR="00433F7F" w:rsidRPr="00052AC8">
        <w:rPr>
          <w:rStyle w:val="Rimandonotaapidipagina"/>
          <w:rFonts w:ascii="Arial" w:hAnsi="Arial" w:cs="Arial"/>
          <w:sz w:val="22"/>
          <w:szCs w:val="22"/>
        </w:rPr>
        <w:footnoteReference w:id="44"/>
      </w:r>
      <w:r w:rsidR="00433F7F" w:rsidRPr="00052AC8">
        <w:rPr>
          <w:rFonts w:ascii="Arial" w:hAnsi="Arial" w:cs="Arial"/>
          <w:sz w:val="22"/>
          <w:szCs w:val="22"/>
        </w:rPr>
        <w:t xml:space="preserve">. </w:t>
      </w:r>
    </w:p>
    <w:p w14:paraId="47F87C45" w14:textId="77777777" w:rsidR="00433F7F" w:rsidRPr="00052AC8" w:rsidRDefault="00433F7F" w:rsidP="00CB27E4">
      <w:pPr>
        <w:autoSpaceDE w:val="0"/>
        <w:autoSpaceDN w:val="0"/>
        <w:adjustRightInd w:val="0"/>
        <w:jc w:val="both"/>
        <w:rPr>
          <w:rFonts w:ascii="Arial" w:hAnsi="Arial" w:cs="Arial"/>
          <w:sz w:val="22"/>
          <w:szCs w:val="22"/>
        </w:rPr>
      </w:pPr>
    </w:p>
    <w:p w14:paraId="22C4460C" w14:textId="77777777" w:rsidR="00D74044" w:rsidRPr="00052AC8" w:rsidRDefault="00D74044" w:rsidP="004D20D7">
      <w:pPr>
        <w:pStyle w:val="Titolo2"/>
        <w:ind w:hanging="718"/>
        <w:rPr>
          <w:rFonts w:ascii="Arial" w:hAnsi="Arial" w:cs="Arial"/>
        </w:rPr>
      </w:pPr>
      <w:bookmarkStart w:id="320" w:name="_Toc45207446"/>
      <w:bookmarkStart w:id="321" w:name="_Toc98316824"/>
      <w:bookmarkStart w:id="322" w:name="_Toc103702188"/>
      <w:bookmarkStart w:id="323" w:name="_Toc128127210"/>
      <w:r w:rsidRPr="00052AC8">
        <w:rPr>
          <w:rFonts w:ascii="Arial" w:hAnsi="Arial" w:cs="Arial"/>
        </w:rPr>
        <w:t>Leasing</w:t>
      </w:r>
      <w:bookmarkEnd w:id="320"/>
      <w:bookmarkEnd w:id="321"/>
      <w:bookmarkEnd w:id="322"/>
      <w:bookmarkEnd w:id="323"/>
    </w:p>
    <w:p w14:paraId="5EC0122C" w14:textId="77777777" w:rsidR="00D74044" w:rsidRPr="00052AC8" w:rsidRDefault="00D74044" w:rsidP="004D20D7">
      <w:pPr>
        <w:pStyle w:val="Titolo3"/>
        <w:tabs>
          <w:tab w:val="left" w:pos="851"/>
        </w:tabs>
        <w:rPr>
          <w:rFonts w:ascii="Arial" w:hAnsi="Arial" w:cs="Arial"/>
        </w:rPr>
      </w:pPr>
      <w:bookmarkStart w:id="324" w:name="_Toc45207447"/>
      <w:bookmarkStart w:id="325" w:name="_Toc103702189"/>
      <w:bookmarkStart w:id="326" w:name="_Toc128127211"/>
      <w:r w:rsidRPr="00052AC8">
        <w:rPr>
          <w:rFonts w:ascii="Arial" w:hAnsi="Arial" w:cs="Arial"/>
        </w:rPr>
        <w:t>Leasing immobiliare</w:t>
      </w:r>
      <w:bookmarkEnd w:id="324"/>
      <w:bookmarkEnd w:id="325"/>
      <w:bookmarkEnd w:id="326"/>
    </w:p>
    <w:p w14:paraId="09861DB2" w14:textId="77777777" w:rsidR="004F12C5" w:rsidRPr="00052AC8" w:rsidRDefault="004F12C5" w:rsidP="004F12C5">
      <w:pPr>
        <w:jc w:val="both"/>
        <w:rPr>
          <w:rFonts w:ascii="Arial" w:hAnsi="Arial" w:cs="Arial"/>
          <w:sz w:val="22"/>
          <w:szCs w:val="22"/>
        </w:rPr>
      </w:pPr>
      <w:r w:rsidRPr="00052AC8">
        <w:rPr>
          <w:rFonts w:ascii="Arial" w:hAnsi="Arial" w:cs="Arial"/>
          <w:sz w:val="22"/>
          <w:szCs w:val="22"/>
        </w:rPr>
        <w:t>La spesa sostenuta per il leasing immobiliare è ammissibile a condizione che</w:t>
      </w:r>
      <w:r w:rsidR="00EB0319" w:rsidRPr="00052AC8">
        <w:rPr>
          <w:rFonts w:ascii="Arial" w:hAnsi="Arial" w:cs="Arial"/>
          <w:sz w:val="22"/>
          <w:szCs w:val="22"/>
        </w:rPr>
        <w:t xml:space="preserve"> sia prevista nei singoli dispositivi attuativi e</w:t>
      </w:r>
      <w:r w:rsidRPr="00052AC8">
        <w:rPr>
          <w:rFonts w:ascii="Arial" w:hAnsi="Arial" w:cs="Arial"/>
          <w:sz w:val="22"/>
          <w:szCs w:val="22"/>
        </w:rPr>
        <w:t xml:space="preserve"> risulti comprovata la sua convenienza economica in rapporto ad altre forme contrattuali di utilizzo del bene, risultanti da </w:t>
      </w:r>
      <w:r w:rsidRPr="00052AC8">
        <w:rPr>
          <w:rFonts w:ascii="Arial" w:hAnsi="Arial" w:cs="Arial"/>
          <w:b/>
          <w:bCs/>
          <w:sz w:val="22"/>
          <w:szCs w:val="22"/>
        </w:rPr>
        <w:t>parere di congruità</w:t>
      </w:r>
      <w:r w:rsidRPr="00052AC8">
        <w:rPr>
          <w:rFonts w:ascii="Arial" w:hAnsi="Arial" w:cs="Arial"/>
          <w:sz w:val="22"/>
          <w:szCs w:val="22"/>
        </w:rPr>
        <w:t xml:space="preserve"> redatto da un tecnico abilitato.</w:t>
      </w:r>
    </w:p>
    <w:p w14:paraId="792DE4DE" w14:textId="77777777" w:rsidR="004F12C5" w:rsidRPr="00052AC8" w:rsidRDefault="004F12C5" w:rsidP="004F12C5">
      <w:pPr>
        <w:rPr>
          <w:rFonts w:ascii="Arial" w:hAnsi="Arial" w:cs="Arial"/>
          <w:b/>
          <w:bCs/>
          <w:sz w:val="22"/>
          <w:szCs w:val="22"/>
        </w:rPr>
      </w:pPr>
      <w:r w:rsidRPr="00052AC8">
        <w:rPr>
          <w:rFonts w:ascii="Arial" w:hAnsi="Arial" w:cs="Arial"/>
          <w:b/>
          <w:bCs/>
          <w:sz w:val="22"/>
          <w:szCs w:val="22"/>
        </w:rPr>
        <w:t>Non sono ammissibili gli oneri amministrativi, bancari e fiscali legati al contratto di leasing.</w:t>
      </w:r>
    </w:p>
    <w:p w14:paraId="70B2031E" w14:textId="77777777" w:rsidR="00DA40E3" w:rsidRPr="00052AC8" w:rsidRDefault="00DA40E3" w:rsidP="004F12C5">
      <w:pPr>
        <w:rPr>
          <w:rFonts w:ascii="Arial" w:hAnsi="Arial" w:cs="Arial"/>
          <w:b/>
          <w:bCs/>
          <w:sz w:val="22"/>
          <w:szCs w:val="22"/>
        </w:rPr>
      </w:pPr>
    </w:p>
    <w:p w14:paraId="782E9A72" w14:textId="77777777" w:rsidR="004F12C5" w:rsidRPr="00052AC8" w:rsidRDefault="004F12C5" w:rsidP="004F12C5">
      <w:pPr>
        <w:rPr>
          <w:rFonts w:ascii="Arial" w:hAnsi="Arial" w:cs="Arial"/>
        </w:rPr>
      </w:pPr>
      <w:r w:rsidRPr="00052AC8">
        <w:rPr>
          <w:rFonts w:ascii="Arial" w:hAnsi="Arial" w:cs="Arial"/>
          <w:noProof/>
        </w:rPr>
        <mc:AlternateContent>
          <mc:Choice Requires="wps">
            <w:drawing>
              <wp:inline distT="0" distB="0" distL="0" distR="0" wp14:anchorId="3CDABCAC" wp14:editId="24FA4CEF">
                <wp:extent cx="6120765" cy="1590675"/>
                <wp:effectExtent l="0" t="0" r="0" b="9525"/>
                <wp:docPr id="53" name="Casella di tes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590675"/>
                        </a:xfrm>
                        <a:prstGeom prst="rect">
                          <a:avLst/>
                        </a:prstGeom>
                        <a:solidFill>
                          <a:schemeClr val="accent4">
                            <a:lumMod val="20000"/>
                            <a:lumOff val="80000"/>
                          </a:schemeClr>
                        </a:solidFill>
                        <a:ln>
                          <a:noFill/>
                        </a:ln>
                      </wps:spPr>
                      <wps:txbx>
                        <w:txbxContent>
                          <w:p w14:paraId="1876F014" w14:textId="24A71F49"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25E4F001"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Contratto di leasing;</w:t>
                            </w:r>
                          </w:p>
                          <w:p w14:paraId="5AD82DCE"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Parere di congruità redatto da un tecnico abilitato;</w:t>
                            </w:r>
                          </w:p>
                          <w:p w14:paraId="326210B4"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Canone periodico;</w:t>
                            </w:r>
                          </w:p>
                          <w:p w14:paraId="77278D33"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Documento probante l’avvenuto pagamento;</w:t>
                            </w:r>
                          </w:p>
                          <w:p w14:paraId="4360C621" w14:textId="3B376C1F"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txbxContent>
                      </wps:txbx>
                      <wps:bodyPr rot="0" vert="horz" wrap="square" lIns="72000" tIns="45720" rIns="91440" bIns="45720" anchor="ctr" anchorCtr="0" upright="1">
                        <a:noAutofit/>
                      </wps:bodyPr>
                    </wps:wsp>
                  </a:graphicData>
                </a:graphic>
              </wp:inline>
            </w:drawing>
          </mc:Choice>
          <mc:Fallback>
            <w:pict>
              <v:shape w14:anchorId="3CDABCAC" id="Casella di testo 53" o:spid="_x0000_s1035" type="#_x0000_t202" style="width:481.95pt;height:125.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" fillcolor="#e5e8ed [663]" stroked="f">
                <v:textbox inset="2mm">
                  <w:txbxContent>
                    <w:p w14:paraId="1876F014" w14:textId="24A71F49"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25E4F001"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Contratto di leasing;</w:t>
                      </w:r>
                    </w:p>
                    <w:p w14:paraId="5AD82DCE"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Parere di congruità redatto da un tecnico abilitato;</w:t>
                      </w:r>
                    </w:p>
                    <w:p w14:paraId="326210B4"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Canone periodico;</w:t>
                      </w:r>
                    </w:p>
                    <w:p w14:paraId="77278D33" w14:textId="77777777" w:rsidR="00590784"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Documento probante l’avvenuto pagamento;</w:t>
                      </w:r>
                    </w:p>
                    <w:p w14:paraId="4360C621" w14:textId="3B376C1F" w:rsidR="00590784" w:rsidRPr="00F53DD9" w:rsidRDefault="00590784" w:rsidP="00E7327B">
                      <w:pPr>
                        <w:pStyle w:val="Paragrafoelenco"/>
                        <w:numPr>
                          <w:ilvl w:val="0"/>
                          <w:numId w:val="48"/>
                        </w:numPr>
                        <w:spacing w:before="120"/>
                        <w:ind w:left="426"/>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txbxContent>
                </v:textbox>
                <w10:anchorlock/>
              </v:shape>
            </w:pict>
          </mc:Fallback>
        </mc:AlternateContent>
      </w:r>
    </w:p>
    <w:p w14:paraId="129676E5" w14:textId="77777777" w:rsidR="00EE30A5" w:rsidRPr="00052AC8" w:rsidRDefault="00D74044" w:rsidP="004D20D7">
      <w:pPr>
        <w:pStyle w:val="Titolo3"/>
        <w:tabs>
          <w:tab w:val="left" w:pos="851"/>
        </w:tabs>
        <w:rPr>
          <w:rFonts w:ascii="Arial" w:hAnsi="Arial" w:cs="Arial"/>
        </w:rPr>
      </w:pPr>
      <w:bookmarkStart w:id="327" w:name="_Toc45207448"/>
      <w:bookmarkStart w:id="328" w:name="_Toc103702190"/>
      <w:bookmarkStart w:id="329" w:name="_Toc128127212"/>
      <w:r w:rsidRPr="00052AC8">
        <w:rPr>
          <w:rFonts w:ascii="Arial" w:hAnsi="Arial" w:cs="Arial"/>
        </w:rPr>
        <w:lastRenderedPageBreak/>
        <w:t>Leasing di attrezzature</w:t>
      </w:r>
      <w:bookmarkEnd w:id="327"/>
      <w:bookmarkEnd w:id="328"/>
      <w:bookmarkEnd w:id="329"/>
    </w:p>
    <w:p w14:paraId="315BEFA2" w14:textId="77777777" w:rsidR="004F12C5" w:rsidRPr="00052AC8" w:rsidRDefault="004F12C5" w:rsidP="005261BC">
      <w:pPr>
        <w:spacing w:after="120"/>
        <w:jc w:val="both"/>
        <w:rPr>
          <w:rFonts w:ascii="Arial" w:hAnsi="Arial" w:cs="Arial"/>
          <w:sz w:val="22"/>
          <w:szCs w:val="22"/>
        </w:rPr>
      </w:pPr>
      <w:r w:rsidRPr="00052AC8">
        <w:rPr>
          <w:rFonts w:ascii="Arial" w:hAnsi="Arial" w:cs="Arial"/>
          <w:sz w:val="22"/>
          <w:szCs w:val="22"/>
        </w:rPr>
        <w:t>Il leasing di attrezzature è ammissibile a condizione che risulti comprovata la sua convenienza economica in rapporto ad altre forme contrattuali di utilizzo del bene (es. locazione semplice del bene o noleggio), risultanti da parere di congruità redatto da un tecnico abilitato.</w:t>
      </w:r>
    </w:p>
    <w:p w14:paraId="2F04D56C" w14:textId="77777777" w:rsidR="004F12C5" w:rsidRPr="00052AC8" w:rsidRDefault="004F12C5" w:rsidP="005261BC">
      <w:pPr>
        <w:spacing w:after="120"/>
        <w:jc w:val="both"/>
        <w:rPr>
          <w:rFonts w:ascii="Arial" w:hAnsi="Arial" w:cs="Arial"/>
          <w:sz w:val="22"/>
          <w:szCs w:val="22"/>
        </w:rPr>
      </w:pPr>
      <w:r w:rsidRPr="00052AC8">
        <w:rPr>
          <w:rFonts w:ascii="Arial" w:hAnsi="Arial" w:cs="Arial"/>
          <w:sz w:val="22"/>
          <w:szCs w:val="22"/>
        </w:rPr>
        <w:t>Nel caso del leasing la durata deve corrispondere alla durata del progetto ed essere utilizzato in maniera esclusiva per il progetto oggetto di finanziamento.</w:t>
      </w:r>
    </w:p>
    <w:p w14:paraId="677C5338" w14:textId="77777777" w:rsidR="004F12C5" w:rsidRPr="00052AC8" w:rsidRDefault="004F12C5" w:rsidP="004F12C5">
      <w:pPr>
        <w:jc w:val="both"/>
        <w:rPr>
          <w:rFonts w:ascii="Arial" w:hAnsi="Arial" w:cs="Arial"/>
          <w:sz w:val="22"/>
          <w:szCs w:val="22"/>
        </w:rPr>
      </w:pPr>
      <w:r w:rsidRPr="00052AC8">
        <w:rPr>
          <w:rFonts w:ascii="Arial" w:hAnsi="Arial" w:cs="Arial"/>
          <w:sz w:val="22"/>
          <w:szCs w:val="22"/>
        </w:rPr>
        <w:t>Non sono ammissibili gli oneri amministrativi, bancari e fiscali legati al contratto di leasing.</w:t>
      </w:r>
    </w:p>
    <w:p w14:paraId="27917405" w14:textId="77777777" w:rsidR="00044D70" w:rsidRPr="00052AC8" w:rsidRDefault="00044D70" w:rsidP="004F12C5">
      <w:pPr>
        <w:jc w:val="both"/>
        <w:rPr>
          <w:rFonts w:ascii="Arial" w:hAnsi="Arial" w:cs="Arial"/>
          <w:sz w:val="22"/>
          <w:szCs w:val="22"/>
        </w:rPr>
      </w:pPr>
    </w:p>
    <w:p w14:paraId="121CB425" w14:textId="77777777" w:rsidR="004F12C5" w:rsidRPr="00052AC8" w:rsidRDefault="004F12C5" w:rsidP="004F12C5">
      <w:pPr>
        <w:rPr>
          <w:rFonts w:ascii="Arial" w:hAnsi="Arial" w:cs="Arial"/>
        </w:rPr>
      </w:pPr>
      <w:r w:rsidRPr="00052AC8">
        <w:rPr>
          <w:rFonts w:ascii="Arial" w:hAnsi="Arial" w:cs="Arial"/>
          <w:noProof/>
        </w:rPr>
        <mc:AlternateContent>
          <mc:Choice Requires="wps">
            <w:drawing>
              <wp:inline distT="0" distB="0" distL="0" distR="0" wp14:anchorId="3C03827B" wp14:editId="7495369E">
                <wp:extent cx="6120765" cy="1695450"/>
                <wp:effectExtent l="0" t="0" r="0" b="0"/>
                <wp:docPr id="54" name="Casella di tes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695450"/>
                        </a:xfrm>
                        <a:prstGeom prst="rect">
                          <a:avLst/>
                        </a:prstGeom>
                        <a:solidFill>
                          <a:schemeClr val="accent4">
                            <a:lumMod val="20000"/>
                            <a:lumOff val="80000"/>
                          </a:schemeClr>
                        </a:solidFill>
                        <a:ln>
                          <a:noFill/>
                        </a:ln>
                      </wps:spPr>
                      <wps:txbx>
                        <w:txbxContent>
                          <w:p w14:paraId="25766824" w14:textId="12FC8222"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4A85F888"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Preventivi di altri operatori e parere di congruità di un tecnico abilitato conformemente a quanto previsto dalla presente disciplina;</w:t>
                            </w:r>
                          </w:p>
                          <w:p w14:paraId="109C4FE0"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Contratto di leasing;</w:t>
                            </w:r>
                          </w:p>
                          <w:p w14:paraId="57B10F61"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Canone periodico;</w:t>
                            </w:r>
                          </w:p>
                          <w:p w14:paraId="3EA7CF42"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Documento probante l’avvenuto pagamento;</w:t>
                            </w:r>
                          </w:p>
                          <w:p w14:paraId="46C6FAB5" w14:textId="6B3ED62E"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p w14:paraId="5A8CC286" w14:textId="77777777" w:rsidR="00590784" w:rsidRPr="00F53DD9" w:rsidRDefault="00590784" w:rsidP="00F53DD9">
                            <w:pPr>
                              <w:spacing w:before="120" w:line="256" w:lineRule="auto"/>
                              <w:ind w:left="360"/>
                              <w:rPr>
                                <w:rFonts w:ascii="Arial" w:hAnsi="Arial" w:cs="Arial"/>
                                <w:iCs/>
                                <w:sz w:val="20"/>
                                <w:szCs w:val="20"/>
                              </w:rPr>
                            </w:pPr>
                          </w:p>
                        </w:txbxContent>
                      </wps:txbx>
                      <wps:bodyPr rot="0" vert="horz" wrap="square" lIns="72000" tIns="45720" rIns="91440" bIns="45720" anchor="ctr" anchorCtr="0" upright="1">
                        <a:noAutofit/>
                      </wps:bodyPr>
                    </wps:wsp>
                  </a:graphicData>
                </a:graphic>
              </wp:inline>
            </w:drawing>
          </mc:Choice>
          <mc:Fallback>
            <w:pict>
              <v:shape w14:anchorId="3C03827B" id="Casella di testo 54" o:spid="_x0000_s1036" type="#_x0000_t202" style="width:481.95pt;height:13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" fillcolor="#e5e8ed [663]" stroked="f">
                <v:textbox inset="2mm">
                  <w:txbxContent>
                    <w:p w14:paraId="25766824" w14:textId="12FC8222"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4A85F888"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Preventivi di altri operatori e parere di congruità di un tecnico abilitato conformemente a quanto previsto dalla presente disciplina;</w:t>
                      </w:r>
                    </w:p>
                    <w:p w14:paraId="109C4FE0"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Contratto di leasing;</w:t>
                      </w:r>
                    </w:p>
                    <w:p w14:paraId="57B10F61"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Canone periodico;</w:t>
                      </w:r>
                    </w:p>
                    <w:p w14:paraId="3EA7CF42" w14:textId="77777777"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Documento probante l’avvenuto pagamento;</w:t>
                      </w:r>
                    </w:p>
                    <w:p w14:paraId="46C6FAB5" w14:textId="6B3ED62E" w:rsidR="00590784" w:rsidRDefault="00590784" w:rsidP="00B65E4C">
                      <w:pPr>
                        <w:pStyle w:val="Paragrafoelenco"/>
                        <w:numPr>
                          <w:ilvl w:val="0"/>
                          <w:numId w:val="48"/>
                        </w:numPr>
                        <w:spacing w:before="120"/>
                        <w:ind w:left="567"/>
                        <w:jc w:val="both"/>
                        <w:rPr>
                          <w:rFonts w:ascii="Arial" w:hAnsi="Arial" w:cs="Arial"/>
                          <w:iCs/>
                          <w:sz w:val="20"/>
                          <w:szCs w:val="20"/>
                        </w:rPr>
                      </w:pPr>
                      <w:r>
                        <w:rPr>
                          <w:rFonts w:ascii="Arial" w:hAnsi="Arial" w:cs="Arial"/>
                          <w:iCs/>
                          <w:sz w:val="20"/>
                          <w:szCs w:val="20"/>
                        </w:rPr>
                        <w:t>Prospetto inerente il calcolo della spesa imputabile al progetto, riferito alla sola quota d’uso e di superficie effettivamente utilizzate in modo diretto nell’operazione, con l’esposizione dei criteri utilizzati per la definizione della stessa.</w:t>
                      </w:r>
                    </w:p>
                    <w:p w14:paraId="5A8CC286" w14:textId="77777777" w:rsidR="00590784" w:rsidRPr="00F53DD9" w:rsidRDefault="00590784" w:rsidP="00F53DD9">
                      <w:pPr>
                        <w:spacing w:before="120" w:line="256" w:lineRule="auto"/>
                        <w:ind w:left="360"/>
                        <w:rPr>
                          <w:rFonts w:ascii="Arial" w:hAnsi="Arial" w:cs="Arial"/>
                          <w:iCs/>
                          <w:sz w:val="20"/>
                          <w:szCs w:val="20"/>
                        </w:rPr>
                      </w:pPr>
                    </w:p>
                  </w:txbxContent>
                </v:textbox>
                <w10:anchorlock/>
              </v:shape>
            </w:pict>
          </mc:Fallback>
        </mc:AlternateContent>
      </w:r>
    </w:p>
    <w:p w14:paraId="72379820" w14:textId="4BA0AC7A" w:rsidR="004F12C5" w:rsidRPr="00052AC8" w:rsidRDefault="004F12C5" w:rsidP="00F46DE1">
      <w:pPr>
        <w:jc w:val="both"/>
        <w:rPr>
          <w:rFonts w:ascii="Arial" w:hAnsi="Arial" w:cs="Arial"/>
        </w:rPr>
      </w:pPr>
    </w:p>
    <w:p w14:paraId="6E05A62D" w14:textId="77777777" w:rsidR="00B65E4C" w:rsidRPr="00052AC8" w:rsidRDefault="00B65E4C" w:rsidP="00F46DE1">
      <w:pPr>
        <w:jc w:val="both"/>
        <w:rPr>
          <w:rFonts w:ascii="Arial" w:hAnsi="Arial" w:cs="Arial"/>
        </w:rPr>
      </w:pPr>
    </w:p>
    <w:p w14:paraId="59D3F5AA" w14:textId="77777777" w:rsidR="002522F5" w:rsidRPr="00052AC8" w:rsidRDefault="002522F5" w:rsidP="004D20D7">
      <w:pPr>
        <w:pStyle w:val="Titolo2"/>
        <w:ind w:hanging="718"/>
        <w:rPr>
          <w:rFonts w:ascii="Arial" w:hAnsi="Arial" w:cs="Arial"/>
        </w:rPr>
      </w:pPr>
      <w:bookmarkStart w:id="330" w:name="_Toc45207449"/>
      <w:bookmarkStart w:id="331" w:name="_Toc98316825"/>
      <w:bookmarkStart w:id="332" w:name="_Toc103702191"/>
      <w:bookmarkStart w:id="333" w:name="_Toc128127213"/>
      <w:r w:rsidRPr="00052AC8">
        <w:rPr>
          <w:rFonts w:ascii="Arial" w:hAnsi="Arial" w:cs="Arial"/>
        </w:rPr>
        <w:t>Manutenzione beni strumentali</w:t>
      </w:r>
      <w:bookmarkEnd w:id="330"/>
      <w:bookmarkEnd w:id="331"/>
      <w:bookmarkEnd w:id="332"/>
      <w:bookmarkEnd w:id="333"/>
    </w:p>
    <w:p w14:paraId="33846648" w14:textId="77777777" w:rsidR="004F12C5" w:rsidRPr="00052AC8" w:rsidRDefault="004F12C5" w:rsidP="005261BC">
      <w:pPr>
        <w:spacing w:after="120"/>
        <w:jc w:val="both"/>
        <w:rPr>
          <w:rFonts w:ascii="Arial" w:hAnsi="Arial" w:cs="Arial"/>
          <w:sz w:val="22"/>
          <w:szCs w:val="22"/>
        </w:rPr>
      </w:pPr>
      <w:r w:rsidRPr="00052AC8">
        <w:rPr>
          <w:rFonts w:ascii="Arial" w:hAnsi="Arial" w:cs="Arial"/>
          <w:sz w:val="22"/>
          <w:szCs w:val="22"/>
        </w:rPr>
        <w:t xml:space="preserve">Il costo della </w:t>
      </w:r>
      <w:r w:rsidRPr="00052AC8">
        <w:rPr>
          <w:rFonts w:ascii="Arial" w:hAnsi="Arial" w:cs="Arial"/>
          <w:b/>
          <w:sz w:val="22"/>
          <w:szCs w:val="22"/>
        </w:rPr>
        <w:t>manutenzione ordinaria</w:t>
      </w:r>
      <w:r w:rsidRPr="00052AC8">
        <w:rPr>
          <w:rFonts w:ascii="Arial" w:hAnsi="Arial" w:cs="Arial"/>
          <w:sz w:val="22"/>
          <w:szCs w:val="22"/>
        </w:rPr>
        <w:t>, effettuata durante il periodo di svolgimento delle attività progettuali per mantenere efficiente l’utilizzo dei locali e delle attrezzature di proprietà o locate</w:t>
      </w:r>
      <w:r w:rsidRPr="00052AC8">
        <w:rPr>
          <w:rStyle w:val="Rimandonotaapidipagina"/>
          <w:rFonts w:ascii="Arial" w:hAnsi="Arial" w:cs="Arial"/>
          <w:sz w:val="22"/>
          <w:szCs w:val="22"/>
        </w:rPr>
        <w:footnoteReference w:id="45"/>
      </w:r>
      <w:r w:rsidRPr="00052AC8">
        <w:rPr>
          <w:rFonts w:ascii="Arial" w:hAnsi="Arial" w:cs="Arial"/>
          <w:sz w:val="22"/>
          <w:szCs w:val="22"/>
        </w:rPr>
        <w:t>, è ammissibile</w:t>
      </w:r>
      <w:r w:rsidR="00EB0319" w:rsidRPr="00052AC8">
        <w:rPr>
          <w:rFonts w:ascii="Arial" w:hAnsi="Arial" w:cs="Arial"/>
          <w:sz w:val="22"/>
          <w:szCs w:val="22"/>
        </w:rPr>
        <w:t>, sempre che sia prevista nei singoli dispositivi attuativi.</w:t>
      </w:r>
    </w:p>
    <w:p w14:paraId="7954A4BB" w14:textId="77777777" w:rsidR="004F12C5" w:rsidRPr="00052AC8" w:rsidRDefault="004F12C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Il costo della </w:t>
      </w:r>
      <w:r w:rsidRPr="00052AC8">
        <w:rPr>
          <w:rFonts w:ascii="Arial" w:hAnsi="Arial" w:cs="Arial"/>
          <w:b/>
          <w:sz w:val="22"/>
          <w:szCs w:val="22"/>
        </w:rPr>
        <w:t>manutenzione straordinaria</w:t>
      </w:r>
      <w:r w:rsidRPr="00052AC8">
        <w:rPr>
          <w:rFonts w:ascii="Arial" w:hAnsi="Arial" w:cs="Arial"/>
          <w:sz w:val="22"/>
          <w:szCs w:val="22"/>
        </w:rPr>
        <w:t xml:space="preserve"> è, invece, ammissibile per la sola quota di ammortamento imputabile</w:t>
      </w:r>
      <w:r w:rsidRPr="00052AC8">
        <w:rPr>
          <w:rStyle w:val="Rimandonotaapidipagina"/>
          <w:rFonts w:ascii="Arial" w:hAnsi="Arial" w:cs="Arial"/>
          <w:sz w:val="22"/>
          <w:szCs w:val="22"/>
        </w:rPr>
        <w:footnoteReference w:id="46"/>
      </w:r>
      <w:r w:rsidRPr="00052AC8">
        <w:rPr>
          <w:rFonts w:ascii="Arial" w:hAnsi="Arial" w:cs="Arial"/>
          <w:sz w:val="22"/>
          <w:szCs w:val="22"/>
        </w:rPr>
        <w:t>.</w:t>
      </w:r>
    </w:p>
    <w:p w14:paraId="3F408C33" w14:textId="77777777" w:rsidR="004F12C5" w:rsidRPr="00052AC8" w:rsidRDefault="004F12C5" w:rsidP="004F12C5">
      <w:pPr>
        <w:autoSpaceDE w:val="0"/>
        <w:autoSpaceDN w:val="0"/>
        <w:adjustRightInd w:val="0"/>
        <w:jc w:val="both"/>
        <w:rPr>
          <w:rFonts w:ascii="Arial" w:hAnsi="Arial" w:cs="Arial"/>
          <w:sz w:val="22"/>
          <w:szCs w:val="22"/>
        </w:rPr>
      </w:pPr>
    </w:p>
    <w:p w14:paraId="2A4F5A85" w14:textId="77777777" w:rsidR="004F12C5" w:rsidRPr="00052AC8" w:rsidRDefault="003D283E" w:rsidP="004F12C5">
      <w:pPr>
        <w:autoSpaceDE w:val="0"/>
        <w:autoSpaceDN w:val="0"/>
        <w:adjustRightInd w:val="0"/>
        <w:jc w:val="both"/>
        <w:rPr>
          <w:rFonts w:ascii="Arial" w:hAnsi="Arial" w:cs="Arial"/>
          <w:sz w:val="22"/>
          <w:szCs w:val="22"/>
        </w:rPr>
      </w:pPr>
      <w:r w:rsidRPr="00052AC8">
        <w:rPr>
          <w:rFonts w:ascii="Arial" w:hAnsi="Arial" w:cs="Arial"/>
          <w:b/>
          <w:bCs/>
          <w:sz w:val="22"/>
          <w:szCs w:val="22"/>
        </w:rPr>
        <w:t>È</w:t>
      </w:r>
      <w:r w:rsidR="004F12C5" w:rsidRPr="00052AC8">
        <w:rPr>
          <w:rFonts w:ascii="Arial" w:hAnsi="Arial" w:cs="Arial"/>
          <w:b/>
          <w:bCs/>
          <w:sz w:val="22"/>
          <w:szCs w:val="22"/>
        </w:rPr>
        <w:t xml:space="preserve"> onere del Beneficiario dimostrare l’ordinarietà delle spese di manutenzione sostenute</w:t>
      </w:r>
      <w:r w:rsidR="004F12C5" w:rsidRPr="00052AC8">
        <w:rPr>
          <w:rFonts w:ascii="Arial" w:hAnsi="Arial" w:cs="Arial"/>
          <w:sz w:val="22"/>
          <w:szCs w:val="22"/>
        </w:rPr>
        <w:t xml:space="preserve">. </w:t>
      </w:r>
    </w:p>
    <w:p w14:paraId="41505990" w14:textId="77777777" w:rsidR="004F12C5" w:rsidRPr="00052AC8" w:rsidRDefault="004F12C5" w:rsidP="004F12C5">
      <w:pPr>
        <w:autoSpaceDE w:val="0"/>
        <w:autoSpaceDN w:val="0"/>
        <w:adjustRightInd w:val="0"/>
        <w:jc w:val="both"/>
        <w:rPr>
          <w:rFonts w:ascii="Arial" w:hAnsi="Arial" w:cs="Arial"/>
          <w:sz w:val="22"/>
          <w:szCs w:val="22"/>
        </w:rPr>
      </w:pPr>
    </w:p>
    <w:p w14:paraId="4288BA76" w14:textId="77777777" w:rsidR="004F12C5" w:rsidRPr="00052AC8" w:rsidRDefault="004F12C5" w:rsidP="005261BC">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La verifica delle spese di manutenzione sarà effettuata con riferimento a quanto previsto dal Principio n. 16 D.III dei Principi Contabili emessi dai Consigli Nazionali dei Dottori Commercialisti e dei Ragionieri: </w:t>
      </w:r>
    </w:p>
    <w:p w14:paraId="707A962D" w14:textId="77777777" w:rsidR="004F12C5" w:rsidRPr="00052AC8" w:rsidRDefault="004F12C5" w:rsidP="005261BC">
      <w:pPr>
        <w:autoSpaceDE w:val="0"/>
        <w:autoSpaceDN w:val="0"/>
        <w:adjustRightInd w:val="0"/>
        <w:spacing w:after="120"/>
        <w:jc w:val="both"/>
        <w:rPr>
          <w:rFonts w:ascii="Arial" w:hAnsi="Arial" w:cs="Arial"/>
          <w:i/>
          <w:sz w:val="22"/>
          <w:szCs w:val="22"/>
        </w:rPr>
      </w:pPr>
      <w:r w:rsidRPr="00052AC8">
        <w:rPr>
          <w:rFonts w:ascii="Arial" w:hAnsi="Arial" w:cs="Arial"/>
          <w:i/>
          <w:sz w:val="22"/>
          <w:szCs w:val="22"/>
        </w:rPr>
        <w:t xml:space="preserve">“… i costi rivolti all'ampliamento, ammodernamento o miglioramento degli elementi strutturali di un'immobilizzazione, incluse, quindi, le modifiche e le ristrutturazioni effettuate in modo da aumentarne la rispondenza agli scopi per cui essa era stata acquisita, sono capitalizzabili se essi si traducono in un aumento significativo e misurabile di capacità o di produttività o di sicurezza o di vita utile. Nel caso in cui tali costi non producano i </w:t>
      </w:r>
      <w:proofErr w:type="gramStart"/>
      <w:r w:rsidRPr="00052AC8">
        <w:rPr>
          <w:rFonts w:ascii="Arial" w:hAnsi="Arial" w:cs="Arial"/>
          <w:i/>
          <w:sz w:val="22"/>
          <w:szCs w:val="22"/>
        </w:rPr>
        <w:t>predetti</w:t>
      </w:r>
      <w:proofErr w:type="gramEnd"/>
      <w:r w:rsidRPr="00052AC8">
        <w:rPr>
          <w:rFonts w:ascii="Arial" w:hAnsi="Arial" w:cs="Arial"/>
          <w:i/>
          <w:sz w:val="22"/>
          <w:szCs w:val="22"/>
        </w:rPr>
        <w:t xml:space="preserve"> effetti vanno considerati manutenzione ordinaria e conseguentemente addebitati al conto economico”.</w:t>
      </w:r>
    </w:p>
    <w:p w14:paraId="17FEBBBD" w14:textId="77777777" w:rsidR="004F12C5" w:rsidRPr="00052AC8" w:rsidRDefault="004F12C5" w:rsidP="004F12C5">
      <w:pPr>
        <w:autoSpaceDE w:val="0"/>
        <w:autoSpaceDN w:val="0"/>
        <w:adjustRightInd w:val="0"/>
        <w:jc w:val="both"/>
        <w:rPr>
          <w:rFonts w:ascii="Arial" w:hAnsi="Arial" w:cs="Arial"/>
          <w:sz w:val="22"/>
          <w:szCs w:val="22"/>
        </w:rPr>
      </w:pPr>
      <w:r w:rsidRPr="00052AC8">
        <w:rPr>
          <w:rFonts w:ascii="Arial" w:hAnsi="Arial" w:cs="Arial"/>
          <w:sz w:val="22"/>
          <w:szCs w:val="22"/>
        </w:rPr>
        <w:t xml:space="preserve">Pertanto: </w:t>
      </w:r>
    </w:p>
    <w:p w14:paraId="2274F2F7" w14:textId="2B9E6117" w:rsidR="004F12C5" w:rsidRPr="00052AC8" w:rsidRDefault="004D20D7" w:rsidP="00FB26BE">
      <w:pPr>
        <w:pStyle w:val="Paragrafoelenco"/>
        <w:numPr>
          <w:ilvl w:val="0"/>
          <w:numId w:val="50"/>
        </w:numPr>
        <w:spacing w:line="256" w:lineRule="auto"/>
        <w:ind w:left="426"/>
        <w:jc w:val="both"/>
        <w:rPr>
          <w:rFonts w:ascii="Arial" w:hAnsi="Arial" w:cs="Arial"/>
          <w:bCs/>
          <w:iCs/>
          <w:sz w:val="22"/>
          <w:szCs w:val="22"/>
        </w:rPr>
      </w:pPr>
      <w:r w:rsidRPr="00052AC8">
        <w:rPr>
          <w:rFonts w:ascii="Arial" w:hAnsi="Arial" w:cs="Arial"/>
          <w:bCs/>
          <w:iCs/>
          <w:sz w:val="22"/>
          <w:szCs w:val="22"/>
        </w:rPr>
        <w:t>l</w:t>
      </w:r>
      <w:r w:rsidR="004F12C5" w:rsidRPr="00052AC8">
        <w:rPr>
          <w:rFonts w:ascii="Arial" w:hAnsi="Arial" w:cs="Arial"/>
          <w:bCs/>
          <w:iCs/>
          <w:sz w:val="22"/>
          <w:szCs w:val="22"/>
        </w:rPr>
        <w:t>e spese di manutenzione ordinaria sono quelle sostenute per mantenere in efficienza le immobilizzazioni materiali, in buono stato di funzionamento, attraverso interventi che mirano a garantire la loro vita utile prevista, nonché la capacità e la produttività originarie. Esse ricomp</w:t>
      </w:r>
      <w:r w:rsidR="00866A48" w:rsidRPr="00052AC8">
        <w:rPr>
          <w:rFonts w:ascii="Arial" w:hAnsi="Arial" w:cs="Arial"/>
          <w:bCs/>
          <w:iCs/>
          <w:sz w:val="22"/>
          <w:szCs w:val="22"/>
        </w:rPr>
        <w:t>rendono anche le riparazioni;</w:t>
      </w:r>
    </w:p>
    <w:p w14:paraId="7B99B522" w14:textId="151A5FC6" w:rsidR="004F12C5" w:rsidRPr="00052AC8" w:rsidRDefault="004D20D7" w:rsidP="00FB26BE">
      <w:pPr>
        <w:pStyle w:val="Paragrafoelenco"/>
        <w:numPr>
          <w:ilvl w:val="0"/>
          <w:numId w:val="50"/>
        </w:numPr>
        <w:spacing w:line="256" w:lineRule="auto"/>
        <w:ind w:left="426"/>
        <w:jc w:val="both"/>
        <w:rPr>
          <w:rFonts w:ascii="Arial" w:hAnsi="Arial" w:cs="Arial"/>
          <w:sz w:val="22"/>
          <w:szCs w:val="22"/>
        </w:rPr>
      </w:pPr>
      <w:r w:rsidRPr="00052AC8">
        <w:rPr>
          <w:rFonts w:ascii="Arial" w:hAnsi="Arial" w:cs="Arial"/>
          <w:bCs/>
          <w:iCs/>
          <w:sz w:val="22"/>
          <w:szCs w:val="22"/>
        </w:rPr>
        <w:lastRenderedPageBreak/>
        <w:t>l</w:t>
      </w:r>
      <w:r w:rsidR="004F12C5" w:rsidRPr="00052AC8">
        <w:rPr>
          <w:rFonts w:ascii="Arial" w:hAnsi="Arial" w:cs="Arial"/>
          <w:bCs/>
          <w:iCs/>
          <w:sz w:val="22"/>
          <w:szCs w:val="22"/>
        </w:rPr>
        <w:t>e spese di manutenzione straordinaria sono rivolte all’ampliamento, ammodernamento o miglioramento degli elementi strutturali di una immobilizzazione, e che si traducono in un aumento</w:t>
      </w:r>
      <w:r w:rsidR="004F12C5" w:rsidRPr="00052AC8">
        <w:rPr>
          <w:rFonts w:ascii="Arial" w:hAnsi="Arial" w:cs="Arial"/>
          <w:sz w:val="22"/>
          <w:szCs w:val="22"/>
        </w:rPr>
        <w:t xml:space="preserve"> significativo e misurabile:</w:t>
      </w:r>
    </w:p>
    <w:p w14:paraId="52C6DD86" w14:textId="77777777" w:rsidR="004F12C5" w:rsidRPr="00052AC8" w:rsidRDefault="004F12C5"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 xml:space="preserve"> a) della capacità;</w:t>
      </w:r>
    </w:p>
    <w:p w14:paraId="322D4768" w14:textId="77777777" w:rsidR="004F12C5" w:rsidRPr="00052AC8" w:rsidRDefault="004F12C5"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 xml:space="preserve"> b) della produttività;</w:t>
      </w:r>
    </w:p>
    <w:p w14:paraId="0E191F93" w14:textId="77777777" w:rsidR="004F12C5" w:rsidRPr="00052AC8" w:rsidRDefault="004F12C5"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 xml:space="preserve"> c) della sicurezza;</w:t>
      </w:r>
    </w:p>
    <w:p w14:paraId="74DD061E" w14:textId="77777777" w:rsidR="004F12C5" w:rsidRPr="00052AC8" w:rsidRDefault="004F12C5"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 xml:space="preserve"> d) della vita utile;</w:t>
      </w:r>
    </w:p>
    <w:p w14:paraId="5E40A42F" w14:textId="77777777" w:rsidR="004F12C5" w:rsidRPr="00052AC8" w:rsidRDefault="004F12C5"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 xml:space="preserve"> e) della rispondenza dell’immobilizzazione agli scopi per cui era stata acquistata.</w:t>
      </w:r>
    </w:p>
    <w:p w14:paraId="70E77F81" w14:textId="1044606F" w:rsidR="004F12C5" w:rsidRPr="00052AC8" w:rsidRDefault="004F12C5" w:rsidP="002C0A08">
      <w:pPr>
        <w:autoSpaceDE w:val="0"/>
        <w:autoSpaceDN w:val="0"/>
        <w:adjustRightInd w:val="0"/>
        <w:spacing w:before="240"/>
        <w:jc w:val="both"/>
        <w:rPr>
          <w:rFonts w:ascii="Arial" w:hAnsi="Arial" w:cs="Arial"/>
          <w:sz w:val="22"/>
          <w:szCs w:val="22"/>
        </w:rPr>
      </w:pPr>
      <w:r w:rsidRPr="00052AC8">
        <w:rPr>
          <w:rFonts w:ascii="Arial" w:hAnsi="Arial" w:cs="Arial"/>
          <w:sz w:val="22"/>
          <w:szCs w:val="22"/>
        </w:rPr>
        <w:t xml:space="preserve">Le spese di </w:t>
      </w:r>
      <w:r w:rsidRPr="00052AC8">
        <w:rPr>
          <w:rFonts w:ascii="Arial" w:hAnsi="Arial" w:cs="Arial"/>
          <w:b/>
          <w:sz w:val="22"/>
          <w:szCs w:val="22"/>
        </w:rPr>
        <w:t>manutenzione ordinaria</w:t>
      </w:r>
      <w:r w:rsidRPr="00052AC8">
        <w:rPr>
          <w:rFonts w:ascii="Arial" w:hAnsi="Arial" w:cs="Arial"/>
          <w:sz w:val="22"/>
          <w:szCs w:val="22"/>
        </w:rPr>
        <w:t xml:space="preserve"> effettuata su beni di proprietà e su beni di terzi (previa verifica di quanto previsto nel titolo di disponibilità del bene, che dovrà essere regolarmente registrato secondo la vigente normativa nazionale e regionale) sono quindi da un punto di vista civilistico interamente imputabili nell’esercizio finanziario nel quale vengono sostenute. Ai fini dell’ammissibilità della spesa sarà pertanto verificata:</w:t>
      </w:r>
    </w:p>
    <w:p w14:paraId="7C136F4C" w14:textId="447EEEF8" w:rsidR="004F12C5" w:rsidRPr="00052AC8" w:rsidRDefault="004D20D7" w:rsidP="002C0A08">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l</w:t>
      </w:r>
      <w:r w:rsidR="004F12C5" w:rsidRPr="00052AC8">
        <w:rPr>
          <w:rFonts w:ascii="Arial" w:hAnsi="Arial" w:cs="Arial"/>
          <w:bCs/>
          <w:iCs/>
          <w:sz w:val="22"/>
          <w:szCs w:val="22"/>
        </w:rPr>
        <w:t>a pertinenza, rispetto all’intervento oggetto di valutazione;</w:t>
      </w:r>
    </w:p>
    <w:p w14:paraId="10A1A522" w14:textId="7C5C2D36" w:rsidR="004F12C5" w:rsidRPr="00052AC8" w:rsidRDefault="004D20D7" w:rsidP="00FB26BE">
      <w:pPr>
        <w:pStyle w:val="Paragrafoelenco"/>
        <w:numPr>
          <w:ilvl w:val="0"/>
          <w:numId w:val="50"/>
        </w:numPr>
        <w:ind w:left="425" w:hanging="357"/>
        <w:jc w:val="both"/>
        <w:rPr>
          <w:rFonts w:ascii="Arial" w:hAnsi="Arial" w:cs="Arial"/>
          <w:sz w:val="22"/>
          <w:szCs w:val="22"/>
        </w:rPr>
      </w:pPr>
      <w:r w:rsidRPr="00052AC8">
        <w:rPr>
          <w:rFonts w:ascii="Arial" w:hAnsi="Arial" w:cs="Arial"/>
          <w:bCs/>
          <w:iCs/>
          <w:sz w:val="22"/>
          <w:szCs w:val="22"/>
        </w:rPr>
        <w:t>l</w:t>
      </w:r>
      <w:r w:rsidR="004F12C5" w:rsidRPr="00052AC8">
        <w:rPr>
          <w:rFonts w:ascii="Arial" w:hAnsi="Arial" w:cs="Arial"/>
          <w:bCs/>
          <w:iCs/>
          <w:sz w:val="22"/>
          <w:szCs w:val="22"/>
        </w:rPr>
        <w:t>’esistenza</w:t>
      </w:r>
      <w:r w:rsidR="004F12C5" w:rsidRPr="00052AC8">
        <w:rPr>
          <w:rFonts w:ascii="Arial" w:hAnsi="Arial" w:cs="Arial"/>
          <w:sz w:val="22"/>
          <w:szCs w:val="22"/>
        </w:rPr>
        <w:t xml:space="preserve"> di idonei criteri di ripartizione della spesa in funzione dell’effettivo utilizzo del bene.</w:t>
      </w:r>
    </w:p>
    <w:p w14:paraId="2448B9D5" w14:textId="77777777" w:rsidR="004F12C5" w:rsidRPr="00052AC8" w:rsidRDefault="004F12C5" w:rsidP="004F12C5">
      <w:pPr>
        <w:autoSpaceDE w:val="0"/>
        <w:autoSpaceDN w:val="0"/>
        <w:adjustRightInd w:val="0"/>
        <w:jc w:val="both"/>
        <w:rPr>
          <w:rFonts w:ascii="Arial" w:hAnsi="Arial" w:cs="Arial"/>
          <w:sz w:val="22"/>
          <w:szCs w:val="22"/>
        </w:rPr>
      </w:pPr>
    </w:p>
    <w:p w14:paraId="150DE7DD" w14:textId="77777777" w:rsidR="004F12C5" w:rsidRPr="00052AC8" w:rsidRDefault="004F12C5"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Le spese di manutenzione ordinaria di importo massimo fino ad € 516,40 sono interamente ammissibili previo accertamento della pertinenza e dell’ordinarietà della spesa sulla base di quanto previsto dal relativo paragrafo.</w:t>
      </w:r>
    </w:p>
    <w:p w14:paraId="6DEE03A1" w14:textId="77777777" w:rsidR="004F12C5" w:rsidRPr="00052AC8" w:rsidRDefault="004F12C5" w:rsidP="002C0A08">
      <w:pPr>
        <w:autoSpaceDE w:val="0"/>
        <w:autoSpaceDN w:val="0"/>
        <w:adjustRightInd w:val="0"/>
        <w:jc w:val="both"/>
        <w:rPr>
          <w:rFonts w:ascii="Arial" w:hAnsi="Arial" w:cs="Arial"/>
          <w:sz w:val="22"/>
          <w:szCs w:val="22"/>
        </w:rPr>
      </w:pPr>
      <w:r w:rsidRPr="00052AC8">
        <w:rPr>
          <w:rFonts w:ascii="Arial" w:hAnsi="Arial" w:cs="Arial"/>
          <w:sz w:val="22"/>
          <w:szCs w:val="22"/>
        </w:rPr>
        <w:t xml:space="preserve">Per ciò che concerne le spese di </w:t>
      </w:r>
      <w:r w:rsidRPr="00052AC8">
        <w:rPr>
          <w:rFonts w:ascii="Arial" w:hAnsi="Arial" w:cs="Arial"/>
          <w:b/>
          <w:sz w:val="22"/>
          <w:szCs w:val="22"/>
        </w:rPr>
        <w:t>manutenzione straordinaria</w:t>
      </w:r>
      <w:r w:rsidRPr="00052AC8">
        <w:rPr>
          <w:rFonts w:ascii="Arial" w:hAnsi="Arial" w:cs="Arial"/>
          <w:sz w:val="22"/>
          <w:szCs w:val="22"/>
        </w:rPr>
        <w:t xml:space="preserve"> si deve distinguere tra:</w:t>
      </w:r>
    </w:p>
    <w:p w14:paraId="5F0E1D04" w14:textId="77777777" w:rsidR="004F12C5" w:rsidRPr="00052AC8" w:rsidRDefault="004F12C5" w:rsidP="002C0A08">
      <w:pPr>
        <w:pStyle w:val="Paragrafoelenco"/>
        <w:numPr>
          <w:ilvl w:val="0"/>
          <w:numId w:val="50"/>
        </w:numPr>
        <w:ind w:left="425" w:hanging="357"/>
        <w:jc w:val="both"/>
        <w:rPr>
          <w:rFonts w:ascii="Arial" w:hAnsi="Arial" w:cs="Arial"/>
          <w:bCs/>
          <w:iCs/>
          <w:sz w:val="22"/>
          <w:szCs w:val="22"/>
        </w:rPr>
      </w:pPr>
      <w:r w:rsidRPr="00052AC8">
        <w:rPr>
          <w:rFonts w:ascii="Arial" w:hAnsi="Arial" w:cs="Arial"/>
          <w:bCs/>
          <w:iCs/>
          <w:sz w:val="22"/>
          <w:szCs w:val="22"/>
        </w:rPr>
        <w:t>spese di manutenzione su beni propri;</w:t>
      </w:r>
    </w:p>
    <w:p w14:paraId="3B7C0117" w14:textId="77777777" w:rsidR="004F12C5" w:rsidRPr="00052AC8" w:rsidRDefault="004F12C5" w:rsidP="00FB26BE">
      <w:pPr>
        <w:pStyle w:val="Paragrafoelenco"/>
        <w:numPr>
          <w:ilvl w:val="0"/>
          <w:numId w:val="50"/>
        </w:numPr>
        <w:ind w:left="425" w:hanging="357"/>
        <w:jc w:val="both"/>
        <w:rPr>
          <w:rFonts w:ascii="Arial" w:hAnsi="Arial" w:cs="Arial"/>
          <w:sz w:val="22"/>
          <w:szCs w:val="22"/>
        </w:rPr>
      </w:pPr>
      <w:r w:rsidRPr="00052AC8">
        <w:rPr>
          <w:rFonts w:ascii="Arial" w:hAnsi="Arial" w:cs="Arial"/>
          <w:bCs/>
          <w:iCs/>
          <w:sz w:val="22"/>
          <w:szCs w:val="22"/>
        </w:rPr>
        <w:t>spese</w:t>
      </w:r>
      <w:r w:rsidRPr="00052AC8">
        <w:rPr>
          <w:rFonts w:ascii="Arial" w:hAnsi="Arial" w:cs="Arial"/>
          <w:sz w:val="22"/>
          <w:szCs w:val="22"/>
        </w:rPr>
        <w:t xml:space="preserve"> di manutenzione su beni di terzi.</w:t>
      </w:r>
    </w:p>
    <w:p w14:paraId="58007BC3" w14:textId="48E74A75" w:rsidR="004F12C5" w:rsidRPr="00052AC8" w:rsidRDefault="004F12C5" w:rsidP="002C0A08">
      <w:pPr>
        <w:autoSpaceDE w:val="0"/>
        <w:autoSpaceDN w:val="0"/>
        <w:adjustRightInd w:val="0"/>
        <w:spacing w:before="240" w:after="120"/>
        <w:jc w:val="both"/>
        <w:rPr>
          <w:rFonts w:ascii="Arial" w:hAnsi="Arial" w:cs="Arial"/>
          <w:sz w:val="22"/>
          <w:szCs w:val="22"/>
        </w:rPr>
      </w:pPr>
      <w:r w:rsidRPr="00052AC8">
        <w:rPr>
          <w:rFonts w:ascii="Arial" w:hAnsi="Arial" w:cs="Arial"/>
          <w:sz w:val="22"/>
          <w:szCs w:val="22"/>
        </w:rPr>
        <w:t>Le spese di manutenzione su beni propri saranno considerate ammissibili nella misura del massimo della quota di ammortamento annua calcolata sulla base dei coefficienti di cui al D.M. 31 dicembre 1988.</w:t>
      </w:r>
    </w:p>
    <w:p w14:paraId="2598CE0B" w14:textId="77042DCE" w:rsidR="004F12C5" w:rsidRPr="00052AC8" w:rsidRDefault="004F12C5" w:rsidP="004F12C5">
      <w:pPr>
        <w:autoSpaceDE w:val="0"/>
        <w:autoSpaceDN w:val="0"/>
        <w:adjustRightInd w:val="0"/>
        <w:spacing w:after="120"/>
        <w:jc w:val="both"/>
        <w:rPr>
          <w:rFonts w:ascii="Arial" w:hAnsi="Arial" w:cs="Arial"/>
          <w:sz w:val="22"/>
          <w:szCs w:val="22"/>
        </w:rPr>
      </w:pPr>
      <w:r w:rsidRPr="00052AC8">
        <w:rPr>
          <w:rFonts w:ascii="Arial" w:hAnsi="Arial" w:cs="Arial"/>
          <w:sz w:val="22"/>
          <w:szCs w:val="22"/>
        </w:rPr>
        <w:t>Solo nel caso in cui il bene viene utilizzato in maniera esclusiva e per l’intero anno solare, la spesa rendicontabile corrisponde alla quota di ammortamento annua</w:t>
      </w:r>
      <w:r w:rsidR="00866A48" w:rsidRPr="00052AC8">
        <w:rPr>
          <w:rFonts w:ascii="Arial" w:hAnsi="Arial" w:cs="Arial"/>
          <w:sz w:val="22"/>
          <w:szCs w:val="22"/>
        </w:rPr>
        <w:t>.</w:t>
      </w:r>
    </w:p>
    <w:p w14:paraId="72254C8B" w14:textId="77777777" w:rsidR="004F12C5" w:rsidRPr="00052AC8" w:rsidRDefault="004F12C5" w:rsidP="004F12C5">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Le spese di manutenzione su beni terzi sono, di norma, di competenza del proprietario e pertanto non costituiscono una spesa ammissibile. </w:t>
      </w:r>
    </w:p>
    <w:p w14:paraId="1BF65474" w14:textId="78F50F1A" w:rsidR="004F12C5" w:rsidRPr="00052AC8" w:rsidRDefault="004F12C5" w:rsidP="004F12C5">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Per il riconoscimento delle suddette spese, il </w:t>
      </w:r>
      <w:r w:rsidR="00C864C8" w:rsidRPr="00052AC8">
        <w:rPr>
          <w:rFonts w:ascii="Arial" w:hAnsi="Arial" w:cs="Arial"/>
          <w:sz w:val="22"/>
          <w:szCs w:val="22"/>
        </w:rPr>
        <w:t>Beneficiario</w:t>
      </w:r>
      <w:r w:rsidRPr="00052AC8">
        <w:rPr>
          <w:rFonts w:ascii="Arial" w:hAnsi="Arial" w:cs="Arial"/>
          <w:sz w:val="22"/>
          <w:szCs w:val="22"/>
        </w:rPr>
        <w:t xml:space="preserve"> dovrà dimostrare, in sede di verifica, di essere il soggetto responsabile del sostenimento delle manutenzioni straordinarie.</w:t>
      </w:r>
    </w:p>
    <w:p w14:paraId="5412A59B" w14:textId="77777777" w:rsidR="004F12C5" w:rsidRPr="00052AC8" w:rsidRDefault="004F12C5" w:rsidP="004F12C5">
      <w:pPr>
        <w:autoSpaceDE w:val="0"/>
        <w:autoSpaceDN w:val="0"/>
        <w:adjustRightInd w:val="0"/>
        <w:spacing w:after="120"/>
        <w:jc w:val="both"/>
        <w:rPr>
          <w:rFonts w:ascii="Arial" w:hAnsi="Arial" w:cs="Arial"/>
        </w:rPr>
      </w:pPr>
      <w:r w:rsidRPr="00052AC8">
        <w:rPr>
          <w:rFonts w:ascii="Arial" w:hAnsi="Arial" w:cs="Arial"/>
          <w:noProof/>
        </w:rPr>
        <mc:AlternateContent>
          <mc:Choice Requires="wps">
            <w:drawing>
              <wp:inline distT="0" distB="0" distL="0" distR="0" wp14:anchorId="4D1469EC" wp14:editId="4400B634">
                <wp:extent cx="6120765" cy="1562100"/>
                <wp:effectExtent l="0" t="0" r="0" b="0"/>
                <wp:docPr id="55" name="Casella di testo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765" cy="1562100"/>
                        </a:xfrm>
                        <a:prstGeom prst="rect">
                          <a:avLst/>
                        </a:prstGeom>
                        <a:solidFill>
                          <a:schemeClr val="accent4">
                            <a:lumMod val="20000"/>
                            <a:lumOff val="80000"/>
                          </a:schemeClr>
                        </a:solidFill>
                        <a:ln>
                          <a:noFill/>
                        </a:ln>
                      </wps:spPr>
                      <wps:txbx>
                        <w:txbxContent>
                          <w:p w14:paraId="1FCF9273" w14:textId="5AF96E6B"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9320D08"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Perizia redatta da un tecnico abilitato;</w:t>
                            </w:r>
                          </w:p>
                          <w:p w14:paraId="102AE22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Titolo di godimento del bene, regolarmente registrato in caso di immobili;</w:t>
                            </w:r>
                          </w:p>
                          <w:p w14:paraId="58327131"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Eventuale contratto di manutenzione periodico;</w:t>
                            </w:r>
                          </w:p>
                          <w:p w14:paraId="222D572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analitiche di spesa;</w:t>
                            </w:r>
                          </w:p>
                          <w:p w14:paraId="4074E0F6"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Criteri di ripartizione del costo;</w:t>
                            </w:r>
                          </w:p>
                          <w:p w14:paraId="5EE711E2"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Ogni altro elemento utile all’analisi della pertinenza, del soggetto responsabile delle manutenzioni e della natura (ordinaria/straordinaria) delle spese.</w:t>
                            </w:r>
                          </w:p>
                        </w:txbxContent>
                      </wps:txbx>
                      <wps:bodyPr rot="0" vert="horz" wrap="square" lIns="72000" tIns="45720" rIns="91440" bIns="45720" anchor="ctr" anchorCtr="0" upright="1">
                        <a:noAutofit/>
                      </wps:bodyPr>
                    </wps:wsp>
                  </a:graphicData>
                </a:graphic>
              </wp:inline>
            </w:drawing>
          </mc:Choice>
          <mc:Fallback>
            <w:pict>
              <v:shape w14:anchorId="4D1469EC" id="Casella di testo 55" o:spid="_x0000_s1037" type="#_x0000_t202" style="width:481.95pt;height:12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" fillcolor="#e5e8ed [663]" stroked="f">
                <v:textbox inset="2mm">
                  <w:txbxContent>
                    <w:p w14:paraId="1FCF9273" w14:textId="5AF96E6B"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9320D08"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Perizia redatta da un tecnico abilitato;</w:t>
                      </w:r>
                    </w:p>
                    <w:p w14:paraId="102AE22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Titolo di godimento del bene, regolarmente registrato in caso di immobili;</w:t>
                      </w:r>
                    </w:p>
                    <w:p w14:paraId="58327131"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Eventuale contratto di manutenzione periodico;</w:t>
                      </w:r>
                    </w:p>
                    <w:p w14:paraId="222D572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analitiche di spesa;</w:t>
                      </w:r>
                    </w:p>
                    <w:p w14:paraId="4074E0F6"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Criteri di ripartizione del costo;</w:t>
                      </w:r>
                    </w:p>
                    <w:p w14:paraId="5EE711E2"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Ogni altro elemento utile all’analisi della pertinenza, del soggetto responsabile delle manutenzioni e della natura (ordinaria/straordinaria) delle spese.</w:t>
                      </w:r>
                    </w:p>
                  </w:txbxContent>
                </v:textbox>
                <w10:anchorlock/>
              </v:shape>
            </w:pict>
          </mc:Fallback>
        </mc:AlternateContent>
      </w:r>
    </w:p>
    <w:p w14:paraId="6A67FF60" w14:textId="77777777" w:rsidR="00B851F6" w:rsidRPr="00052AC8" w:rsidRDefault="00B851F6" w:rsidP="004F12C5">
      <w:pPr>
        <w:autoSpaceDE w:val="0"/>
        <w:autoSpaceDN w:val="0"/>
        <w:adjustRightInd w:val="0"/>
        <w:spacing w:after="120"/>
        <w:jc w:val="both"/>
        <w:rPr>
          <w:rFonts w:ascii="Arial" w:hAnsi="Arial" w:cs="Arial"/>
          <w:sz w:val="22"/>
          <w:szCs w:val="22"/>
        </w:rPr>
      </w:pPr>
    </w:p>
    <w:p w14:paraId="32BCFE70" w14:textId="77777777" w:rsidR="002522F5" w:rsidRPr="00052AC8" w:rsidRDefault="002522F5" w:rsidP="00BD1CDA">
      <w:pPr>
        <w:pStyle w:val="Titolo2"/>
        <w:ind w:hanging="718"/>
        <w:rPr>
          <w:rFonts w:ascii="Arial" w:hAnsi="Arial" w:cs="Arial"/>
        </w:rPr>
      </w:pPr>
      <w:bookmarkStart w:id="334" w:name="_Toc45207450"/>
      <w:bookmarkStart w:id="335" w:name="_Toc98316826"/>
      <w:bookmarkStart w:id="336" w:name="_Toc103702192"/>
      <w:bookmarkStart w:id="337" w:name="_Toc128127214"/>
      <w:r w:rsidRPr="00052AC8">
        <w:rPr>
          <w:rFonts w:ascii="Arial" w:hAnsi="Arial" w:cs="Arial"/>
        </w:rPr>
        <w:t>Materiale di consumo</w:t>
      </w:r>
      <w:bookmarkEnd w:id="334"/>
      <w:bookmarkEnd w:id="335"/>
      <w:bookmarkEnd w:id="336"/>
      <w:bookmarkEnd w:id="337"/>
    </w:p>
    <w:p w14:paraId="1779CC22" w14:textId="77777777" w:rsidR="00E919B5" w:rsidRPr="00052AC8" w:rsidRDefault="00E919B5" w:rsidP="00E919B5">
      <w:pPr>
        <w:spacing w:after="40"/>
        <w:jc w:val="both"/>
        <w:rPr>
          <w:rFonts w:ascii="Arial" w:hAnsi="Arial" w:cs="Arial"/>
          <w:sz w:val="22"/>
          <w:szCs w:val="22"/>
        </w:rPr>
      </w:pPr>
      <w:r w:rsidRPr="00052AC8">
        <w:rPr>
          <w:rFonts w:ascii="Arial" w:hAnsi="Arial" w:cs="Arial"/>
          <w:sz w:val="22"/>
          <w:szCs w:val="22"/>
        </w:rPr>
        <w:t>Rientrano in questa voce i materiali didattici e i materiali di consumo in dotazione individuale e collettiva</w:t>
      </w:r>
      <w:r w:rsidR="00EB0319" w:rsidRPr="00052AC8">
        <w:rPr>
          <w:rFonts w:ascii="Arial" w:hAnsi="Arial" w:cs="Arial"/>
          <w:sz w:val="22"/>
          <w:szCs w:val="22"/>
        </w:rPr>
        <w:t>. Tale tipologia di spesa, per essere ammissibile, dovrà essere prevista nei singoli dispositivi attuativi.</w:t>
      </w:r>
    </w:p>
    <w:p w14:paraId="4BB0F8C3" w14:textId="77777777" w:rsidR="00866A48" w:rsidRPr="00052AC8" w:rsidRDefault="00866A48" w:rsidP="00E919B5">
      <w:pPr>
        <w:spacing w:after="40"/>
        <w:jc w:val="both"/>
        <w:rPr>
          <w:rFonts w:ascii="Arial" w:hAnsi="Arial" w:cs="Arial"/>
          <w:sz w:val="22"/>
          <w:szCs w:val="22"/>
        </w:rPr>
      </w:pPr>
    </w:p>
    <w:p w14:paraId="22B20550" w14:textId="77777777" w:rsidR="00E919B5" w:rsidRPr="00052AC8" w:rsidRDefault="00E919B5" w:rsidP="00B851F6">
      <w:pPr>
        <w:jc w:val="both"/>
        <w:rPr>
          <w:rFonts w:ascii="Arial" w:eastAsiaTheme="majorEastAsia" w:hAnsi="Arial" w:cs="Arial"/>
          <w:b/>
          <w:color w:val="4A66AC" w:themeColor="accent1"/>
        </w:rPr>
      </w:pPr>
      <w:bookmarkStart w:id="338" w:name="_Hlk42879511"/>
      <w:r w:rsidRPr="00052AC8">
        <w:rPr>
          <w:rFonts w:ascii="Arial" w:eastAsiaTheme="majorEastAsia" w:hAnsi="Arial" w:cs="Arial"/>
          <w:b/>
          <w:color w:val="4A66AC" w:themeColor="accent1"/>
        </w:rPr>
        <w:t>MATERIALE DIDATTICO IN DOTAZIONE COLLETTIVA</w:t>
      </w:r>
    </w:p>
    <w:bookmarkEnd w:id="338"/>
    <w:p w14:paraId="22828164"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lastRenderedPageBreak/>
        <w:t>Il materiale didattico è affidato ai docenti, tutor o altro personale che ne sottoscrivono la presa in consegna: esso, anche in termini quantitativi, deve essere compatibile con le esercitazioni previste dal programma dell’intervento.</w:t>
      </w:r>
    </w:p>
    <w:p w14:paraId="03AA9D11"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Rispetto alla realizzazione di esercitazioni pratiche all’interno di strutture produttive, le stesse non devono produrre beni e, pertanto, i partecipanti non potranno essere adibiti a mansioni produttive, se non per il tempo strettamente necessario ad acquisire la professionalità che loro si richiede.</w:t>
      </w:r>
    </w:p>
    <w:p w14:paraId="43585072"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Qualora le esercitazioni pratiche venissero eseguite nell'ambito di strutture aziendali all’interno del ciclo produttivo i materiali di consumo non sono ammissibili.</w:t>
      </w:r>
    </w:p>
    <w:p w14:paraId="2E12F2E4" w14:textId="0987A538" w:rsidR="00E919B5" w:rsidRPr="00052AC8" w:rsidRDefault="00E919B5" w:rsidP="00B851F6">
      <w:pPr>
        <w:jc w:val="both"/>
        <w:rPr>
          <w:rFonts w:ascii="Arial" w:hAnsi="Arial" w:cs="Arial"/>
          <w:sz w:val="22"/>
          <w:szCs w:val="22"/>
        </w:rPr>
      </w:pPr>
      <w:r w:rsidRPr="00052AC8">
        <w:rPr>
          <w:rFonts w:ascii="Arial" w:hAnsi="Arial" w:cs="Arial"/>
          <w:sz w:val="22"/>
          <w:szCs w:val="22"/>
        </w:rPr>
        <w:t>Quindi</w:t>
      </w:r>
      <w:r w:rsidR="00BD1CDA" w:rsidRPr="00052AC8">
        <w:rPr>
          <w:rFonts w:ascii="Arial" w:hAnsi="Arial" w:cs="Arial"/>
          <w:sz w:val="22"/>
          <w:szCs w:val="22"/>
        </w:rPr>
        <w:t>,</w:t>
      </w:r>
      <w:r w:rsidRPr="00052AC8">
        <w:rPr>
          <w:rFonts w:ascii="Arial" w:hAnsi="Arial" w:cs="Arial"/>
          <w:sz w:val="22"/>
          <w:szCs w:val="22"/>
        </w:rPr>
        <w:t xml:space="preserve"> in tale caso:</w:t>
      </w:r>
    </w:p>
    <w:p w14:paraId="27FCE7A0" w14:textId="51DA8428" w:rsidR="00E919B5" w:rsidRPr="00052AC8" w:rsidRDefault="00E919B5"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 xml:space="preserve">i costi sono a carico del </w:t>
      </w:r>
      <w:r w:rsidR="00C864C8" w:rsidRPr="00052AC8">
        <w:rPr>
          <w:rFonts w:ascii="Arial" w:hAnsi="Arial" w:cs="Arial"/>
          <w:sz w:val="22"/>
          <w:szCs w:val="22"/>
        </w:rPr>
        <w:t>Beneficiario</w:t>
      </w:r>
      <w:r w:rsidRPr="00052AC8">
        <w:rPr>
          <w:rFonts w:ascii="Arial" w:hAnsi="Arial" w:cs="Arial"/>
          <w:sz w:val="22"/>
          <w:szCs w:val="22"/>
        </w:rPr>
        <w:t>;</w:t>
      </w:r>
    </w:p>
    <w:p w14:paraId="2C4EB3F3" w14:textId="40F19638" w:rsidR="00E919B5" w:rsidRPr="00052AC8" w:rsidRDefault="00E919B5"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 xml:space="preserve">i beni eventualmente prodotti restano di proprietà del </w:t>
      </w:r>
      <w:r w:rsidR="00C864C8" w:rsidRPr="00052AC8">
        <w:rPr>
          <w:rFonts w:ascii="Arial" w:hAnsi="Arial" w:cs="Arial"/>
          <w:sz w:val="22"/>
          <w:szCs w:val="22"/>
        </w:rPr>
        <w:t>Beneficiario</w:t>
      </w:r>
      <w:r w:rsidRPr="00052AC8">
        <w:rPr>
          <w:rFonts w:ascii="Arial" w:hAnsi="Arial" w:cs="Arial"/>
          <w:sz w:val="22"/>
          <w:szCs w:val="22"/>
        </w:rPr>
        <w:t xml:space="preserve"> stesso.</w:t>
      </w:r>
    </w:p>
    <w:p w14:paraId="7BEEFAB9" w14:textId="77777777" w:rsidR="00BD1CDA" w:rsidRPr="00052AC8" w:rsidRDefault="00BD1CDA" w:rsidP="00B851F6">
      <w:pPr>
        <w:jc w:val="both"/>
        <w:rPr>
          <w:rFonts w:ascii="Arial" w:hAnsi="Arial" w:cs="Arial"/>
          <w:sz w:val="22"/>
          <w:szCs w:val="22"/>
        </w:rPr>
      </w:pPr>
    </w:p>
    <w:p w14:paraId="625A4E69" w14:textId="32749B81"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Qualora le esercitazioni, ancorché svolte nell’ambito di stru</w:t>
      </w:r>
      <w:r w:rsidR="00BD1CDA" w:rsidRPr="00052AC8">
        <w:rPr>
          <w:rFonts w:ascii="Arial" w:hAnsi="Arial" w:cs="Arial"/>
          <w:sz w:val="22"/>
          <w:szCs w:val="22"/>
        </w:rPr>
        <w:t>tture aziendali, risultassero</w:t>
      </w:r>
      <w:r w:rsidRPr="00052AC8">
        <w:rPr>
          <w:rFonts w:ascii="Arial" w:hAnsi="Arial" w:cs="Arial"/>
          <w:sz w:val="22"/>
          <w:szCs w:val="22"/>
        </w:rPr>
        <w:t xml:space="preserve"> improduttive, i costi per il materiale di consumo sarebbero ammissibili, fatto salvo l’onere del Beneficiario di dimostrare l’improduttività dell’esercitazione.</w:t>
      </w:r>
    </w:p>
    <w:p w14:paraId="3D7F09E1"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 xml:space="preserve">Rispetto alla realizzazione di esercitazioni pratiche all’interno di strutture formative o comunque al di fuori di strutture produttive, le spese per il materiale di consumo sono ammissibili sulla base della quantità acquistata o prelevata da magazzino e della quantità utilizzata durante l'esecuzione delle esercitazioni, dei beni prodotti e del materiale residuato. </w:t>
      </w:r>
    </w:p>
    <w:p w14:paraId="4DAAE09E" w14:textId="77777777" w:rsidR="00E919B5" w:rsidRPr="00052AC8" w:rsidRDefault="00E919B5" w:rsidP="00B851F6">
      <w:pPr>
        <w:jc w:val="both"/>
        <w:rPr>
          <w:rFonts w:ascii="Arial" w:hAnsi="Arial" w:cs="Arial"/>
          <w:sz w:val="22"/>
          <w:szCs w:val="22"/>
        </w:rPr>
      </w:pPr>
      <w:r w:rsidRPr="00052AC8">
        <w:rPr>
          <w:rFonts w:ascii="Arial" w:hAnsi="Arial" w:cs="Arial"/>
          <w:sz w:val="22"/>
          <w:szCs w:val="22"/>
        </w:rPr>
        <w:t>Tali movimentazioni di merci debbono risultare dagli appositi registri.</w:t>
      </w:r>
    </w:p>
    <w:p w14:paraId="2F77EC1C" w14:textId="77777777" w:rsidR="00E919B5" w:rsidRPr="00052AC8" w:rsidRDefault="00E919B5" w:rsidP="00B851F6">
      <w:pPr>
        <w:jc w:val="both"/>
        <w:rPr>
          <w:rFonts w:ascii="Arial" w:hAnsi="Arial" w:cs="Arial"/>
          <w:sz w:val="22"/>
          <w:szCs w:val="22"/>
        </w:rPr>
      </w:pPr>
      <w:proofErr w:type="gramStart"/>
      <w:r w:rsidRPr="00052AC8">
        <w:rPr>
          <w:rFonts w:ascii="Arial" w:hAnsi="Arial" w:cs="Arial"/>
          <w:sz w:val="22"/>
          <w:szCs w:val="22"/>
        </w:rPr>
        <w:t>Inoltre</w:t>
      </w:r>
      <w:proofErr w:type="gramEnd"/>
      <w:r w:rsidRPr="00052AC8">
        <w:rPr>
          <w:rFonts w:ascii="Arial" w:hAnsi="Arial" w:cs="Arial"/>
          <w:sz w:val="22"/>
          <w:szCs w:val="22"/>
        </w:rPr>
        <w:t xml:space="preserve"> in tale caso:</w:t>
      </w:r>
    </w:p>
    <w:p w14:paraId="26A9B86D" w14:textId="77777777" w:rsidR="00E919B5" w:rsidRPr="00052AC8" w:rsidRDefault="00E919B5"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i costi sono ammissibili;</w:t>
      </w:r>
    </w:p>
    <w:p w14:paraId="581507A9" w14:textId="77777777" w:rsidR="00E919B5" w:rsidRPr="00052AC8" w:rsidRDefault="00E919B5"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i beni eventualmente prodotti sono assoggettati alla disciplina di seguito specificata</w:t>
      </w:r>
      <w:r w:rsidR="00044D70" w:rsidRPr="00052AC8">
        <w:rPr>
          <w:rFonts w:ascii="Arial" w:hAnsi="Arial" w:cs="Arial"/>
          <w:sz w:val="22"/>
          <w:szCs w:val="22"/>
        </w:rPr>
        <w:t>.</w:t>
      </w:r>
    </w:p>
    <w:p w14:paraId="39D3C4F9" w14:textId="77777777" w:rsidR="00044D70" w:rsidRPr="00052AC8" w:rsidRDefault="00044D70" w:rsidP="00044D70">
      <w:pPr>
        <w:pStyle w:val="Paragrafoelenco"/>
        <w:ind w:left="426"/>
        <w:jc w:val="both"/>
        <w:rPr>
          <w:rFonts w:ascii="Arial" w:hAnsi="Arial" w:cs="Arial"/>
          <w:sz w:val="22"/>
          <w:szCs w:val="22"/>
        </w:rPr>
      </w:pPr>
    </w:p>
    <w:p w14:paraId="0C38517D"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Per quanto concerne l’utilizzo di beni consumabili e deteriorabili, i Beneficiari dovranno evidenziare con apposita nota, che includa espressa assunzione di responsabilità, i soggetti a cui gli stessi verranno destinati, nelle more di quanto previsto dal D.L. 155 del 1997 (relativo all’autocontrollo sulla corretta prassi igienica).</w:t>
      </w:r>
    </w:p>
    <w:p w14:paraId="679AD165"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Per quanto riguarda i beni non consumabili ma deteriorabili nel medio termine, una volta appurata la consistenza dei beni, l’amministrazione ne disporrà la destinazione, segnalando di volta in volta ed in relazione al tipo di beni prodotti, i beneficiari degli stessi.</w:t>
      </w:r>
    </w:p>
    <w:p w14:paraId="395FF73E"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Per quanto riguarda i beni mobili ed immobili non consumabili né deteriorabili nel tempo, appuratane la consistenza, l’amministrazione potrà disporre che vengano assegnati, prioritariamente, alle Amministrazioni comunali interessate che ne facciano richiesta, ovvero ad enti per il conseguimento di finalità sociali di assistenza e beneficenza o ad altri enti ed istituzioni pubbliche le cui finalità statutarie abbiano attinenza con l’uso dei beni di cui trattasi.</w:t>
      </w:r>
    </w:p>
    <w:p w14:paraId="319CE06A"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I beni prodotti presso strutture carcerarie o comunità terapeutiche potranno essere concessi in comodato gratuito dietro specifica richiesta delle strutture medesime.</w:t>
      </w:r>
    </w:p>
    <w:p w14:paraId="6A5A02A5"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Qualora i beni prodotti rivestano particolare valore artistico o testimonianza storica potranno essere provvisoriamente assegnati dall’Assessorato per mostre fisse ed itineranti. Analogamente si procederà per i beni dichiarati fuori uso, per i semilavorati nonché per i materiali residuati.</w:t>
      </w:r>
    </w:p>
    <w:p w14:paraId="1A24605E"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Se trattasi di beni inutilizzabili o di scarti di lavorazione si potrà procedere a distruzione o allo smaltimento a norma di legge e i relativi costi sostenuti saranno ritenuti ammissibili. Tali operazioni dovranno essere eseguite e documentate nelle forme di rito ed i relativi costi saranno considerati totalmente ammissibili</w:t>
      </w:r>
      <w:r w:rsidR="00B851F6" w:rsidRPr="00052AC8">
        <w:rPr>
          <w:rFonts w:ascii="Arial" w:hAnsi="Arial" w:cs="Arial"/>
          <w:sz w:val="22"/>
          <w:szCs w:val="22"/>
        </w:rPr>
        <w:t>.</w:t>
      </w:r>
    </w:p>
    <w:p w14:paraId="0091A342" w14:textId="77777777" w:rsidR="00044D70" w:rsidRPr="00052AC8" w:rsidRDefault="00044D70" w:rsidP="00B851F6">
      <w:pPr>
        <w:jc w:val="both"/>
        <w:rPr>
          <w:rFonts w:ascii="Arial" w:hAnsi="Arial" w:cs="Arial"/>
          <w:sz w:val="22"/>
          <w:szCs w:val="22"/>
        </w:rPr>
      </w:pPr>
    </w:p>
    <w:p w14:paraId="6E30DBC9" w14:textId="77777777" w:rsidR="00E919B5" w:rsidRPr="00052AC8" w:rsidRDefault="00E919B5" w:rsidP="00E919B5">
      <w:pPr>
        <w:rPr>
          <w:rFonts w:ascii="Arial" w:hAnsi="Arial" w:cs="Arial"/>
        </w:rPr>
      </w:pPr>
      <w:r w:rsidRPr="00052AC8">
        <w:rPr>
          <w:rFonts w:ascii="Arial" w:hAnsi="Arial" w:cs="Arial"/>
          <w:noProof/>
        </w:rPr>
        <w:lastRenderedPageBreak/>
        <mc:AlternateContent>
          <mc:Choice Requires="wps">
            <w:drawing>
              <wp:inline distT="0" distB="0" distL="0" distR="0" wp14:anchorId="11004937" wp14:editId="6B354236">
                <wp:extent cx="6120130" cy="2114550"/>
                <wp:effectExtent l="0" t="0" r="0" b="0"/>
                <wp:docPr id="57" name="Casella di testo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114550"/>
                        </a:xfrm>
                        <a:prstGeom prst="rect">
                          <a:avLst/>
                        </a:prstGeom>
                        <a:solidFill>
                          <a:schemeClr val="accent4">
                            <a:lumMod val="20000"/>
                            <a:lumOff val="80000"/>
                          </a:schemeClr>
                        </a:solidFill>
                        <a:ln>
                          <a:noFill/>
                        </a:ln>
                      </wps:spPr>
                      <wps:txbx>
                        <w:txbxContent>
                          <w:p w14:paraId="396B8840" w14:textId="2AA5322F"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6D56D93D"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materiale consegnato ai docenti, ai tutor o alle altre figure di docenza;</w:t>
                            </w:r>
                          </w:p>
                          <w:p w14:paraId="37D8D8C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di carico e scarico del materiale;</w:t>
                            </w:r>
                          </w:p>
                          <w:p w14:paraId="1500CEB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dei beni prodotti;</w:t>
                            </w:r>
                          </w:p>
                          <w:p w14:paraId="5B071174"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corredate del buono d'ordine e di consegna;</w:t>
                            </w:r>
                          </w:p>
                          <w:p w14:paraId="39357A37" w14:textId="02B9AC18"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539E591C" w14:textId="768A6889"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Bolle di prelievo da magazzino, qualora il Beneficiario disponga di scorte di materiali acquisiti in precedenza (magazzino), firmate per consegna e ricevuta, nonché fattura dimostrativa del costo unitario;</w:t>
                            </w:r>
                          </w:p>
                          <w:p w14:paraId="7CCD6BCC"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riepilogativo del materiale utilizzato in ciascuna esercitazione pratica, con le relative quantità per voci merceologiche, costi unitari e complessivi;</w:t>
                            </w:r>
                          </w:p>
                          <w:p w14:paraId="6FAD6F23"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Verbale di distruzione di beni inutilizzabili e/o di scarti di lavorazione ovvero ricevuta della discarica.</w:t>
                            </w:r>
                          </w:p>
                        </w:txbxContent>
                      </wps:txbx>
                      <wps:bodyPr rot="0" vert="horz" wrap="square" lIns="72000" tIns="45720" rIns="91440" bIns="45720" anchor="ctr" anchorCtr="0" upright="1">
                        <a:noAutofit/>
                      </wps:bodyPr>
                    </wps:wsp>
                  </a:graphicData>
                </a:graphic>
              </wp:inline>
            </w:drawing>
          </mc:Choice>
          <mc:Fallback>
            <w:pict>
              <v:shape w14:anchorId="11004937" id="Casella di testo 57" o:spid="_x0000_s1038" type="#_x0000_t202" style="width:481.9pt;height:16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" fillcolor="#e5e8ed [663]" stroked="f">
                <v:textbox inset="2mm">
                  <w:txbxContent>
                    <w:p w14:paraId="396B8840" w14:textId="2AA5322F"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6D56D93D"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materiale consegnato ai docenti, ai tutor o alle altre figure di docenza;</w:t>
                      </w:r>
                    </w:p>
                    <w:p w14:paraId="37D8D8C5"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di carico e scarico del materiale;</w:t>
                      </w:r>
                    </w:p>
                    <w:p w14:paraId="1500CEB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dei beni prodotti;</w:t>
                      </w:r>
                    </w:p>
                    <w:p w14:paraId="5B071174"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corredate del buono d'ordine e di consegna;</w:t>
                      </w:r>
                    </w:p>
                    <w:p w14:paraId="39357A37" w14:textId="02B9AC18"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539E591C" w14:textId="768A6889"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Bolle di prelievo da magazzino, qualora il Beneficiario disponga di scorte di materiali acquisiti in precedenza (magazzino), firmate per consegna e ricevuta, nonché fattura dimostrativa del costo unitario;</w:t>
                      </w:r>
                    </w:p>
                    <w:p w14:paraId="7CCD6BCC"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riepilogativo del materiale utilizzato in ciascuna esercitazione pratica, con le relative quantità per voci merceologiche, costi unitari e complessivi;</w:t>
                      </w:r>
                    </w:p>
                    <w:p w14:paraId="6FAD6F23"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Verbale di distruzione di beni inutilizzabili e/o di scarti di lavorazione ovvero ricevuta della discarica.</w:t>
                      </w:r>
                    </w:p>
                  </w:txbxContent>
                </v:textbox>
                <w10:anchorlock/>
              </v:shape>
            </w:pict>
          </mc:Fallback>
        </mc:AlternateContent>
      </w:r>
    </w:p>
    <w:p w14:paraId="636CB2CB" w14:textId="77777777" w:rsidR="00E919B5" w:rsidRPr="00052AC8" w:rsidRDefault="00E919B5" w:rsidP="00E919B5">
      <w:pPr>
        <w:rPr>
          <w:rFonts w:ascii="Arial" w:hAnsi="Arial" w:cs="Arial"/>
          <w:sz w:val="22"/>
          <w:szCs w:val="22"/>
        </w:rPr>
      </w:pPr>
    </w:p>
    <w:p w14:paraId="04D2540C" w14:textId="77777777" w:rsidR="00E919B5" w:rsidRPr="00052AC8" w:rsidRDefault="00E919B5" w:rsidP="00B851F6">
      <w:pPr>
        <w:jc w:val="both"/>
        <w:rPr>
          <w:rFonts w:ascii="Arial" w:eastAsiaTheme="majorEastAsia" w:hAnsi="Arial" w:cs="Arial"/>
          <w:b/>
          <w:color w:val="4A66AC" w:themeColor="accent1"/>
        </w:rPr>
      </w:pPr>
      <w:r w:rsidRPr="00052AC8">
        <w:rPr>
          <w:rFonts w:ascii="Arial" w:eastAsiaTheme="majorEastAsia" w:hAnsi="Arial" w:cs="Arial"/>
          <w:b/>
          <w:color w:val="4A66AC" w:themeColor="accent1"/>
        </w:rPr>
        <w:t>MATERIALE DIDATTICO AD USO INDIVIDUALE</w:t>
      </w:r>
    </w:p>
    <w:p w14:paraId="13EEFA3F"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Non è ammissibile l’acquisto di software ad uso individuale, fatte salve specifiche linee di intervento, per le quali si rinvia ai singoli dispositivi attuativi.</w:t>
      </w:r>
    </w:p>
    <w:p w14:paraId="52030AF8" w14:textId="7777777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Detto materiale può essere acquistato o prelevato da magazzino.</w:t>
      </w:r>
    </w:p>
    <w:p w14:paraId="59C89BE4" w14:textId="702250C2"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 xml:space="preserve">Se il materiale consiste nella riproduzione di dispense elaborate all'interno del </w:t>
      </w:r>
      <w:r w:rsidR="00C864C8" w:rsidRPr="00052AC8">
        <w:rPr>
          <w:rFonts w:ascii="Arial" w:hAnsi="Arial" w:cs="Arial"/>
          <w:sz w:val="22"/>
          <w:szCs w:val="22"/>
        </w:rPr>
        <w:t>Beneficiario</w:t>
      </w:r>
      <w:r w:rsidRPr="00052AC8">
        <w:rPr>
          <w:rFonts w:ascii="Arial" w:hAnsi="Arial" w:cs="Arial"/>
          <w:sz w:val="22"/>
          <w:szCs w:val="22"/>
        </w:rPr>
        <w:t>, il relativo costo, da esplicitare in dettaglio, è dato dal costo delle fotocopie in termini di ammortamento della fotocopiatrice, carta utilizzata e persona addetta per il tempo impiegato, ovvero dalla relativa fattura se la riproduzione è affidata a terzi.</w:t>
      </w:r>
    </w:p>
    <w:p w14:paraId="3655DB2E" w14:textId="6F727432"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Qualora le esercitazioni lo richiedano ai partecipanti devono essere distribuiti indumenti protettivi, tali indumenti si configurano a tutti gli effetti come materiali ad uso individuale e al termine del corso rimang</w:t>
      </w:r>
      <w:r w:rsidR="00BD1CDA" w:rsidRPr="00052AC8">
        <w:rPr>
          <w:rFonts w:ascii="Arial" w:hAnsi="Arial" w:cs="Arial"/>
          <w:sz w:val="22"/>
          <w:szCs w:val="22"/>
        </w:rPr>
        <w:t xml:space="preserve">ono di proprietà dell’allievo. </w:t>
      </w:r>
      <w:r w:rsidRPr="00052AC8">
        <w:rPr>
          <w:rFonts w:ascii="Arial" w:hAnsi="Arial" w:cs="Arial"/>
          <w:sz w:val="22"/>
          <w:szCs w:val="22"/>
        </w:rPr>
        <w:t>Il costo di tali indumenti non è ammissibile se la formazione pratica comporta partecipazione alla produzione.</w:t>
      </w:r>
    </w:p>
    <w:p w14:paraId="16C6361A" w14:textId="07C1DF27" w:rsidR="00E919B5" w:rsidRPr="00052AC8" w:rsidRDefault="00E919B5" w:rsidP="002C0A08">
      <w:pPr>
        <w:spacing w:after="120"/>
        <w:jc w:val="both"/>
        <w:rPr>
          <w:rFonts w:ascii="Arial" w:hAnsi="Arial" w:cs="Arial"/>
          <w:sz w:val="22"/>
          <w:szCs w:val="22"/>
        </w:rPr>
      </w:pPr>
      <w:r w:rsidRPr="00052AC8">
        <w:rPr>
          <w:rFonts w:ascii="Arial" w:hAnsi="Arial" w:cs="Arial"/>
          <w:sz w:val="22"/>
          <w:szCs w:val="22"/>
        </w:rPr>
        <w:t xml:space="preserve">Non possono essere riconosciute le spese relative a materiale in dotazione individuale sostenute dal </w:t>
      </w:r>
      <w:r w:rsidR="00C864C8" w:rsidRPr="00052AC8">
        <w:rPr>
          <w:rFonts w:ascii="Arial" w:hAnsi="Arial" w:cs="Arial"/>
          <w:sz w:val="22"/>
          <w:szCs w:val="22"/>
        </w:rPr>
        <w:t>Beneficiario</w:t>
      </w:r>
      <w:r w:rsidRPr="00052AC8">
        <w:rPr>
          <w:rFonts w:ascii="Arial" w:hAnsi="Arial" w:cs="Arial"/>
          <w:sz w:val="22"/>
          <w:szCs w:val="22"/>
        </w:rPr>
        <w:t xml:space="preserve"> per gli allievi uditori.</w:t>
      </w:r>
    </w:p>
    <w:p w14:paraId="4D164203" w14:textId="77777777" w:rsidR="00E919B5" w:rsidRPr="00052AC8" w:rsidRDefault="00E919B5" w:rsidP="00E919B5">
      <w:pPr>
        <w:spacing w:after="40"/>
        <w:jc w:val="both"/>
        <w:rPr>
          <w:rFonts w:ascii="Arial" w:hAnsi="Arial" w:cs="Arial"/>
          <w:sz w:val="22"/>
          <w:szCs w:val="22"/>
          <w:highlight w:val="yellow"/>
        </w:rPr>
      </w:pPr>
    </w:p>
    <w:p w14:paraId="69EF3A44" w14:textId="541EABED" w:rsidR="00E919B5" w:rsidRPr="00052AC8" w:rsidRDefault="00E919B5" w:rsidP="00E919B5">
      <w:pPr>
        <w:spacing w:after="40"/>
        <w:jc w:val="both"/>
        <w:rPr>
          <w:rFonts w:ascii="Arial" w:hAnsi="Arial" w:cs="Arial"/>
          <w:highlight w:val="yellow"/>
        </w:rPr>
      </w:pPr>
      <w:r w:rsidRPr="00052AC8">
        <w:rPr>
          <w:rFonts w:ascii="Arial" w:hAnsi="Arial" w:cs="Arial"/>
          <w:noProof/>
        </w:rPr>
        <mc:AlternateContent>
          <mc:Choice Requires="wps">
            <w:drawing>
              <wp:inline distT="0" distB="0" distL="0" distR="0" wp14:anchorId="1610DBFC" wp14:editId="27013750">
                <wp:extent cx="6120130" cy="2552700"/>
                <wp:effectExtent l="0" t="0" r="0" b="0"/>
                <wp:docPr id="56" name="Casella di tes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552700"/>
                        </a:xfrm>
                        <a:prstGeom prst="rect">
                          <a:avLst/>
                        </a:prstGeom>
                        <a:solidFill>
                          <a:schemeClr val="accent4">
                            <a:lumMod val="20000"/>
                            <a:lumOff val="80000"/>
                          </a:schemeClr>
                        </a:solidFill>
                        <a:ln>
                          <a:noFill/>
                        </a:ln>
                      </wps:spPr>
                      <wps:txbx>
                        <w:txbxContent>
                          <w:p w14:paraId="2E6655AD" w14:textId="24EA7FAE"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26F19003"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materiale consegnato ai destinatari;</w:t>
                            </w:r>
                          </w:p>
                          <w:p w14:paraId="1C2E857B"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di carico e scarico del materiale;</w:t>
                            </w:r>
                          </w:p>
                          <w:p w14:paraId="3FC3709D"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dei beni prodotti;</w:t>
                            </w:r>
                          </w:p>
                          <w:p w14:paraId="47C401F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corredate del buono d'ordine e di consegna;</w:t>
                            </w:r>
                          </w:p>
                          <w:p w14:paraId="458C2CC8" w14:textId="08842748"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2D9EDC82" w14:textId="797CAA4C"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Bolle di prelievo da magazzino, qualora il Beneficiario disponga di scorte di materiali acquisiti in precedenza (magazzino), firmate per consegna e ricevuta, nonché fattura dimostrativa del costo unitario;</w:t>
                            </w:r>
                          </w:p>
                          <w:p w14:paraId="427E37A0"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riepilogativo del materiale utilizzato in ciascuna esercitazione pratica, con le relative quantità per voci merceologiche, costi unitari e complessivi;</w:t>
                            </w:r>
                          </w:p>
                          <w:p w14:paraId="7F28CB24" w14:textId="0A7C99E7" w:rsidR="00590784" w:rsidRDefault="00590784" w:rsidP="00BD1CDA">
                            <w:pPr>
                              <w:pStyle w:val="Paragrafoelenco"/>
                              <w:numPr>
                                <w:ilvl w:val="0"/>
                                <w:numId w:val="48"/>
                              </w:numPr>
                              <w:spacing w:before="120"/>
                              <w:ind w:left="426" w:hanging="284"/>
                              <w:jc w:val="both"/>
                              <w:rPr>
                                <w:rFonts w:ascii="Arial" w:hAnsi="Arial" w:cs="Arial"/>
                                <w:iCs/>
                                <w:sz w:val="20"/>
                                <w:szCs w:val="20"/>
                              </w:rPr>
                            </w:pPr>
                            <w:r w:rsidRPr="00F53DD9">
                              <w:rPr>
                                <w:rFonts w:ascii="Arial" w:hAnsi="Arial" w:cs="Arial"/>
                                <w:iCs/>
                                <w:sz w:val="20"/>
                                <w:szCs w:val="20"/>
                              </w:rPr>
                              <w:t xml:space="preserve">Schede o elenchi individuali di consegna del materiale didattico e degli indumenti protettivi distribuiti ai partecipanti alle attività, firmate dal rappresentante del </w:t>
                            </w:r>
                            <w:r>
                              <w:rPr>
                                <w:rFonts w:ascii="Arial" w:hAnsi="Arial" w:cs="Arial"/>
                                <w:iCs/>
                                <w:sz w:val="20"/>
                                <w:szCs w:val="20"/>
                              </w:rPr>
                              <w:t>Beneficiario</w:t>
                            </w:r>
                            <w:r w:rsidRPr="00F53DD9">
                              <w:rPr>
                                <w:rFonts w:ascii="Arial" w:hAnsi="Arial" w:cs="Arial"/>
                                <w:iCs/>
                                <w:sz w:val="20"/>
                                <w:szCs w:val="20"/>
                              </w:rPr>
                              <w:t xml:space="preserve"> e controfirmate per ricevuta dai partecipanti stessi;</w:t>
                            </w:r>
                          </w:p>
                          <w:p w14:paraId="5B0611FF"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Verbale di distruzione di beni inutilizzabili e/o di scarti di lavorazione ovvero ricevuta della discarica.</w:t>
                            </w:r>
                          </w:p>
                        </w:txbxContent>
                      </wps:txbx>
                      <wps:bodyPr rot="0" vert="horz" wrap="square" lIns="72000" tIns="45720" rIns="91440" bIns="45720" anchor="ctr" anchorCtr="0" upright="1">
                        <a:noAutofit/>
                      </wps:bodyPr>
                    </wps:wsp>
                  </a:graphicData>
                </a:graphic>
              </wp:inline>
            </w:drawing>
          </mc:Choice>
          <mc:Fallback>
            <w:pict>
              <v:shape w14:anchorId="1610DBFC" id="Casella di testo 56" o:spid="_x0000_s1039" type="#_x0000_t202" style="width:481.9pt;height:20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" fillcolor="#e5e8ed [663]" stroked="f">
                <v:textbox inset="2mm">
                  <w:txbxContent>
                    <w:p w14:paraId="2E6655AD" w14:textId="24EA7FAE"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26F19003"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materiale consegnato ai destinatari;</w:t>
                      </w:r>
                    </w:p>
                    <w:p w14:paraId="1C2E857B"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di carico e scarico del materiale;</w:t>
                      </w:r>
                    </w:p>
                    <w:p w14:paraId="3FC3709D"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Registro dei beni prodotti;</w:t>
                      </w:r>
                    </w:p>
                    <w:p w14:paraId="47C401F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corredate del buono d'ordine e di consegna;</w:t>
                      </w:r>
                    </w:p>
                    <w:p w14:paraId="458C2CC8" w14:textId="08842748"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2D9EDC82" w14:textId="797CAA4C"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Bolle di prelievo da magazzino, qualora il Beneficiario disponga di scorte di materiali acquisiti in precedenza (magazzino), firmate per consegna e ricevuta, nonché fattura dimostrativa del costo unitario;</w:t>
                      </w:r>
                    </w:p>
                    <w:p w14:paraId="427E37A0"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riepilogativo del materiale utilizzato in ciascuna esercitazione pratica, con le relative quantità per voci merceologiche, costi unitari e complessivi;</w:t>
                      </w:r>
                    </w:p>
                    <w:p w14:paraId="7F28CB24" w14:textId="0A7C99E7" w:rsidR="00590784" w:rsidRDefault="00590784" w:rsidP="00BD1CDA">
                      <w:pPr>
                        <w:pStyle w:val="Paragrafoelenco"/>
                        <w:numPr>
                          <w:ilvl w:val="0"/>
                          <w:numId w:val="48"/>
                        </w:numPr>
                        <w:spacing w:before="120"/>
                        <w:ind w:left="426" w:hanging="284"/>
                        <w:jc w:val="both"/>
                        <w:rPr>
                          <w:rFonts w:ascii="Arial" w:hAnsi="Arial" w:cs="Arial"/>
                          <w:iCs/>
                          <w:sz w:val="20"/>
                          <w:szCs w:val="20"/>
                        </w:rPr>
                      </w:pPr>
                      <w:r w:rsidRPr="00F53DD9">
                        <w:rPr>
                          <w:rFonts w:ascii="Arial" w:hAnsi="Arial" w:cs="Arial"/>
                          <w:iCs/>
                          <w:sz w:val="20"/>
                          <w:szCs w:val="20"/>
                        </w:rPr>
                        <w:t xml:space="preserve">Schede o elenchi individuali di consegna del materiale didattico e degli indumenti protettivi distribuiti ai partecipanti alle attività, firmate dal rappresentante del </w:t>
                      </w:r>
                      <w:r>
                        <w:rPr>
                          <w:rFonts w:ascii="Arial" w:hAnsi="Arial" w:cs="Arial"/>
                          <w:iCs/>
                          <w:sz w:val="20"/>
                          <w:szCs w:val="20"/>
                        </w:rPr>
                        <w:t>Beneficiario</w:t>
                      </w:r>
                      <w:r w:rsidRPr="00F53DD9">
                        <w:rPr>
                          <w:rFonts w:ascii="Arial" w:hAnsi="Arial" w:cs="Arial"/>
                          <w:iCs/>
                          <w:sz w:val="20"/>
                          <w:szCs w:val="20"/>
                        </w:rPr>
                        <w:t xml:space="preserve"> e controfirmate per ricevuta dai partecipanti stessi;</w:t>
                      </w:r>
                    </w:p>
                    <w:p w14:paraId="5B0611FF"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Verbale di distruzione di beni inutilizzabili e/o di scarti di lavorazione ovvero ricevuta della discarica.</w:t>
                      </w:r>
                    </w:p>
                  </w:txbxContent>
                </v:textbox>
                <w10:anchorlock/>
              </v:shape>
            </w:pict>
          </mc:Fallback>
        </mc:AlternateContent>
      </w:r>
    </w:p>
    <w:p w14:paraId="37B68E65" w14:textId="77777777" w:rsidR="00866A48" w:rsidRPr="00052AC8" w:rsidRDefault="00866A48" w:rsidP="00E919B5">
      <w:pPr>
        <w:spacing w:after="40"/>
        <w:jc w:val="both"/>
        <w:rPr>
          <w:rFonts w:ascii="Arial" w:hAnsi="Arial" w:cs="Arial"/>
          <w:highlight w:val="yellow"/>
        </w:rPr>
      </w:pPr>
    </w:p>
    <w:p w14:paraId="6F270C37" w14:textId="77777777" w:rsidR="002522F5" w:rsidRPr="00052AC8" w:rsidRDefault="002522F5" w:rsidP="00BD1CDA">
      <w:pPr>
        <w:pStyle w:val="Titolo2"/>
        <w:ind w:hanging="718"/>
        <w:rPr>
          <w:rFonts w:ascii="Arial" w:hAnsi="Arial" w:cs="Arial"/>
        </w:rPr>
      </w:pPr>
      <w:bookmarkStart w:id="339" w:name="_Toc45207451"/>
      <w:bookmarkStart w:id="340" w:name="_Toc98316827"/>
      <w:bookmarkStart w:id="341" w:name="_Toc103702193"/>
      <w:bookmarkStart w:id="342" w:name="_Toc128127215"/>
      <w:r w:rsidRPr="00052AC8">
        <w:rPr>
          <w:rFonts w:ascii="Arial" w:hAnsi="Arial" w:cs="Arial"/>
        </w:rPr>
        <w:t>Spese per servizi legali</w:t>
      </w:r>
      <w:bookmarkEnd w:id="339"/>
      <w:bookmarkEnd w:id="340"/>
      <w:bookmarkEnd w:id="341"/>
      <w:bookmarkEnd w:id="342"/>
    </w:p>
    <w:p w14:paraId="480C9BFB" w14:textId="77777777" w:rsidR="00780047" w:rsidRPr="00052AC8" w:rsidRDefault="00780047" w:rsidP="00780047">
      <w:pPr>
        <w:rPr>
          <w:rFonts w:ascii="Arial" w:hAnsi="Arial" w:cs="Arial"/>
          <w:sz w:val="22"/>
          <w:szCs w:val="22"/>
        </w:rPr>
      </w:pPr>
      <w:r w:rsidRPr="00052AC8">
        <w:rPr>
          <w:rFonts w:ascii="Arial" w:hAnsi="Arial" w:cs="Arial"/>
          <w:sz w:val="22"/>
          <w:szCs w:val="22"/>
        </w:rPr>
        <w:t>Sono ammissibili, se direttamente connesse all’operazione e necessarie per la sua preparazione o realizzazione</w:t>
      </w:r>
      <w:r w:rsidR="00EB0319" w:rsidRPr="00052AC8">
        <w:rPr>
          <w:rFonts w:ascii="Arial" w:hAnsi="Arial" w:cs="Arial"/>
          <w:sz w:val="22"/>
          <w:szCs w:val="22"/>
        </w:rPr>
        <w:t xml:space="preserve"> e se previste dai dispositivi attuativi, </w:t>
      </w:r>
      <w:r w:rsidRPr="00052AC8">
        <w:rPr>
          <w:rFonts w:ascii="Arial" w:hAnsi="Arial" w:cs="Arial"/>
          <w:sz w:val="22"/>
          <w:szCs w:val="22"/>
        </w:rPr>
        <w:t>le spese relative a:</w:t>
      </w:r>
    </w:p>
    <w:p w14:paraId="003C1C07" w14:textId="77777777" w:rsidR="00780047" w:rsidRPr="00052AC8" w:rsidRDefault="00780047"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lastRenderedPageBreak/>
        <w:t>Fideiussioni rilasciate esclusivamente dai soggetti autorizzati</w:t>
      </w:r>
      <w:r w:rsidRPr="00052AC8">
        <w:rPr>
          <w:rFonts w:ascii="Arial" w:hAnsi="Arial" w:cs="Arial"/>
          <w:vertAlign w:val="superscript"/>
        </w:rPr>
        <w:footnoteReference w:id="47"/>
      </w:r>
      <w:r w:rsidRPr="00052AC8">
        <w:rPr>
          <w:rFonts w:ascii="Arial" w:hAnsi="Arial" w:cs="Arial"/>
          <w:sz w:val="22"/>
          <w:szCs w:val="22"/>
        </w:rPr>
        <w:t>;</w:t>
      </w:r>
    </w:p>
    <w:p w14:paraId="1D0BE547" w14:textId="77777777" w:rsidR="00780047" w:rsidRPr="00052AC8" w:rsidRDefault="00780047"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 xml:space="preserve">Spese notarili connesse alla costituzione di eventuali ATS/ATI richieste dal bando, consistenti in: </w:t>
      </w:r>
    </w:p>
    <w:p w14:paraId="6C679920" w14:textId="77777777" w:rsidR="00780047" w:rsidRPr="00052AC8" w:rsidRDefault="00780047"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Onorario notarile per la stipula dell’atto costitutivo o l’autentica delle firme;</w:t>
      </w:r>
    </w:p>
    <w:p w14:paraId="5D6A6206" w14:textId="01070B71" w:rsidR="00780047" w:rsidRPr="00052AC8" w:rsidRDefault="00DA1116" w:rsidP="00FB26BE">
      <w:pPr>
        <w:pStyle w:val="Paragrafoelenco"/>
        <w:numPr>
          <w:ilvl w:val="1"/>
          <w:numId w:val="51"/>
        </w:numPr>
        <w:autoSpaceDE w:val="0"/>
        <w:autoSpaceDN w:val="0"/>
        <w:adjustRightInd w:val="0"/>
        <w:ind w:left="851" w:hanging="425"/>
        <w:jc w:val="both"/>
        <w:rPr>
          <w:rFonts w:ascii="Arial" w:hAnsi="Arial" w:cs="Arial"/>
          <w:sz w:val="22"/>
          <w:szCs w:val="22"/>
        </w:rPr>
      </w:pPr>
      <w:r w:rsidRPr="00052AC8">
        <w:rPr>
          <w:rFonts w:ascii="Arial" w:hAnsi="Arial" w:cs="Arial"/>
          <w:sz w:val="22"/>
          <w:szCs w:val="22"/>
        </w:rPr>
        <w:t>Imposte di bollo;</w:t>
      </w:r>
    </w:p>
    <w:p w14:paraId="553F74B1" w14:textId="77777777" w:rsidR="00780047" w:rsidRPr="00052AC8" w:rsidRDefault="00780047" w:rsidP="00FB26BE">
      <w:pPr>
        <w:pStyle w:val="Paragrafoelenco"/>
        <w:numPr>
          <w:ilvl w:val="0"/>
          <w:numId w:val="52"/>
        </w:numPr>
        <w:ind w:left="426"/>
        <w:jc w:val="both"/>
        <w:rPr>
          <w:rFonts w:ascii="Arial" w:hAnsi="Arial" w:cs="Arial"/>
          <w:sz w:val="22"/>
          <w:szCs w:val="22"/>
        </w:rPr>
      </w:pPr>
      <w:r w:rsidRPr="00052AC8">
        <w:rPr>
          <w:rFonts w:ascii="Arial" w:hAnsi="Arial" w:cs="Arial"/>
          <w:sz w:val="22"/>
          <w:szCs w:val="22"/>
        </w:rPr>
        <w:t>Spese sostenute per i pareri di congruità redatti da tecnici abilitati.</w:t>
      </w:r>
    </w:p>
    <w:p w14:paraId="7E6C9572" w14:textId="77777777" w:rsidR="00044D70" w:rsidRPr="00052AC8" w:rsidRDefault="00044D70" w:rsidP="00780047">
      <w:pPr>
        <w:rPr>
          <w:rFonts w:ascii="Arial" w:hAnsi="Arial" w:cs="Arial"/>
          <w:b/>
          <w:bCs/>
          <w:sz w:val="22"/>
          <w:szCs w:val="22"/>
        </w:rPr>
      </w:pPr>
    </w:p>
    <w:p w14:paraId="26AE2CE1" w14:textId="4D8AB0B4" w:rsidR="00780047" w:rsidRPr="00052AC8" w:rsidRDefault="00780047" w:rsidP="00780047">
      <w:pPr>
        <w:rPr>
          <w:rFonts w:ascii="Arial" w:hAnsi="Arial" w:cs="Arial"/>
          <w:b/>
          <w:bCs/>
          <w:sz w:val="22"/>
          <w:szCs w:val="22"/>
        </w:rPr>
      </w:pPr>
      <w:r w:rsidRPr="00052AC8">
        <w:rPr>
          <w:rFonts w:ascii="Arial" w:hAnsi="Arial" w:cs="Arial"/>
          <w:b/>
          <w:bCs/>
          <w:sz w:val="22"/>
          <w:szCs w:val="22"/>
        </w:rPr>
        <w:t>Non sono ammissibili le spese per interessi passivi.</w:t>
      </w:r>
    </w:p>
    <w:p w14:paraId="5CA9D4D6" w14:textId="77777777" w:rsidR="00BD1CDA" w:rsidRPr="00052AC8" w:rsidRDefault="00BD1CDA" w:rsidP="00780047">
      <w:pPr>
        <w:rPr>
          <w:rFonts w:ascii="Arial" w:hAnsi="Arial" w:cs="Arial"/>
          <w:b/>
          <w:bCs/>
          <w:sz w:val="22"/>
          <w:szCs w:val="22"/>
        </w:rPr>
      </w:pPr>
    </w:p>
    <w:p w14:paraId="02FC6DF6" w14:textId="01824F02" w:rsidR="00780047" w:rsidRPr="00052AC8" w:rsidRDefault="00780047" w:rsidP="00780047">
      <w:pPr>
        <w:rPr>
          <w:rFonts w:ascii="Arial" w:hAnsi="Arial" w:cs="Arial"/>
        </w:rPr>
      </w:pPr>
      <w:r w:rsidRPr="00052AC8">
        <w:rPr>
          <w:rFonts w:ascii="Arial" w:hAnsi="Arial" w:cs="Arial"/>
          <w:noProof/>
        </w:rPr>
        <mc:AlternateContent>
          <mc:Choice Requires="wps">
            <w:drawing>
              <wp:inline distT="0" distB="0" distL="0" distR="0" wp14:anchorId="273F4017" wp14:editId="5F72399D">
                <wp:extent cx="6120130" cy="1104900"/>
                <wp:effectExtent l="0" t="0" r="0" b="0"/>
                <wp:docPr id="58" name="Casella di testo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104900"/>
                        </a:xfrm>
                        <a:prstGeom prst="rect">
                          <a:avLst/>
                        </a:prstGeom>
                        <a:solidFill>
                          <a:schemeClr val="accent4">
                            <a:lumMod val="20000"/>
                            <a:lumOff val="80000"/>
                          </a:schemeClr>
                        </a:solidFill>
                        <a:ln>
                          <a:noFill/>
                        </a:ln>
                      </wps:spPr>
                      <wps:txbx>
                        <w:txbxContent>
                          <w:p w14:paraId="350E23F4" w14:textId="669EFD79"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A86296B"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Parcella/Fattura riportante l’indicazione dei servizi resi; </w:t>
                            </w:r>
                          </w:p>
                          <w:p w14:paraId="07EFEFA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attestante l’avvenuto pagamento delle competenze nette;</w:t>
                            </w:r>
                          </w:p>
                          <w:p w14:paraId="1AC97DDC"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F24 attestante il pagamento delle ritenute operate e degli oneri sociali;</w:t>
                            </w:r>
                          </w:p>
                          <w:p w14:paraId="3EEE307F"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Documentazione specifica (ad. es atto stipulato, fideiussione, ecc.).</w:t>
                            </w:r>
                          </w:p>
                        </w:txbxContent>
                      </wps:txbx>
                      <wps:bodyPr rot="0" vert="horz" wrap="square" lIns="72000" tIns="45720" rIns="91440" bIns="45720" anchor="ctr" anchorCtr="0" upright="1">
                        <a:noAutofit/>
                      </wps:bodyPr>
                    </wps:wsp>
                  </a:graphicData>
                </a:graphic>
              </wp:inline>
            </w:drawing>
          </mc:Choice>
          <mc:Fallback>
            <w:pict>
              <v:shape w14:anchorId="273F4017" id="Casella di testo 58" o:spid="_x0000_s1040" type="#_x0000_t202" style="width:481.9pt;height:8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" fillcolor="#e5e8ed [663]" stroked="f">
                <v:textbox inset="2mm">
                  <w:txbxContent>
                    <w:p w14:paraId="350E23F4" w14:textId="669EFD79" w:rsidR="00590784" w:rsidRDefault="00590784" w:rsidP="00C84656">
                      <w:pPr>
                        <w:jc w:val="center"/>
                        <w:rPr>
                          <w:rFonts w:ascii="Arial" w:hAnsi="Arial" w:cs="Arial"/>
                          <w:b/>
                          <w:iCs/>
                          <w:color w:val="005EA4"/>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A86296B"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Parcella/Fattura riportante l’indicazione dei servizi resi; </w:t>
                      </w:r>
                    </w:p>
                    <w:p w14:paraId="07EFEFA7"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attestante l’avvenuto pagamento delle competenze nette;</w:t>
                      </w:r>
                    </w:p>
                    <w:p w14:paraId="1AC97DDC"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F24 attestante il pagamento delle ritenute operate e degli oneri sociali;</w:t>
                      </w:r>
                    </w:p>
                    <w:p w14:paraId="3EEE307F" w14:textId="77777777" w:rsidR="00590784" w:rsidRDefault="00590784" w:rsidP="00BD1CDA">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Documentazione specifica (ad. es atto stipulato, fideiussione, ecc.).</w:t>
                      </w:r>
                    </w:p>
                  </w:txbxContent>
                </v:textbox>
                <w10:anchorlock/>
              </v:shape>
            </w:pict>
          </mc:Fallback>
        </mc:AlternateContent>
      </w:r>
    </w:p>
    <w:p w14:paraId="7F1DA70F" w14:textId="77777777" w:rsidR="00866A48" w:rsidRPr="00052AC8" w:rsidRDefault="00866A48" w:rsidP="00780047">
      <w:pPr>
        <w:rPr>
          <w:rFonts w:ascii="Arial" w:hAnsi="Arial" w:cs="Arial"/>
        </w:rPr>
      </w:pPr>
    </w:p>
    <w:p w14:paraId="64E780ED" w14:textId="77777777" w:rsidR="009A4274" w:rsidRPr="00052AC8" w:rsidRDefault="009A4274" w:rsidP="00BD1CDA">
      <w:pPr>
        <w:pStyle w:val="Titolo2"/>
        <w:ind w:hanging="718"/>
        <w:rPr>
          <w:rFonts w:ascii="Arial" w:hAnsi="Arial" w:cs="Arial"/>
        </w:rPr>
      </w:pPr>
      <w:bookmarkStart w:id="343" w:name="_Toc128127216"/>
      <w:r w:rsidRPr="00052AC8">
        <w:rPr>
          <w:rFonts w:ascii="Arial" w:hAnsi="Arial" w:cs="Arial"/>
        </w:rPr>
        <w:t>Spese di natura fiscal</w:t>
      </w:r>
      <w:r w:rsidR="009C2B87" w:rsidRPr="00052AC8">
        <w:rPr>
          <w:rFonts w:ascii="Arial" w:hAnsi="Arial" w:cs="Arial"/>
        </w:rPr>
        <w:t>e</w:t>
      </w:r>
      <w:bookmarkEnd w:id="343"/>
    </w:p>
    <w:p w14:paraId="2049E31C" w14:textId="77777777" w:rsidR="00780047" w:rsidRPr="00052AC8" w:rsidRDefault="00780047" w:rsidP="002C0A08">
      <w:pPr>
        <w:spacing w:after="120"/>
        <w:jc w:val="both"/>
        <w:rPr>
          <w:rFonts w:ascii="Arial" w:hAnsi="Arial" w:cs="Arial"/>
          <w:sz w:val="22"/>
          <w:szCs w:val="22"/>
        </w:rPr>
      </w:pPr>
      <w:r w:rsidRPr="00052AC8">
        <w:rPr>
          <w:rFonts w:ascii="Arial" w:hAnsi="Arial" w:cs="Arial"/>
          <w:sz w:val="22"/>
          <w:szCs w:val="22"/>
        </w:rPr>
        <w:t>Le spese di natura fiscale sono ammissibili</w:t>
      </w:r>
      <w:r w:rsidR="00EB0319" w:rsidRPr="00052AC8">
        <w:rPr>
          <w:rFonts w:ascii="Arial" w:hAnsi="Arial" w:cs="Arial"/>
          <w:sz w:val="22"/>
          <w:szCs w:val="22"/>
        </w:rPr>
        <w:t xml:space="preserve">, se previste dai dispositivi attuativi, </w:t>
      </w:r>
      <w:r w:rsidRPr="00052AC8">
        <w:rPr>
          <w:rFonts w:ascii="Arial" w:hAnsi="Arial" w:cs="Arial"/>
          <w:sz w:val="22"/>
          <w:szCs w:val="22"/>
        </w:rPr>
        <w:t>purché siano rispettate le seguenti condizioni</w:t>
      </w:r>
      <w:r w:rsidR="009C2B87" w:rsidRPr="00052AC8">
        <w:rPr>
          <w:rFonts w:ascii="Arial" w:hAnsi="Arial" w:cs="Arial"/>
          <w:sz w:val="22"/>
          <w:szCs w:val="22"/>
        </w:rPr>
        <w:t>.</w:t>
      </w:r>
    </w:p>
    <w:p w14:paraId="4D9A68EF" w14:textId="77777777" w:rsidR="00780047" w:rsidRPr="00052AC8" w:rsidRDefault="00780047" w:rsidP="002C0A08">
      <w:pPr>
        <w:shd w:val="clear" w:color="auto" w:fill="FFFFFF" w:themeFill="background1"/>
        <w:spacing w:after="120"/>
        <w:jc w:val="both"/>
        <w:rPr>
          <w:rFonts w:ascii="Arial" w:hAnsi="Arial" w:cs="Arial"/>
          <w:sz w:val="22"/>
          <w:szCs w:val="22"/>
        </w:rPr>
      </w:pPr>
      <w:r w:rsidRPr="00052AC8">
        <w:rPr>
          <w:rFonts w:ascii="Arial" w:hAnsi="Arial" w:cs="Arial"/>
          <w:sz w:val="22"/>
          <w:szCs w:val="22"/>
        </w:rPr>
        <w:t>Le imposte, tasse e gli oneri, quali le imposte dirette e i contributi previdenziali e assistenziali su stipendi e compensi, costituiscono spesa ammissibile a condizione che rappresentino costi indetraibili, e siano effettivamente e definitivamente sostenuti dal Beneficiario o dal destinatario in relazione allo specifico progetto cofinanziato, nel rispetto della normativa nazionale di riferimento.</w:t>
      </w:r>
    </w:p>
    <w:p w14:paraId="37B888C5" w14:textId="77777777" w:rsidR="00780047" w:rsidRPr="00052AC8" w:rsidRDefault="00780047" w:rsidP="002C0A08">
      <w:pPr>
        <w:shd w:val="clear" w:color="auto" w:fill="FFFFFF" w:themeFill="background1"/>
        <w:spacing w:after="120"/>
        <w:jc w:val="both"/>
        <w:rPr>
          <w:rFonts w:ascii="Arial" w:hAnsi="Arial" w:cs="Arial"/>
          <w:sz w:val="22"/>
          <w:szCs w:val="22"/>
        </w:rPr>
      </w:pPr>
      <w:r w:rsidRPr="00052AC8">
        <w:rPr>
          <w:rFonts w:ascii="Arial" w:hAnsi="Arial" w:cs="Arial"/>
          <w:b/>
          <w:bCs/>
          <w:sz w:val="22"/>
          <w:szCs w:val="22"/>
        </w:rPr>
        <w:t>Le spese sostenute per la registrazione di atti</w:t>
      </w:r>
      <w:r w:rsidRPr="00052AC8">
        <w:rPr>
          <w:rFonts w:ascii="Arial" w:hAnsi="Arial" w:cs="Arial"/>
          <w:sz w:val="22"/>
          <w:szCs w:val="22"/>
        </w:rPr>
        <w:t>, quali contratti, atti notarili, imposta di registro, costituiscono spesa ammissibile se afferenti all’operazione e qualora siano espressamente previste dal dispositivo attuativo</w:t>
      </w:r>
      <w:r w:rsidRPr="00052AC8">
        <w:rPr>
          <w:rStyle w:val="Rimandonotaapidipagina"/>
          <w:rFonts w:ascii="Arial" w:hAnsi="Arial" w:cs="Arial"/>
          <w:sz w:val="22"/>
          <w:szCs w:val="22"/>
        </w:rPr>
        <w:footnoteReference w:id="48"/>
      </w:r>
      <w:r w:rsidRPr="00052AC8">
        <w:rPr>
          <w:rFonts w:ascii="Arial" w:hAnsi="Arial" w:cs="Arial"/>
          <w:sz w:val="22"/>
          <w:szCs w:val="22"/>
        </w:rPr>
        <w:t>.</w:t>
      </w:r>
    </w:p>
    <w:p w14:paraId="3D63AF47" w14:textId="77777777" w:rsidR="00780047" w:rsidRPr="00052AC8" w:rsidRDefault="00780047" w:rsidP="002C0A08">
      <w:pPr>
        <w:shd w:val="clear" w:color="auto" w:fill="FFFFFF" w:themeFill="background1"/>
        <w:spacing w:after="120"/>
        <w:jc w:val="both"/>
        <w:rPr>
          <w:rFonts w:ascii="Arial" w:hAnsi="Arial" w:cs="Arial"/>
          <w:sz w:val="22"/>
          <w:szCs w:val="22"/>
        </w:rPr>
      </w:pPr>
      <w:r w:rsidRPr="00052AC8">
        <w:rPr>
          <w:rFonts w:ascii="Arial" w:hAnsi="Arial" w:cs="Arial"/>
          <w:b/>
          <w:bCs/>
          <w:sz w:val="22"/>
          <w:szCs w:val="22"/>
        </w:rPr>
        <w:t>L’IVA costituisce spesa ammissibile solo se è indetraibile</w:t>
      </w:r>
      <w:r w:rsidRPr="00052AC8">
        <w:rPr>
          <w:rFonts w:ascii="Arial" w:hAnsi="Arial" w:cs="Arial"/>
          <w:sz w:val="22"/>
          <w:szCs w:val="22"/>
        </w:rPr>
        <w:t xml:space="preserve"> (totalmente o parzialmente) ed è stata realmente e definitivamente sostenuta dal Beneficiario indipendentemente dalla natura pubblica o privata di quest’ultimo.</w:t>
      </w:r>
    </w:p>
    <w:p w14:paraId="34481C19" w14:textId="77777777" w:rsidR="00780047" w:rsidRPr="00052AC8" w:rsidRDefault="00780047" w:rsidP="002C0A08">
      <w:pPr>
        <w:shd w:val="clear" w:color="auto" w:fill="FFFFFF" w:themeFill="background1"/>
        <w:spacing w:after="120"/>
        <w:jc w:val="both"/>
        <w:rPr>
          <w:rFonts w:ascii="Arial" w:hAnsi="Arial" w:cs="Arial"/>
          <w:b/>
          <w:bCs/>
          <w:sz w:val="22"/>
          <w:szCs w:val="22"/>
        </w:rPr>
      </w:pPr>
      <w:r w:rsidRPr="00052AC8">
        <w:rPr>
          <w:rFonts w:ascii="Arial" w:hAnsi="Arial" w:cs="Arial"/>
          <w:b/>
          <w:bCs/>
          <w:sz w:val="22"/>
          <w:szCs w:val="22"/>
        </w:rPr>
        <w:t xml:space="preserve">L’IVA non è ammissibile per la quota che può essere recuperata dal Beneficiario o compensata dallo stesso. </w:t>
      </w:r>
    </w:p>
    <w:p w14:paraId="4D6AB4BC" w14:textId="77777777" w:rsidR="00780047" w:rsidRPr="00052AC8" w:rsidRDefault="00780047" w:rsidP="002C0A08">
      <w:pPr>
        <w:shd w:val="clear" w:color="auto" w:fill="FFFFFF" w:themeFill="background1"/>
        <w:spacing w:after="120"/>
        <w:jc w:val="both"/>
        <w:rPr>
          <w:rFonts w:ascii="Arial" w:hAnsi="Arial" w:cs="Arial"/>
          <w:sz w:val="22"/>
          <w:szCs w:val="22"/>
        </w:rPr>
      </w:pPr>
      <w:r w:rsidRPr="00052AC8">
        <w:rPr>
          <w:rFonts w:ascii="Arial" w:hAnsi="Arial" w:cs="Arial"/>
          <w:sz w:val="22"/>
          <w:szCs w:val="22"/>
        </w:rPr>
        <w:t>Qualora il Beneficiario dell’attività finanziata determini l’IVA indetraibile sulla base di una percentuale pro-rata, ai fini dell’imputazione del costo si deve applicare la percentuale di detraibilità esposta nell’ultima dichiarazione annuale IVA presentata o nella dichiarazione IVA relativa al periodo temporale di svolgimento dell’attività.</w:t>
      </w:r>
    </w:p>
    <w:p w14:paraId="11A47F58" w14:textId="77777777" w:rsidR="009A4274" w:rsidRPr="00052AC8" w:rsidRDefault="009A4274" w:rsidP="00780047">
      <w:pPr>
        <w:shd w:val="clear" w:color="auto" w:fill="FFFFFF" w:themeFill="background1"/>
        <w:jc w:val="both"/>
        <w:rPr>
          <w:rFonts w:ascii="Arial" w:hAnsi="Arial" w:cs="Arial"/>
        </w:rPr>
      </w:pPr>
    </w:p>
    <w:p w14:paraId="6EB60DC9" w14:textId="77777777" w:rsidR="002522F5" w:rsidRPr="00052AC8" w:rsidRDefault="002522F5" w:rsidP="00DA1116">
      <w:pPr>
        <w:pStyle w:val="Titolo2"/>
        <w:ind w:hanging="718"/>
        <w:rPr>
          <w:rFonts w:ascii="Arial" w:hAnsi="Arial" w:cs="Arial"/>
        </w:rPr>
      </w:pPr>
      <w:bookmarkStart w:id="344" w:name="_Toc45207453"/>
      <w:bookmarkStart w:id="345" w:name="_Toc98316829"/>
      <w:bookmarkStart w:id="346" w:name="_Toc103702195"/>
      <w:bookmarkStart w:id="347" w:name="_Toc128127217"/>
      <w:r w:rsidRPr="00052AC8">
        <w:rPr>
          <w:rFonts w:ascii="Arial" w:hAnsi="Arial" w:cs="Arial"/>
        </w:rPr>
        <w:t>Pubblicità e promozione</w:t>
      </w:r>
      <w:bookmarkEnd w:id="344"/>
      <w:bookmarkEnd w:id="345"/>
      <w:bookmarkEnd w:id="346"/>
      <w:bookmarkEnd w:id="347"/>
      <w:r w:rsidRPr="00052AC8">
        <w:rPr>
          <w:rFonts w:ascii="Arial" w:hAnsi="Arial" w:cs="Arial"/>
        </w:rPr>
        <w:t xml:space="preserve"> </w:t>
      </w:r>
    </w:p>
    <w:p w14:paraId="593BC869" w14:textId="77777777" w:rsidR="0085682F" w:rsidRPr="00052AC8" w:rsidRDefault="00780047" w:rsidP="002C0A08">
      <w:pPr>
        <w:spacing w:after="120"/>
        <w:jc w:val="both"/>
        <w:rPr>
          <w:rFonts w:ascii="Arial" w:hAnsi="Arial" w:cs="Arial"/>
          <w:sz w:val="22"/>
          <w:szCs w:val="22"/>
        </w:rPr>
      </w:pPr>
      <w:r w:rsidRPr="00052AC8">
        <w:rPr>
          <w:rFonts w:ascii="Arial" w:hAnsi="Arial" w:cs="Arial"/>
          <w:sz w:val="22"/>
          <w:szCs w:val="22"/>
        </w:rPr>
        <w:t>Le spese legate alle azioni finalizzate alla pubblicità e promozione del progetto per il reperimento degli allievi sono ammissibili</w:t>
      </w:r>
      <w:r w:rsidR="0085682F" w:rsidRPr="00052AC8">
        <w:rPr>
          <w:rFonts w:ascii="Arial" w:hAnsi="Arial" w:cs="Arial"/>
          <w:sz w:val="22"/>
          <w:szCs w:val="22"/>
        </w:rPr>
        <w:t>, se previste nei singoli dispositivi attuativi.</w:t>
      </w:r>
    </w:p>
    <w:p w14:paraId="65844FAA" w14:textId="77777777" w:rsidR="00780047" w:rsidRPr="00052AC8" w:rsidRDefault="00780047" w:rsidP="002C0A08">
      <w:pPr>
        <w:spacing w:after="120"/>
        <w:jc w:val="both"/>
        <w:rPr>
          <w:rFonts w:ascii="Arial" w:hAnsi="Arial" w:cs="Arial"/>
          <w:sz w:val="22"/>
          <w:szCs w:val="22"/>
        </w:rPr>
      </w:pPr>
      <w:r w:rsidRPr="00052AC8">
        <w:rPr>
          <w:rFonts w:ascii="Arial" w:hAnsi="Arial" w:cs="Arial"/>
          <w:sz w:val="22"/>
          <w:szCs w:val="22"/>
        </w:rPr>
        <w:t xml:space="preserve">Esse possono comprendere, ad esempio, i costi sostenuti per la pubblicazione di Avvisi pubblici, ideazione di materiali informativi, stampa di locandine, manifesti </w:t>
      </w:r>
      <w:proofErr w:type="spellStart"/>
      <w:r w:rsidRPr="00052AC8">
        <w:rPr>
          <w:rFonts w:ascii="Arial" w:hAnsi="Arial" w:cs="Arial"/>
          <w:sz w:val="22"/>
          <w:szCs w:val="22"/>
        </w:rPr>
        <w:t>etc</w:t>
      </w:r>
      <w:proofErr w:type="spellEnd"/>
      <w:r w:rsidRPr="00052AC8">
        <w:rPr>
          <w:rFonts w:ascii="Arial" w:hAnsi="Arial" w:cs="Arial"/>
          <w:sz w:val="22"/>
          <w:szCs w:val="22"/>
        </w:rPr>
        <w:t xml:space="preserve">… L’attività di pubblicizzazione e promozione deve essere direttamente collegata con l’operazione oggetto del finanziamento. </w:t>
      </w:r>
    </w:p>
    <w:p w14:paraId="1FF11FB3" w14:textId="77777777" w:rsidR="00780047" w:rsidRPr="00052AC8" w:rsidRDefault="00780047" w:rsidP="00780047">
      <w:pPr>
        <w:rPr>
          <w:rFonts w:ascii="Arial" w:hAnsi="Arial" w:cs="Arial"/>
          <w:sz w:val="22"/>
          <w:szCs w:val="22"/>
          <w:highlight w:val="yellow"/>
        </w:rPr>
      </w:pPr>
    </w:p>
    <w:p w14:paraId="0059E1EF" w14:textId="239CF50F" w:rsidR="00780047" w:rsidRPr="00052AC8" w:rsidRDefault="00780047" w:rsidP="00780047">
      <w:pPr>
        <w:rPr>
          <w:rFonts w:ascii="Arial" w:hAnsi="Arial" w:cs="Arial"/>
          <w:highlight w:val="yellow"/>
        </w:rPr>
      </w:pPr>
      <w:r w:rsidRPr="00052AC8">
        <w:rPr>
          <w:rFonts w:ascii="Arial" w:hAnsi="Arial" w:cs="Arial"/>
          <w:noProof/>
        </w:rPr>
        <w:lastRenderedPageBreak/>
        <mc:AlternateContent>
          <mc:Choice Requires="wps">
            <w:drawing>
              <wp:inline distT="0" distB="0" distL="0" distR="0" wp14:anchorId="1C0384ED" wp14:editId="2B778173">
                <wp:extent cx="6120130" cy="1219200"/>
                <wp:effectExtent l="0" t="0" r="0" b="0"/>
                <wp:docPr id="59" name="Casella di testo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219200"/>
                        </a:xfrm>
                        <a:prstGeom prst="rect">
                          <a:avLst/>
                        </a:prstGeom>
                        <a:solidFill>
                          <a:schemeClr val="accent4">
                            <a:lumMod val="20000"/>
                            <a:lumOff val="80000"/>
                          </a:schemeClr>
                        </a:solidFill>
                        <a:ln>
                          <a:noFill/>
                        </a:ln>
                      </wps:spPr>
                      <wps:txbx>
                        <w:txbxContent>
                          <w:p w14:paraId="4310FBF5" w14:textId="1DE942F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D9ECDA0"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Avvisi pubblici (manifesti, locandine, giornali, etc.); </w:t>
                            </w:r>
                          </w:p>
                          <w:p w14:paraId="50437B5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Materiale informativo (brochure, depliant, etc.);</w:t>
                            </w:r>
                          </w:p>
                          <w:p w14:paraId="47DFC180"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Materiale di prova (foto di manifestazioni, screen shot, ecc.); </w:t>
                            </w:r>
                          </w:p>
                          <w:p w14:paraId="6E0F1FDE"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w:t>
                            </w:r>
                          </w:p>
                          <w:p w14:paraId="554675B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0B1EE73E" w14:textId="77777777" w:rsidR="00590784" w:rsidRPr="00F53DD9" w:rsidRDefault="00590784" w:rsidP="00F53DD9">
                            <w:pPr>
                              <w:spacing w:before="120" w:line="256" w:lineRule="auto"/>
                              <w:ind w:left="360"/>
                              <w:rPr>
                                <w:rFonts w:ascii="Arial" w:hAnsi="Arial" w:cs="Arial"/>
                                <w:iCs/>
                                <w:sz w:val="20"/>
                                <w:szCs w:val="20"/>
                              </w:rPr>
                            </w:pPr>
                          </w:p>
                        </w:txbxContent>
                      </wps:txbx>
                      <wps:bodyPr rot="0" vert="horz" wrap="square" lIns="72000" tIns="45720" rIns="91440" bIns="45720" anchor="ctr" anchorCtr="0" upright="1">
                        <a:noAutofit/>
                      </wps:bodyPr>
                    </wps:wsp>
                  </a:graphicData>
                </a:graphic>
              </wp:inline>
            </w:drawing>
          </mc:Choice>
          <mc:Fallback>
            <w:pict>
              <v:shape w14:anchorId="1C0384ED" id="Casella di testo 59" o:spid="_x0000_s1041" type="#_x0000_t202" style="width:481.9pt;height:9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" fillcolor="#e5e8ed [663]" stroked="f">
                <v:textbox inset="2mm">
                  <w:txbxContent>
                    <w:p w14:paraId="4310FBF5" w14:textId="1DE942F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7D9ECDA0"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Avvisi pubblici (manifesti, locandine, giornali, etc.); </w:t>
                      </w:r>
                    </w:p>
                    <w:p w14:paraId="50437B5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Materiale informativo (brochure, depliant, etc.);</w:t>
                      </w:r>
                    </w:p>
                    <w:p w14:paraId="47DFC180"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Materiale di prova (foto di manifestazioni, screen shot, ecc.); </w:t>
                      </w:r>
                    </w:p>
                    <w:p w14:paraId="6E0F1FDE"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w:t>
                      </w:r>
                    </w:p>
                    <w:p w14:paraId="554675B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Documento probante l’avvenuto pagamento.</w:t>
                      </w:r>
                    </w:p>
                    <w:p w14:paraId="0B1EE73E" w14:textId="77777777" w:rsidR="00590784" w:rsidRPr="00F53DD9" w:rsidRDefault="00590784" w:rsidP="00F53DD9">
                      <w:pPr>
                        <w:spacing w:before="120" w:line="256" w:lineRule="auto"/>
                        <w:ind w:left="360"/>
                        <w:rPr>
                          <w:rFonts w:ascii="Arial" w:hAnsi="Arial" w:cs="Arial"/>
                          <w:iCs/>
                          <w:sz w:val="20"/>
                          <w:szCs w:val="20"/>
                        </w:rPr>
                      </w:pPr>
                    </w:p>
                  </w:txbxContent>
                </v:textbox>
                <w10:anchorlock/>
              </v:shape>
            </w:pict>
          </mc:Fallback>
        </mc:AlternateContent>
      </w:r>
    </w:p>
    <w:p w14:paraId="5771FB91" w14:textId="77777777" w:rsidR="00C4386E" w:rsidRPr="00052AC8" w:rsidRDefault="00C4386E" w:rsidP="00780047">
      <w:pPr>
        <w:rPr>
          <w:rFonts w:ascii="Arial" w:hAnsi="Arial" w:cs="Arial"/>
          <w:highlight w:val="yellow"/>
        </w:rPr>
      </w:pPr>
    </w:p>
    <w:p w14:paraId="133D4161" w14:textId="77777777" w:rsidR="002522F5" w:rsidRPr="00052AC8" w:rsidRDefault="002522F5" w:rsidP="00C4386E">
      <w:pPr>
        <w:pStyle w:val="Titolo2"/>
        <w:ind w:hanging="718"/>
        <w:rPr>
          <w:rFonts w:ascii="Arial" w:hAnsi="Arial" w:cs="Arial"/>
        </w:rPr>
      </w:pPr>
      <w:bookmarkStart w:id="348" w:name="_Toc45207454"/>
      <w:bookmarkStart w:id="349" w:name="_Toc98316830"/>
      <w:bookmarkStart w:id="350" w:name="_Toc103702196"/>
      <w:bookmarkStart w:id="351" w:name="_Toc128127218"/>
      <w:r w:rsidRPr="00052AC8">
        <w:rPr>
          <w:rFonts w:ascii="Arial" w:hAnsi="Arial" w:cs="Arial"/>
        </w:rPr>
        <w:t>Assicurazioni</w:t>
      </w:r>
      <w:bookmarkEnd w:id="348"/>
      <w:bookmarkEnd w:id="349"/>
      <w:bookmarkEnd w:id="350"/>
      <w:bookmarkEnd w:id="351"/>
    </w:p>
    <w:p w14:paraId="3001D885" w14:textId="77777777" w:rsidR="00780047" w:rsidRPr="00052AC8" w:rsidRDefault="00780047" w:rsidP="0085682F">
      <w:pPr>
        <w:spacing w:after="40"/>
        <w:jc w:val="both"/>
        <w:rPr>
          <w:rFonts w:ascii="Arial" w:hAnsi="Arial" w:cs="Arial"/>
          <w:sz w:val="22"/>
          <w:szCs w:val="22"/>
        </w:rPr>
      </w:pPr>
      <w:r w:rsidRPr="00052AC8">
        <w:rPr>
          <w:rFonts w:ascii="Arial" w:hAnsi="Arial" w:cs="Arial"/>
          <w:sz w:val="22"/>
          <w:szCs w:val="22"/>
        </w:rPr>
        <w:t xml:space="preserve">Sono ammissibili i costi riferibili all’apertura della posizione INAIL e/o alla stipula di polizze assicurative per i partecipanti, </w:t>
      </w:r>
      <w:r w:rsidR="0085682F" w:rsidRPr="00052AC8">
        <w:rPr>
          <w:rFonts w:ascii="Arial" w:hAnsi="Arial" w:cs="Arial"/>
          <w:sz w:val="22"/>
          <w:szCs w:val="22"/>
        </w:rPr>
        <w:t xml:space="preserve">se previste nei singoli dispositivi attuativi, </w:t>
      </w:r>
      <w:r w:rsidRPr="00052AC8">
        <w:rPr>
          <w:rFonts w:ascii="Arial" w:hAnsi="Arial" w:cs="Arial"/>
          <w:sz w:val="22"/>
          <w:szCs w:val="22"/>
        </w:rPr>
        <w:t>per assicurare i destinatari delle azioni all’INAIL o ad altra assicurazione privata equivalente. Sono rendicontabili pertanto tali spese e, quindi, i relativi premi di assicurazione e le spese sostenute per assicurazioni aggiuntive per i rischi connessi all’azione, eventualmente non coperti dall’INAIL.</w:t>
      </w:r>
    </w:p>
    <w:p w14:paraId="51DC2397" w14:textId="77777777" w:rsidR="00044D70" w:rsidRPr="00052AC8" w:rsidRDefault="00044D70" w:rsidP="0085682F">
      <w:pPr>
        <w:spacing w:after="40"/>
        <w:jc w:val="both"/>
        <w:rPr>
          <w:rFonts w:ascii="Arial" w:hAnsi="Arial" w:cs="Arial"/>
          <w:sz w:val="22"/>
          <w:szCs w:val="22"/>
        </w:rPr>
      </w:pPr>
    </w:p>
    <w:p w14:paraId="054E2988" w14:textId="77777777" w:rsidR="00780047" w:rsidRPr="00052AC8" w:rsidRDefault="00780047" w:rsidP="00780047">
      <w:pPr>
        <w:rPr>
          <w:rFonts w:ascii="Arial" w:hAnsi="Arial" w:cs="Arial"/>
          <w:highlight w:val="yellow"/>
        </w:rPr>
      </w:pPr>
      <w:r w:rsidRPr="00052AC8">
        <w:rPr>
          <w:rFonts w:ascii="Arial" w:hAnsi="Arial" w:cs="Arial"/>
          <w:noProof/>
        </w:rPr>
        <mc:AlternateContent>
          <mc:Choice Requires="wps">
            <w:drawing>
              <wp:inline distT="0" distB="0" distL="0" distR="0" wp14:anchorId="3BCA413E" wp14:editId="1EBF74F8">
                <wp:extent cx="6120130" cy="1228725"/>
                <wp:effectExtent l="0" t="0" r="0" b="9525"/>
                <wp:docPr id="60" name="Casella di tes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228725"/>
                        </a:xfrm>
                        <a:prstGeom prst="rect">
                          <a:avLst/>
                        </a:prstGeom>
                        <a:solidFill>
                          <a:schemeClr val="accent4">
                            <a:lumMod val="20000"/>
                            <a:lumOff val="80000"/>
                          </a:schemeClr>
                        </a:solidFill>
                        <a:ln>
                          <a:noFill/>
                        </a:ln>
                      </wps:spPr>
                      <wps:txbx>
                        <w:txbxContent>
                          <w:p w14:paraId="1B80CBAF" w14:textId="77777777"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3712A69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Lista nominativi per i quali è stata attivata la copertura assicurativa; </w:t>
                            </w:r>
                          </w:p>
                          <w:p w14:paraId="618D69D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Denuncia di esercizio INAIL;</w:t>
                            </w:r>
                          </w:p>
                          <w:p w14:paraId="09220A11"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Attestato di pagamento dell’assicurazione INAIL;</w:t>
                            </w:r>
                          </w:p>
                          <w:p w14:paraId="79E8E10D"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Polizza e attestato di pagamento delle assicurazioni aggiuntive;</w:t>
                            </w:r>
                          </w:p>
                          <w:p w14:paraId="760E965F"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Prospetto di calcolo dell’imputazione del costo;</w:t>
                            </w:r>
                          </w:p>
                          <w:p w14:paraId="28ABB50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Documenti probanti il pagamento.</w:t>
                            </w:r>
                          </w:p>
                          <w:p w14:paraId="5E4C5A0E" w14:textId="77777777" w:rsidR="00590784" w:rsidRDefault="00590784" w:rsidP="00F53DD9">
                            <w:pPr>
                              <w:pStyle w:val="Paragrafoelenco"/>
                              <w:spacing w:before="120" w:line="256" w:lineRule="auto"/>
                              <w:rPr>
                                <w:rFonts w:ascii="Arial" w:hAnsi="Arial" w:cs="Arial"/>
                                <w:iCs/>
                                <w:sz w:val="20"/>
                                <w:szCs w:val="20"/>
                              </w:rPr>
                            </w:pPr>
                          </w:p>
                        </w:txbxContent>
                      </wps:txbx>
                      <wps:bodyPr rot="0" vert="horz" wrap="square" lIns="72000" tIns="45720" rIns="91440" bIns="45720" anchor="ctr" anchorCtr="0" upright="1">
                        <a:noAutofit/>
                      </wps:bodyPr>
                    </wps:wsp>
                  </a:graphicData>
                </a:graphic>
              </wp:inline>
            </w:drawing>
          </mc:Choice>
          <mc:Fallback>
            <w:pict>
              <v:shape w14:anchorId="3BCA413E" id="Casella di testo 60" o:spid="_x0000_s1042" type="#_x0000_t202" style="width:481.9pt;height:96.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" fillcolor="#e5e8ed [663]" stroked="f">
                <v:textbox inset="2mm">
                  <w:txbxContent>
                    <w:p w14:paraId="1B80CBAF" w14:textId="77777777"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3712A69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 xml:space="preserve">Lista nominativi per i quali è stata attivata la copertura assicurativa; </w:t>
                      </w:r>
                    </w:p>
                    <w:p w14:paraId="618D69D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Denuncia di esercizio INAIL;</w:t>
                      </w:r>
                    </w:p>
                    <w:p w14:paraId="09220A11"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Attestato di pagamento dell’assicurazione INAIL;</w:t>
                      </w:r>
                    </w:p>
                    <w:p w14:paraId="79E8E10D"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Polizza e attestato di pagamento delle assicurazioni aggiuntive;</w:t>
                      </w:r>
                    </w:p>
                    <w:p w14:paraId="760E965F"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Prospetto di calcolo dell’imputazione del costo;</w:t>
                      </w:r>
                    </w:p>
                    <w:p w14:paraId="28ABB505"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Documenti probanti il pagamento.</w:t>
                      </w:r>
                    </w:p>
                    <w:p w14:paraId="5E4C5A0E" w14:textId="77777777" w:rsidR="00590784" w:rsidRDefault="00590784" w:rsidP="00F53DD9">
                      <w:pPr>
                        <w:pStyle w:val="Paragrafoelenco"/>
                        <w:spacing w:before="120" w:line="256" w:lineRule="auto"/>
                        <w:rPr>
                          <w:rFonts w:ascii="Arial" w:hAnsi="Arial" w:cs="Arial"/>
                          <w:iCs/>
                          <w:sz w:val="20"/>
                          <w:szCs w:val="20"/>
                        </w:rPr>
                      </w:pPr>
                    </w:p>
                  </w:txbxContent>
                </v:textbox>
                <w10:anchorlock/>
              </v:shape>
            </w:pict>
          </mc:Fallback>
        </mc:AlternateContent>
      </w:r>
    </w:p>
    <w:p w14:paraId="229BF96F" w14:textId="77777777" w:rsidR="0086488E" w:rsidRPr="00052AC8" w:rsidRDefault="0086488E" w:rsidP="0086488E">
      <w:pPr>
        <w:autoSpaceDE w:val="0"/>
        <w:autoSpaceDN w:val="0"/>
        <w:adjustRightInd w:val="0"/>
        <w:jc w:val="both"/>
        <w:rPr>
          <w:rFonts w:ascii="Arial" w:hAnsi="Arial" w:cs="Arial"/>
          <w:sz w:val="22"/>
          <w:szCs w:val="22"/>
        </w:rPr>
      </w:pPr>
    </w:p>
    <w:p w14:paraId="54BCE58C" w14:textId="77777777" w:rsidR="00D33485" w:rsidRPr="00052AC8" w:rsidRDefault="002522F5" w:rsidP="00866A48">
      <w:pPr>
        <w:pStyle w:val="Titolo2"/>
        <w:ind w:left="851" w:hanging="709"/>
        <w:rPr>
          <w:rFonts w:ascii="Arial" w:hAnsi="Arial" w:cs="Arial"/>
        </w:rPr>
      </w:pPr>
      <w:bookmarkStart w:id="352" w:name="_Toc45207455"/>
      <w:bookmarkStart w:id="353" w:name="_Toc98316831"/>
      <w:bookmarkStart w:id="354" w:name="_Toc103702197"/>
      <w:bookmarkStart w:id="355" w:name="_Toc128127219"/>
      <w:r w:rsidRPr="00052AC8">
        <w:rPr>
          <w:rFonts w:ascii="Arial" w:hAnsi="Arial" w:cs="Arial"/>
        </w:rPr>
        <w:t>Costi indiretti</w:t>
      </w:r>
      <w:bookmarkEnd w:id="352"/>
      <w:bookmarkEnd w:id="353"/>
      <w:bookmarkEnd w:id="354"/>
      <w:bookmarkEnd w:id="355"/>
    </w:p>
    <w:p w14:paraId="6DBF1DF9" w14:textId="77777777" w:rsidR="00780047" w:rsidRPr="00052AC8" w:rsidRDefault="00780047" w:rsidP="00780047">
      <w:pPr>
        <w:jc w:val="both"/>
        <w:rPr>
          <w:rFonts w:ascii="Arial" w:hAnsi="Arial" w:cs="Arial"/>
          <w:sz w:val="22"/>
          <w:szCs w:val="22"/>
        </w:rPr>
      </w:pPr>
      <w:r w:rsidRPr="00052AC8">
        <w:rPr>
          <w:rFonts w:ascii="Arial" w:hAnsi="Arial" w:cs="Arial"/>
          <w:sz w:val="22"/>
          <w:szCs w:val="22"/>
        </w:rPr>
        <w:t xml:space="preserve">Nel caso in cui l’Avviso disponga la rendicontazione dei costi indiretti su base analitica a costi reali, il calcolo di tali costi deve essere effettuato sulla base di documenti di spesa analitici e di adeguati criteri di imputazione. </w:t>
      </w:r>
    </w:p>
    <w:p w14:paraId="57EDCBCC" w14:textId="77777777" w:rsidR="00044D70" w:rsidRPr="00052AC8" w:rsidRDefault="00044D70" w:rsidP="00780047">
      <w:pPr>
        <w:jc w:val="both"/>
        <w:rPr>
          <w:rFonts w:ascii="Arial" w:hAnsi="Arial" w:cs="Arial"/>
        </w:rPr>
      </w:pPr>
    </w:p>
    <w:p w14:paraId="58B03224" w14:textId="77777777" w:rsidR="00780047" w:rsidRPr="00052AC8" w:rsidRDefault="00780047" w:rsidP="00780047">
      <w:pPr>
        <w:jc w:val="both"/>
        <w:rPr>
          <w:rFonts w:ascii="Arial" w:hAnsi="Arial" w:cs="Arial"/>
        </w:rPr>
      </w:pPr>
      <w:r w:rsidRPr="00052AC8">
        <w:rPr>
          <w:rFonts w:ascii="Arial" w:hAnsi="Arial" w:cs="Arial"/>
          <w:noProof/>
        </w:rPr>
        <mc:AlternateContent>
          <mc:Choice Requires="wps">
            <w:drawing>
              <wp:inline distT="0" distB="0" distL="0" distR="0" wp14:anchorId="7B11C371" wp14:editId="4043818C">
                <wp:extent cx="6120130" cy="1552575"/>
                <wp:effectExtent l="0" t="0" r="0" b="9525"/>
                <wp:docPr id="61" name="Casella di tes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552575"/>
                        </a:xfrm>
                        <a:prstGeom prst="rect">
                          <a:avLst/>
                        </a:prstGeom>
                        <a:solidFill>
                          <a:schemeClr val="accent4">
                            <a:lumMod val="20000"/>
                            <a:lumOff val="80000"/>
                          </a:schemeClr>
                        </a:solidFill>
                        <a:ln>
                          <a:noFill/>
                        </a:ln>
                      </wps:spPr>
                      <wps:txbx>
                        <w:txbxContent>
                          <w:p w14:paraId="37DA73A8" w14:textId="3F526B1C"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5293BF42"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dei costi indiretti imputati;</w:t>
                            </w:r>
                          </w:p>
                          <w:p w14:paraId="091D2EE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Bilancio di esercizio (laddove disponibile);</w:t>
                            </w:r>
                          </w:p>
                          <w:p w14:paraId="3F9D2B49"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Criteri e coefficienti di ripartizione dei costi indiretti;</w:t>
                            </w:r>
                          </w:p>
                          <w:p w14:paraId="0B92616B"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e/o documenti contabili di spesa;</w:t>
                            </w:r>
                          </w:p>
                          <w:p w14:paraId="09B00DCE"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Documentazione probatoria del pagamento</w:t>
                            </w:r>
                          </w:p>
                          <w:p w14:paraId="420E59B3"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Registri (laddove necessario);</w:t>
                            </w:r>
                          </w:p>
                          <w:p w14:paraId="3B93F4E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Ogni altro elemento utile alla corretta individuazione e alla ripartizione dei costi indiretti.</w:t>
                            </w:r>
                          </w:p>
                          <w:p w14:paraId="362729B2"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Documenti probanti il pagamento.</w:t>
                            </w:r>
                          </w:p>
                        </w:txbxContent>
                      </wps:txbx>
                      <wps:bodyPr rot="0" vert="horz" wrap="square" lIns="72000" tIns="45720" rIns="91440" bIns="45720" anchor="ctr" anchorCtr="0" upright="1">
                        <a:noAutofit/>
                      </wps:bodyPr>
                    </wps:wsp>
                  </a:graphicData>
                </a:graphic>
              </wp:inline>
            </w:drawing>
          </mc:Choice>
          <mc:Fallback>
            <w:pict>
              <v:shape w14:anchorId="7B11C371" id="Casella di testo 61" o:spid="_x0000_s1043" type="#_x0000_t202" style="width:481.9pt;height:122.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" fillcolor="#e5e8ed [663]" stroked="f">
                <v:textbox inset="2mm">
                  <w:txbxContent>
                    <w:p w14:paraId="37DA73A8" w14:textId="3F526B1C"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5293BF42"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Elenco dei costi indiretti imputati;</w:t>
                      </w:r>
                    </w:p>
                    <w:p w14:paraId="091D2EE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Bilancio di esercizio (laddove disponibile);</w:t>
                      </w:r>
                    </w:p>
                    <w:p w14:paraId="3F9D2B49"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Criteri e coefficienti di ripartizione dei costi indiretti;</w:t>
                      </w:r>
                    </w:p>
                    <w:p w14:paraId="0B92616B"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Fatture e/o documenti contabili di spesa;</w:t>
                      </w:r>
                    </w:p>
                    <w:p w14:paraId="09B00DCE"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Documentazione probatoria del pagamento</w:t>
                      </w:r>
                    </w:p>
                    <w:p w14:paraId="420E59B3"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Registri (laddove necessario);</w:t>
                      </w:r>
                    </w:p>
                    <w:p w14:paraId="3B93F4E8"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Ogni altro elemento utile alla corretta individuazione e alla ripartizione dei costi indiretti.</w:t>
                      </w:r>
                    </w:p>
                    <w:p w14:paraId="362729B2"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Documenti probanti il pagamento.</w:t>
                      </w:r>
                    </w:p>
                  </w:txbxContent>
                </v:textbox>
                <w10:anchorlock/>
              </v:shape>
            </w:pict>
          </mc:Fallback>
        </mc:AlternateContent>
      </w:r>
    </w:p>
    <w:p w14:paraId="7A807188" w14:textId="77777777" w:rsidR="00B851F6" w:rsidRPr="00052AC8" w:rsidRDefault="00B851F6" w:rsidP="00780047">
      <w:pPr>
        <w:jc w:val="both"/>
        <w:rPr>
          <w:rFonts w:ascii="Arial" w:hAnsi="Arial" w:cs="Arial"/>
          <w:sz w:val="22"/>
          <w:szCs w:val="22"/>
        </w:rPr>
      </w:pPr>
    </w:p>
    <w:p w14:paraId="2C90622C" w14:textId="77777777" w:rsidR="007C760F" w:rsidRPr="00052AC8" w:rsidRDefault="00310108" w:rsidP="009A4274">
      <w:pPr>
        <w:pStyle w:val="Titolo1"/>
        <w:rPr>
          <w:rFonts w:ascii="Arial" w:hAnsi="Arial" w:cs="Arial"/>
        </w:rPr>
      </w:pPr>
      <w:bookmarkStart w:id="356" w:name="_Toc45207456"/>
      <w:bookmarkStart w:id="357" w:name="_Toc98316832"/>
      <w:bookmarkStart w:id="358" w:name="_Toc103702198"/>
      <w:bookmarkStart w:id="359" w:name="_Toc128127220"/>
      <w:bookmarkEnd w:id="8"/>
      <w:r w:rsidRPr="00052AC8">
        <w:rPr>
          <w:rFonts w:ascii="Arial" w:hAnsi="Arial" w:cs="Arial"/>
        </w:rPr>
        <w:t>O</w:t>
      </w:r>
      <w:r w:rsidR="007C760F" w:rsidRPr="00052AC8">
        <w:rPr>
          <w:rFonts w:ascii="Arial" w:hAnsi="Arial" w:cs="Arial"/>
        </w:rPr>
        <w:t>perazioni finanziate a costi semplificati</w:t>
      </w:r>
      <w:bookmarkEnd w:id="356"/>
      <w:bookmarkEnd w:id="357"/>
      <w:bookmarkEnd w:id="358"/>
      <w:bookmarkEnd w:id="359"/>
    </w:p>
    <w:p w14:paraId="3A12FDE3" w14:textId="59994FC1" w:rsidR="00780047" w:rsidRPr="00052AC8" w:rsidRDefault="00780047"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Come richiamato nel paragrafo 1.</w:t>
      </w:r>
      <w:r w:rsidR="00F5696D" w:rsidRPr="00052AC8">
        <w:rPr>
          <w:rFonts w:ascii="Arial" w:hAnsi="Arial" w:cs="Arial"/>
          <w:sz w:val="22"/>
          <w:szCs w:val="22"/>
        </w:rPr>
        <w:t>1</w:t>
      </w:r>
      <w:r w:rsidRPr="00052AC8">
        <w:rPr>
          <w:rFonts w:ascii="Arial" w:hAnsi="Arial" w:cs="Arial"/>
          <w:i/>
          <w:iCs/>
          <w:sz w:val="22"/>
          <w:szCs w:val="22"/>
        </w:rPr>
        <w:t xml:space="preserve"> Principi generali e requisiti di ammissibilità delle spese </w:t>
      </w:r>
      <w:r w:rsidRPr="00052AC8">
        <w:rPr>
          <w:rFonts w:ascii="Arial" w:hAnsi="Arial" w:cs="Arial"/>
          <w:sz w:val="22"/>
          <w:szCs w:val="22"/>
        </w:rPr>
        <w:t xml:space="preserve">di questa sezione, è possibile fare ricorso alle opzioni di costo semplificate, ossia alle </w:t>
      </w:r>
      <w:r w:rsidRPr="00052AC8">
        <w:rPr>
          <w:rFonts w:ascii="Arial" w:hAnsi="Arial" w:cs="Arial"/>
          <w:b/>
          <w:bCs/>
          <w:sz w:val="22"/>
          <w:szCs w:val="22"/>
        </w:rPr>
        <w:t>operazioni finanziate si applicano i “costi semplificati”,</w:t>
      </w:r>
      <w:r w:rsidRPr="00052AC8">
        <w:rPr>
          <w:rFonts w:ascii="Arial" w:hAnsi="Arial" w:cs="Arial"/>
          <w:sz w:val="22"/>
          <w:szCs w:val="22"/>
        </w:rPr>
        <w:t xml:space="preserve"> in una delle forme di semplificazione elencate all’art. 67, par. 1, lett. da b</w:t>
      </w:r>
      <w:r w:rsidR="00C371E8" w:rsidRPr="00052AC8">
        <w:rPr>
          <w:rFonts w:ascii="Arial" w:hAnsi="Arial" w:cs="Arial"/>
          <w:sz w:val="22"/>
          <w:szCs w:val="22"/>
        </w:rPr>
        <w:t>)</w:t>
      </w:r>
      <w:r w:rsidRPr="00052AC8">
        <w:rPr>
          <w:rFonts w:ascii="Arial" w:hAnsi="Arial" w:cs="Arial"/>
          <w:sz w:val="22"/>
          <w:szCs w:val="22"/>
        </w:rPr>
        <w:t xml:space="preserve"> ad e) del Reg. (UE) n. 1303/2013</w:t>
      </w:r>
      <w:r w:rsidR="0085682F" w:rsidRPr="00052AC8">
        <w:rPr>
          <w:rFonts w:ascii="Arial" w:hAnsi="Arial" w:cs="Arial"/>
          <w:sz w:val="22"/>
          <w:szCs w:val="22"/>
        </w:rPr>
        <w:t xml:space="preserve"> e dell’art. 53, par. 1, lett. b), c), e), f) del Reg. (UE) n. 1060/2021</w:t>
      </w:r>
      <w:r w:rsidRPr="00052AC8">
        <w:rPr>
          <w:rFonts w:ascii="Arial" w:hAnsi="Arial" w:cs="Arial"/>
          <w:sz w:val="22"/>
          <w:szCs w:val="22"/>
        </w:rPr>
        <w:t>. In tal caso, si ricorda, non è prevista alcuna dimostrazione documentale o contabile dei costi e dei pagamenti sostenuti dai Beneficiari ma è richiesto che siano state rispettate le condizioni per il rimborso della spesa allo stesso.</w:t>
      </w:r>
    </w:p>
    <w:p w14:paraId="05A2C762" w14:textId="5E2ADD78" w:rsidR="00780047" w:rsidRPr="00052AC8" w:rsidRDefault="00780047" w:rsidP="002C0A08">
      <w:pPr>
        <w:autoSpaceDE w:val="0"/>
        <w:autoSpaceDN w:val="0"/>
        <w:adjustRightInd w:val="0"/>
        <w:jc w:val="both"/>
        <w:rPr>
          <w:rFonts w:ascii="Arial" w:hAnsi="Arial" w:cs="Arial"/>
          <w:sz w:val="22"/>
          <w:szCs w:val="22"/>
        </w:rPr>
      </w:pPr>
      <w:r w:rsidRPr="00052AC8">
        <w:rPr>
          <w:rFonts w:ascii="Arial" w:hAnsi="Arial" w:cs="Arial"/>
          <w:sz w:val="22"/>
          <w:szCs w:val="22"/>
        </w:rPr>
        <w:lastRenderedPageBreak/>
        <w:t>L’amministrazione ha previsto quindi la possibilità di fare ricorso alle procedute cosiddette “semplificate” di rendicontazione. Nello specifico</w:t>
      </w:r>
      <w:r w:rsidR="00DA1116" w:rsidRPr="00052AC8">
        <w:rPr>
          <w:rFonts w:ascii="Arial" w:hAnsi="Arial" w:cs="Arial"/>
          <w:sz w:val="22"/>
          <w:szCs w:val="22"/>
        </w:rPr>
        <w:t>,</w:t>
      </w:r>
      <w:r w:rsidRPr="00052AC8">
        <w:rPr>
          <w:rFonts w:ascii="Arial" w:hAnsi="Arial" w:cs="Arial"/>
          <w:sz w:val="22"/>
          <w:szCs w:val="22"/>
        </w:rPr>
        <w:t xml:space="preserve"> la rendicontazione può avvenire mediante l’utilizzo di:</w:t>
      </w:r>
    </w:p>
    <w:p w14:paraId="50C7ACE1" w14:textId="77777777" w:rsidR="00780047" w:rsidRPr="00052AC8" w:rsidRDefault="00780047" w:rsidP="002C0A08">
      <w:pPr>
        <w:pStyle w:val="Paragrafoelenco"/>
        <w:numPr>
          <w:ilvl w:val="0"/>
          <w:numId w:val="53"/>
        </w:numPr>
        <w:autoSpaceDE w:val="0"/>
        <w:autoSpaceDN w:val="0"/>
        <w:adjustRightInd w:val="0"/>
        <w:jc w:val="both"/>
        <w:rPr>
          <w:rFonts w:ascii="Arial" w:hAnsi="Arial" w:cs="Arial"/>
          <w:sz w:val="22"/>
          <w:szCs w:val="22"/>
        </w:rPr>
      </w:pPr>
      <w:r w:rsidRPr="00052AC8">
        <w:rPr>
          <w:rFonts w:ascii="Arial" w:hAnsi="Arial" w:cs="Arial"/>
          <w:sz w:val="22"/>
          <w:szCs w:val="22"/>
        </w:rPr>
        <w:t>Unità di Costo Standard (UCS);</w:t>
      </w:r>
    </w:p>
    <w:p w14:paraId="17400902" w14:textId="77777777" w:rsidR="00780047" w:rsidRPr="00052AC8" w:rsidRDefault="00780047" w:rsidP="002C0A08">
      <w:pPr>
        <w:pStyle w:val="Paragrafoelenco"/>
        <w:numPr>
          <w:ilvl w:val="0"/>
          <w:numId w:val="53"/>
        </w:numPr>
        <w:autoSpaceDE w:val="0"/>
        <w:autoSpaceDN w:val="0"/>
        <w:adjustRightInd w:val="0"/>
        <w:jc w:val="both"/>
        <w:rPr>
          <w:rFonts w:ascii="Arial" w:hAnsi="Arial" w:cs="Arial"/>
          <w:sz w:val="22"/>
          <w:szCs w:val="22"/>
        </w:rPr>
      </w:pPr>
      <w:r w:rsidRPr="00052AC8">
        <w:rPr>
          <w:rFonts w:ascii="Arial" w:hAnsi="Arial" w:cs="Arial"/>
          <w:sz w:val="22"/>
          <w:szCs w:val="22"/>
        </w:rPr>
        <w:t>Somme forfettarie;</w:t>
      </w:r>
    </w:p>
    <w:p w14:paraId="0EA66054" w14:textId="0804F31B" w:rsidR="00780047" w:rsidRPr="00052AC8" w:rsidRDefault="00780047" w:rsidP="002C0A08">
      <w:pPr>
        <w:pStyle w:val="Paragrafoelenco"/>
        <w:numPr>
          <w:ilvl w:val="0"/>
          <w:numId w:val="53"/>
        </w:numPr>
        <w:autoSpaceDE w:val="0"/>
        <w:autoSpaceDN w:val="0"/>
        <w:adjustRightInd w:val="0"/>
        <w:jc w:val="both"/>
        <w:rPr>
          <w:rFonts w:ascii="Arial" w:hAnsi="Arial" w:cs="Arial"/>
          <w:sz w:val="22"/>
          <w:szCs w:val="22"/>
        </w:rPr>
      </w:pPr>
      <w:r w:rsidRPr="00052AC8">
        <w:rPr>
          <w:rFonts w:ascii="Arial" w:hAnsi="Arial" w:cs="Arial"/>
          <w:sz w:val="22"/>
          <w:szCs w:val="22"/>
        </w:rPr>
        <w:t>Finanziamenti a tasso forfettario</w:t>
      </w:r>
      <w:r w:rsidR="002C0A08" w:rsidRPr="00052AC8">
        <w:rPr>
          <w:rFonts w:ascii="Arial" w:hAnsi="Arial" w:cs="Arial"/>
          <w:sz w:val="22"/>
          <w:szCs w:val="22"/>
        </w:rPr>
        <w:t>;</w:t>
      </w:r>
    </w:p>
    <w:p w14:paraId="1FCA3EC0" w14:textId="77777777" w:rsidR="00780047" w:rsidRPr="00052AC8" w:rsidRDefault="00780047" w:rsidP="002C0A08">
      <w:pPr>
        <w:autoSpaceDE w:val="0"/>
        <w:autoSpaceDN w:val="0"/>
        <w:adjustRightInd w:val="0"/>
        <w:jc w:val="both"/>
        <w:rPr>
          <w:rFonts w:ascii="Arial" w:hAnsi="Arial" w:cs="Arial"/>
          <w:sz w:val="22"/>
          <w:szCs w:val="22"/>
        </w:rPr>
      </w:pPr>
      <w:r w:rsidRPr="00052AC8">
        <w:rPr>
          <w:rFonts w:ascii="Arial" w:hAnsi="Arial" w:cs="Arial"/>
          <w:sz w:val="22"/>
          <w:szCs w:val="22"/>
        </w:rPr>
        <w:t>che vengono esplicitate e descritte nei paragrafi successivi.</w:t>
      </w:r>
    </w:p>
    <w:p w14:paraId="2CD60320" w14:textId="77777777" w:rsidR="00756FF2" w:rsidRPr="00052AC8" w:rsidRDefault="00756FF2" w:rsidP="00756FF2">
      <w:pPr>
        <w:autoSpaceDE w:val="0"/>
        <w:autoSpaceDN w:val="0"/>
        <w:adjustRightInd w:val="0"/>
        <w:jc w:val="both"/>
        <w:rPr>
          <w:rFonts w:ascii="Arial" w:hAnsi="Arial" w:cs="Arial"/>
          <w:b/>
          <w:bCs/>
          <w:color w:val="C00000"/>
          <w:sz w:val="22"/>
          <w:szCs w:val="22"/>
        </w:rPr>
      </w:pPr>
    </w:p>
    <w:p w14:paraId="29429F05" w14:textId="77777777" w:rsidR="007C760F" w:rsidRPr="00052AC8" w:rsidRDefault="00310108" w:rsidP="00C4386E">
      <w:pPr>
        <w:pStyle w:val="Titolo2"/>
        <w:ind w:hanging="718"/>
        <w:rPr>
          <w:rFonts w:ascii="Arial" w:hAnsi="Arial" w:cs="Arial"/>
        </w:rPr>
      </w:pPr>
      <w:bookmarkStart w:id="360" w:name="_Toc36135730"/>
      <w:bookmarkStart w:id="361" w:name="_Toc36135909"/>
      <w:bookmarkStart w:id="362" w:name="_Toc36197263"/>
      <w:bookmarkStart w:id="363" w:name="_Toc36197570"/>
      <w:bookmarkStart w:id="364" w:name="_Toc36198011"/>
      <w:bookmarkStart w:id="365" w:name="_Toc36198551"/>
      <w:bookmarkStart w:id="366" w:name="_Toc36199101"/>
      <w:bookmarkStart w:id="367" w:name="_Toc36199369"/>
      <w:bookmarkStart w:id="368" w:name="_Toc36199585"/>
      <w:bookmarkStart w:id="369" w:name="_Toc36200228"/>
      <w:bookmarkStart w:id="370" w:name="_Toc36200612"/>
      <w:bookmarkStart w:id="371" w:name="_Toc36200761"/>
      <w:bookmarkStart w:id="372" w:name="_Toc36203827"/>
      <w:bookmarkStart w:id="373" w:name="_Toc36204870"/>
      <w:bookmarkStart w:id="374" w:name="_Toc36217667"/>
      <w:bookmarkStart w:id="375" w:name="_Toc36222815"/>
      <w:bookmarkStart w:id="376" w:name="_Toc36223315"/>
      <w:bookmarkStart w:id="377" w:name="_Toc36829120"/>
      <w:bookmarkStart w:id="378" w:name="_Toc37331052"/>
      <w:bookmarkStart w:id="379" w:name="_Toc37402657"/>
      <w:bookmarkStart w:id="380" w:name="_Toc37413108"/>
      <w:bookmarkStart w:id="381" w:name="_Toc37416964"/>
      <w:bookmarkStart w:id="382" w:name="_Toc37429646"/>
      <w:bookmarkStart w:id="383" w:name="_Toc37430314"/>
      <w:bookmarkStart w:id="384" w:name="_Toc38552748"/>
      <w:bookmarkStart w:id="385" w:name="_Toc38617625"/>
      <w:bookmarkStart w:id="386" w:name="_Toc38621519"/>
      <w:bookmarkStart w:id="387" w:name="_Toc38621911"/>
      <w:bookmarkStart w:id="388" w:name="_Toc38625494"/>
      <w:bookmarkStart w:id="389" w:name="_Toc38643571"/>
      <w:bookmarkStart w:id="390" w:name="_Toc38644701"/>
      <w:bookmarkStart w:id="391" w:name="_Toc45122239"/>
      <w:bookmarkStart w:id="392" w:name="_Toc45202577"/>
      <w:bookmarkStart w:id="393" w:name="_Toc45206958"/>
      <w:bookmarkStart w:id="394" w:name="_Toc45207457"/>
      <w:bookmarkStart w:id="395" w:name="_Toc45207561"/>
      <w:bookmarkStart w:id="396" w:name="_Toc45207659"/>
      <w:bookmarkStart w:id="397" w:name="_Toc45207763"/>
      <w:bookmarkStart w:id="398" w:name="_Toc45207873"/>
      <w:bookmarkStart w:id="399" w:name="_Toc46759297"/>
      <w:bookmarkStart w:id="400" w:name="_Toc46766182"/>
      <w:bookmarkStart w:id="401" w:name="_Toc46766598"/>
      <w:bookmarkStart w:id="402" w:name="_Toc55572206"/>
      <w:bookmarkStart w:id="403" w:name="_Toc55572298"/>
      <w:bookmarkStart w:id="404" w:name="_Toc98259251"/>
      <w:bookmarkStart w:id="405" w:name="_Toc98259348"/>
      <w:bookmarkStart w:id="406" w:name="_Toc98259444"/>
      <w:bookmarkStart w:id="407" w:name="_Toc98315114"/>
      <w:bookmarkStart w:id="408" w:name="_Toc98315561"/>
      <w:bookmarkStart w:id="409" w:name="_Toc98316033"/>
      <w:bookmarkStart w:id="410" w:name="_Toc98316325"/>
      <w:bookmarkStart w:id="411" w:name="_Toc98316417"/>
      <w:bookmarkStart w:id="412" w:name="_Toc98316730"/>
      <w:bookmarkStart w:id="413" w:name="_Toc98316833"/>
      <w:bookmarkStart w:id="414" w:name="_Toc98317043"/>
      <w:bookmarkStart w:id="415" w:name="_Toc98317863"/>
      <w:bookmarkStart w:id="416" w:name="_Toc98318825"/>
      <w:bookmarkStart w:id="417" w:name="_Toc98318963"/>
      <w:bookmarkStart w:id="418" w:name="_Toc98319101"/>
      <w:bookmarkStart w:id="419" w:name="_Toc98319239"/>
      <w:bookmarkStart w:id="420" w:name="_Toc98322053"/>
      <w:bookmarkStart w:id="421" w:name="_Toc98322317"/>
      <w:bookmarkStart w:id="422" w:name="_Toc98322455"/>
      <w:bookmarkStart w:id="423" w:name="_Toc98322593"/>
      <w:bookmarkStart w:id="424" w:name="_Toc98328149"/>
      <w:bookmarkStart w:id="425" w:name="_Toc98342903"/>
      <w:bookmarkStart w:id="426" w:name="_Toc98343042"/>
      <w:bookmarkStart w:id="427" w:name="_Toc98343494"/>
      <w:bookmarkStart w:id="428" w:name="_Toc98499326"/>
      <w:bookmarkStart w:id="429" w:name="_Toc98510674"/>
      <w:bookmarkStart w:id="430" w:name="_Toc98511340"/>
      <w:bookmarkStart w:id="431" w:name="_Toc98511476"/>
      <w:bookmarkStart w:id="432" w:name="_Toc98512558"/>
      <w:bookmarkStart w:id="433" w:name="_Toc98513427"/>
      <w:bookmarkStart w:id="434" w:name="_Toc98513707"/>
      <w:bookmarkStart w:id="435" w:name="_Toc98514341"/>
      <w:bookmarkStart w:id="436" w:name="_Toc98752875"/>
      <w:bookmarkStart w:id="437" w:name="_Toc98753267"/>
      <w:bookmarkStart w:id="438" w:name="_Toc98753409"/>
      <w:bookmarkStart w:id="439" w:name="_Toc98753551"/>
      <w:bookmarkStart w:id="440" w:name="_Toc98753691"/>
      <w:bookmarkStart w:id="441" w:name="_Toc98753832"/>
      <w:bookmarkStart w:id="442" w:name="_Toc98753972"/>
      <w:bookmarkStart w:id="443" w:name="_Toc98754111"/>
      <w:bookmarkStart w:id="444" w:name="_Toc98756725"/>
      <w:bookmarkStart w:id="445" w:name="_Toc98756864"/>
      <w:bookmarkStart w:id="446" w:name="_Toc103699805"/>
      <w:bookmarkStart w:id="447" w:name="_Toc103699951"/>
      <w:bookmarkStart w:id="448" w:name="_Toc103700097"/>
      <w:bookmarkStart w:id="449" w:name="_Toc103702199"/>
      <w:bookmarkStart w:id="450" w:name="_Toc103702447"/>
      <w:bookmarkStart w:id="451" w:name="_Toc103702540"/>
      <w:bookmarkStart w:id="452" w:name="_Toc103702631"/>
      <w:bookmarkStart w:id="453" w:name="_Toc103702722"/>
      <w:bookmarkStart w:id="454" w:name="_Toc104201359"/>
      <w:bookmarkStart w:id="455" w:name="_Toc45207458"/>
      <w:bookmarkStart w:id="456" w:name="_Toc98316834"/>
      <w:bookmarkStart w:id="457" w:name="_Toc103702200"/>
      <w:bookmarkStart w:id="458" w:name="_Toc128127221"/>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sidRPr="00052AC8">
        <w:rPr>
          <w:rFonts w:ascii="Arial" w:hAnsi="Arial" w:cs="Arial"/>
        </w:rPr>
        <w:t>O</w:t>
      </w:r>
      <w:r w:rsidR="007C760F" w:rsidRPr="00052AC8">
        <w:rPr>
          <w:rFonts w:ascii="Arial" w:hAnsi="Arial" w:cs="Arial"/>
        </w:rPr>
        <w:t>perazioni finanziate mediante unità di costi standard</w:t>
      </w:r>
      <w:bookmarkEnd w:id="455"/>
      <w:bookmarkEnd w:id="456"/>
      <w:bookmarkEnd w:id="457"/>
      <w:bookmarkEnd w:id="458"/>
    </w:p>
    <w:p w14:paraId="7BDB45B9"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I costi di un’operazione possono essere riconosciuti applicando unità di costi standard (UCS), ovvero possono essere calcolati sulla base di attività, realizzazioni e risultati quantificati, moltiplicati per unità di costo standard predeterminate. Il ricorso a questa tipologia, quindi, non prevede l’erogazione del finanziamento a fronte del riconoscimento della spesa sostenuta, bensì la sua modulazione sulla base della “quantità” realizzata.</w:t>
      </w:r>
    </w:p>
    <w:p w14:paraId="260ED247"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I costi di un’operazione riconosciuti applicando le Unità di Costi Standard (UCS), sono determinati dall’amministrazione ricorrendo ad una metodologia di calcolo definita ex ante, ovvero ricorrendo alle altre ipotesi stabilite nel Regolamento Generale.</w:t>
      </w:r>
    </w:p>
    <w:p w14:paraId="21A5C23D" w14:textId="767BE2C9"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L’Amministrazione stabilisce i Costi Standard (CS) da applicare alle varie attività, voci di costo e risultati ottenuti. In particolare, il riconoscimento dei costi standard tiene conto delle fasi della realizzazione dell’operazione e/o il risultato atteso, considerando la natura dell’intervento e una serie di elementi, quali, a titolo di esempio, la durata dell’operazione, il numero minimo dei destinatari per l’eleggibilità dell’operazione, il numero massi</w:t>
      </w:r>
      <w:r w:rsidR="00C371E8" w:rsidRPr="00052AC8">
        <w:rPr>
          <w:rFonts w:ascii="Arial" w:hAnsi="Arial" w:cs="Arial"/>
          <w:sz w:val="22"/>
          <w:szCs w:val="22"/>
        </w:rPr>
        <w:t>mo delle assenze consentite etc.</w:t>
      </w:r>
      <w:r w:rsidRPr="00052AC8">
        <w:rPr>
          <w:rStyle w:val="Rimandonotaapidipagina"/>
          <w:rFonts w:ascii="Arial" w:hAnsi="Arial" w:cs="Arial"/>
          <w:sz w:val="22"/>
          <w:szCs w:val="22"/>
        </w:rPr>
        <w:footnoteReference w:id="49"/>
      </w:r>
      <w:r w:rsidR="00C371E8" w:rsidRPr="00052AC8">
        <w:rPr>
          <w:rFonts w:ascii="Arial" w:hAnsi="Arial" w:cs="Arial"/>
          <w:sz w:val="22"/>
          <w:szCs w:val="22"/>
        </w:rPr>
        <w:t>.</w:t>
      </w:r>
    </w:p>
    <w:p w14:paraId="6F196CD5" w14:textId="77777777" w:rsidR="00D56F9F" w:rsidRPr="00052AC8" w:rsidRDefault="00D56F9F" w:rsidP="00D56F9F">
      <w:pPr>
        <w:autoSpaceDE w:val="0"/>
        <w:autoSpaceDN w:val="0"/>
        <w:adjustRightInd w:val="0"/>
        <w:jc w:val="both"/>
        <w:rPr>
          <w:rFonts w:ascii="Arial" w:hAnsi="Arial" w:cs="Arial"/>
          <w:sz w:val="22"/>
          <w:szCs w:val="22"/>
        </w:rPr>
      </w:pPr>
      <w:r w:rsidRPr="00052AC8">
        <w:rPr>
          <w:rFonts w:ascii="Arial" w:hAnsi="Arial" w:cs="Arial"/>
          <w:sz w:val="22"/>
          <w:szCs w:val="22"/>
        </w:rPr>
        <w:t>A titolo esemplificativo e non esaustivo, le UCS possono configurarsi come:</w:t>
      </w:r>
    </w:p>
    <w:p w14:paraId="3770233E"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ora/allievo o ora/destinatario;</w:t>
      </w:r>
    </w:p>
    <w:p w14:paraId="6404C542"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ora/corso o ora/attività;</w:t>
      </w:r>
    </w:p>
    <w:p w14:paraId="2610569C"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giornata/uomo;</w:t>
      </w:r>
    </w:p>
    <w:p w14:paraId="5BD76C25"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 xml:space="preserve">CS di singole voci di spesa o loro aggregati; </w:t>
      </w:r>
    </w:p>
    <w:p w14:paraId="725CC099"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di macro-voci;</w:t>
      </w:r>
    </w:p>
    <w:p w14:paraId="6B55A2C4"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per inserimento occupazionale;</w:t>
      </w:r>
    </w:p>
    <w:p w14:paraId="4F523CB4"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per allievo formato;</w:t>
      </w:r>
    </w:p>
    <w:p w14:paraId="20EF96D7" w14:textId="77777777" w:rsidR="00D56F9F" w:rsidRPr="00052AC8" w:rsidRDefault="00BA0861"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U</w:t>
      </w:r>
      <w:r w:rsidR="00D56F9F" w:rsidRPr="00052AC8">
        <w:rPr>
          <w:rFonts w:ascii="Arial" w:hAnsi="Arial" w:cs="Arial"/>
          <w:sz w:val="22"/>
          <w:szCs w:val="22"/>
        </w:rPr>
        <w:t>CS per destinatario;</w:t>
      </w:r>
    </w:p>
    <w:p w14:paraId="227A7A98" w14:textId="1BDC3A8B" w:rsidR="00D56F9F" w:rsidRPr="00052AC8" w:rsidRDefault="00D56F9F" w:rsidP="00FB26BE">
      <w:pPr>
        <w:pStyle w:val="Paragrafoelenco"/>
        <w:numPr>
          <w:ilvl w:val="0"/>
          <w:numId w:val="54"/>
        </w:numPr>
        <w:autoSpaceDE w:val="0"/>
        <w:autoSpaceDN w:val="0"/>
        <w:adjustRightInd w:val="0"/>
        <w:ind w:left="426"/>
        <w:jc w:val="both"/>
        <w:rPr>
          <w:rFonts w:ascii="Arial" w:hAnsi="Arial" w:cs="Arial"/>
          <w:sz w:val="22"/>
          <w:szCs w:val="22"/>
        </w:rPr>
      </w:pPr>
      <w:r w:rsidRPr="00052AC8">
        <w:rPr>
          <w:rFonts w:ascii="Arial" w:hAnsi="Arial" w:cs="Arial"/>
          <w:sz w:val="22"/>
          <w:szCs w:val="22"/>
        </w:rPr>
        <w:t>la combin</w:t>
      </w:r>
      <w:r w:rsidR="00C4386E" w:rsidRPr="00052AC8">
        <w:rPr>
          <w:rFonts w:ascii="Arial" w:hAnsi="Arial" w:cs="Arial"/>
          <w:sz w:val="22"/>
          <w:szCs w:val="22"/>
        </w:rPr>
        <w:t>azione di più standard di costo.</w:t>
      </w:r>
      <w:r w:rsidRPr="00052AC8">
        <w:rPr>
          <w:rFonts w:ascii="Arial" w:hAnsi="Arial" w:cs="Arial"/>
          <w:sz w:val="22"/>
          <w:szCs w:val="22"/>
        </w:rPr>
        <w:t xml:space="preserve"> </w:t>
      </w:r>
    </w:p>
    <w:p w14:paraId="4FBDCD71" w14:textId="77777777" w:rsidR="00D56F9F" w:rsidRPr="00052AC8" w:rsidRDefault="00D56F9F" w:rsidP="00D56F9F">
      <w:pPr>
        <w:jc w:val="both"/>
        <w:rPr>
          <w:rFonts w:ascii="Arial" w:hAnsi="Arial" w:cs="Arial"/>
          <w:sz w:val="22"/>
          <w:szCs w:val="22"/>
        </w:rPr>
      </w:pPr>
    </w:p>
    <w:p w14:paraId="3F7F590B"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Con specifico riferimento all’ammissibilità della spesa, le relative modalità cui attenersi sono contenute, in dettaglio, all’interno di ciascun dispositivo attuativo, fermo restando che qualora lo stesso non prevedesse espressamente tali criteri, l’ammissibilità della spesa sarà determinata dalle “quantità” prodotte.</w:t>
      </w:r>
    </w:p>
    <w:p w14:paraId="1387D18B"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Il ricorso all’opzione di semplificazione di rendicontazione dei costi non esime il Beneficiario da applicare le disposizioni di carattere gestionale per la realizzazione dell’operazione finanziata, contenute nella presente Direttiva; ciò vale anche relativamente all’obbligo di registrazione in contabilità delle spese sottostanti le attività svolte, ancorché tali spese non sono oggetto di verifica ai fini del riconoscimento della spesa.</w:t>
      </w:r>
    </w:p>
    <w:p w14:paraId="5C7E6D1A" w14:textId="2D0706AF"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lastRenderedPageBreak/>
        <w:t>Poiché il riconoscimento della spesa è basato sul pr</w:t>
      </w:r>
      <w:r w:rsidR="00C371E8" w:rsidRPr="00052AC8">
        <w:rPr>
          <w:rFonts w:ascii="Arial" w:hAnsi="Arial" w:cs="Arial"/>
          <w:sz w:val="22"/>
          <w:szCs w:val="22"/>
        </w:rPr>
        <w:t>ocesso/realizzazione</w:t>
      </w:r>
      <w:r w:rsidRPr="00052AC8">
        <w:rPr>
          <w:rFonts w:ascii="Arial" w:hAnsi="Arial" w:cs="Arial"/>
          <w:sz w:val="22"/>
          <w:szCs w:val="22"/>
        </w:rPr>
        <w:t>, la rendicontazione delle spese sarà basata sulla dimostrazione da parte del Beneficiario dell’avanzamento delle attività, tenuto conto che ai fini delle erogazioni dei finanziamenti ciò che rileva è il progresso fisico dell’operazione.</w:t>
      </w:r>
    </w:p>
    <w:p w14:paraId="792C73B4" w14:textId="77777777" w:rsidR="00D56F9F" w:rsidRPr="00052AC8" w:rsidRDefault="00D56F9F" w:rsidP="00D56F9F">
      <w:pPr>
        <w:jc w:val="both"/>
        <w:rPr>
          <w:rFonts w:ascii="Arial" w:hAnsi="Arial" w:cs="Arial"/>
          <w:sz w:val="22"/>
          <w:szCs w:val="22"/>
        </w:rPr>
      </w:pPr>
      <w:r w:rsidRPr="00052AC8">
        <w:rPr>
          <w:rFonts w:ascii="Arial" w:hAnsi="Arial" w:cs="Arial"/>
          <w:sz w:val="22"/>
          <w:szCs w:val="22"/>
        </w:rPr>
        <w:t>La documentazione comprovante l’avanzamento dell’operazione sarà disciplinata dai singoli dispositivi attuativi, sulla base della natura delle operazioni che intendono finanziare. A titolo esemplificativo si rappresenta di seguito un elenco della principale documentazione da produrre per la rendicontazione delle operazioni che fanno ricorso alle UCS.</w:t>
      </w:r>
    </w:p>
    <w:p w14:paraId="395FCADC" w14:textId="77777777" w:rsidR="00D56F9F" w:rsidRPr="00052AC8" w:rsidRDefault="00D56F9F" w:rsidP="00D56F9F">
      <w:pPr>
        <w:jc w:val="both"/>
        <w:rPr>
          <w:rFonts w:ascii="Arial" w:hAnsi="Arial" w:cs="Arial"/>
          <w:sz w:val="22"/>
          <w:szCs w:val="22"/>
        </w:rPr>
      </w:pPr>
    </w:p>
    <w:p w14:paraId="2AF6272D" w14:textId="77777777" w:rsidR="00D56F9F" w:rsidRPr="00052AC8" w:rsidRDefault="00D56F9F" w:rsidP="00D56F9F">
      <w:pPr>
        <w:jc w:val="both"/>
        <w:rPr>
          <w:rFonts w:ascii="Arial" w:hAnsi="Arial" w:cs="Arial"/>
        </w:rPr>
      </w:pPr>
      <w:r w:rsidRPr="00052AC8">
        <w:rPr>
          <w:rFonts w:ascii="Arial" w:hAnsi="Arial" w:cs="Arial"/>
          <w:noProof/>
        </w:rPr>
        <mc:AlternateContent>
          <mc:Choice Requires="wps">
            <w:drawing>
              <wp:inline distT="0" distB="0" distL="0" distR="0" wp14:anchorId="1FB01081" wp14:editId="36D1B025">
                <wp:extent cx="6186114" cy="1701579"/>
                <wp:effectExtent l="0" t="0" r="5715" b="0"/>
                <wp:docPr id="62" name="Casella di testo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6114" cy="1701579"/>
                        </a:xfrm>
                        <a:prstGeom prst="rect">
                          <a:avLst/>
                        </a:prstGeom>
                        <a:solidFill>
                          <a:schemeClr val="accent4">
                            <a:lumMod val="20000"/>
                            <a:lumOff val="80000"/>
                          </a:schemeClr>
                        </a:solidFill>
                        <a:ln>
                          <a:noFill/>
                        </a:ln>
                      </wps:spPr>
                      <wps:txbx>
                        <w:txbxContent>
                          <w:p w14:paraId="58EE81DB" w14:textId="52A5EBA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50F89C1A"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Registri didattici o registri sulle attività svolte;</w:t>
                            </w:r>
                          </w:p>
                          <w:p w14:paraId="6C8980B6"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Evidenza della realizzazione delle attività previste in sede progettuale dal gruppo di lavoro approvato;</w:t>
                            </w:r>
                          </w:p>
                          <w:p w14:paraId="721BBC34"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Relazioni di attuazione delle attività progettuali;</w:t>
                            </w:r>
                          </w:p>
                          <w:p w14:paraId="2D0FFAEC"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Esiti occupazionali, se previsto;</w:t>
                            </w:r>
                          </w:p>
                          <w:p w14:paraId="5919F617"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Prodotti realizzati;</w:t>
                            </w:r>
                          </w:p>
                          <w:p w14:paraId="5402BFB3"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Eventuale documentazione prevista dal dispositivo attuativo;</w:t>
                            </w:r>
                          </w:p>
                          <w:p w14:paraId="08810CB9"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sidRPr="005E7094">
                              <w:rPr>
                                <w:rFonts w:ascii="Arial" w:hAnsi="Arial" w:cs="Arial"/>
                                <w:iCs/>
                                <w:sz w:val="20"/>
                                <w:szCs w:val="20"/>
                              </w:rPr>
                              <w:t>Ogni altro elemento utile alla verifica del raggiungimento degli obiettivi previsti dal dispositivo attuativo.</w:t>
                            </w:r>
                          </w:p>
                        </w:txbxContent>
                      </wps:txbx>
                      <wps:bodyPr rot="0" vert="horz" wrap="square" lIns="72000" tIns="45720" rIns="91440" bIns="45720" anchor="ctr" anchorCtr="0" upright="1">
                        <a:noAutofit/>
                      </wps:bodyPr>
                    </wps:wsp>
                  </a:graphicData>
                </a:graphic>
              </wp:inline>
            </w:drawing>
          </mc:Choice>
          <mc:Fallback>
            <w:pict>
              <v:shape w14:anchorId="1FB01081" id="Casella di testo 62" o:spid="_x0000_s1044" type="#_x0000_t202" style="width:487.1pt;height:13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" fillcolor="#e5e8ed [663]" stroked="f">
                <v:textbox inset="2mm">
                  <w:txbxContent>
                    <w:p w14:paraId="58EE81DB" w14:textId="52A5EBAA" w:rsidR="00590784" w:rsidRPr="00C84656" w:rsidRDefault="00590784" w:rsidP="00C84656">
                      <w:pPr>
                        <w:jc w:val="center"/>
                        <w:rPr>
                          <w:rFonts w:ascii="Arial" w:hAnsi="Arial" w:cs="Arial"/>
                          <w:b/>
                          <w:iCs/>
                          <w:color w:val="005EA4"/>
                          <w:sz w:val="20"/>
                          <w:szCs w:val="20"/>
                        </w:rPr>
                      </w:pPr>
                      <w:r w:rsidRPr="00C84656">
                        <w:rPr>
                          <w:rFonts w:ascii="Arial" w:hAnsi="Arial" w:cs="Arial" w:hint="cs"/>
                          <w:b/>
                          <w:iCs/>
                          <w:color w:val="005EA4"/>
                          <w:sz w:val="20"/>
                          <w:szCs w:val="20"/>
                        </w:rPr>
                        <w:t xml:space="preserve">DOCUMENTAZIONE DA PRODURRE IN SEDE DI </w:t>
                      </w:r>
                      <w:r w:rsidRPr="00C84656">
                        <w:rPr>
                          <w:rFonts w:ascii="Arial" w:hAnsi="Arial" w:cs="Arial"/>
                          <w:b/>
                          <w:iCs/>
                          <w:color w:val="005EA4"/>
                          <w:sz w:val="20"/>
                          <w:szCs w:val="20"/>
                        </w:rPr>
                        <w:t>RENDICONTAZIONE</w:t>
                      </w:r>
                    </w:p>
                    <w:p w14:paraId="50F89C1A"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Registri didattici o registri sulle attività svolte;</w:t>
                      </w:r>
                    </w:p>
                    <w:p w14:paraId="6C8980B6"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Evidenza della realizzazione delle attività previste in sede progettuale dal gruppo di lavoro approvato;</w:t>
                      </w:r>
                    </w:p>
                    <w:p w14:paraId="721BBC34"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Relazioni di attuazione delle attività progettuali;</w:t>
                      </w:r>
                    </w:p>
                    <w:p w14:paraId="2D0FFAEC"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Esiti occupazionali, se previsto;</w:t>
                      </w:r>
                    </w:p>
                    <w:p w14:paraId="5919F617"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Prodotti realizzati;</w:t>
                      </w:r>
                    </w:p>
                    <w:p w14:paraId="5402BFB3"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Pr>
                          <w:rFonts w:ascii="Arial" w:hAnsi="Arial" w:cs="Arial"/>
                          <w:iCs/>
                          <w:sz w:val="20"/>
                          <w:szCs w:val="20"/>
                        </w:rPr>
                        <w:t>Eventuale documentazione prevista dal dispositivo attuativo;</w:t>
                      </w:r>
                    </w:p>
                    <w:p w14:paraId="08810CB9" w14:textId="77777777" w:rsidR="00590784" w:rsidRDefault="00590784" w:rsidP="00C4386E">
                      <w:pPr>
                        <w:pStyle w:val="Paragrafoelenco"/>
                        <w:numPr>
                          <w:ilvl w:val="0"/>
                          <w:numId w:val="48"/>
                        </w:numPr>
                        <w:spacing w:before="120"/>
                        <w:ind w:left="426" w:hanging="284"/>
                        <w:jc w:val="both"/>
                        <w:rPr>
                          <w:rFonts w:ascii="Arial" w:hAnsi="Arial" w:cs="Arial"/>
                          <w:iCs/>
                          <w:sz w:val="20"/>
                          <w:szCs w:val="20"/>
                        </w:rPr>
                      </w:pPr>
                      <w:r w:rsidRPr="005E7094">
                        <w:rPr>
                          <w:rFonts w:ascii="Arial" w:hAnsi="Arial" w:cs="Arial"/>
                          <w:iCs/>
                          <w:sz w:val="20"/>
                          <w:szCs w:val="20"/>
                        </w:rPr>
                        <w:t>Ogni altro elemento utile alla verifica del raggiungimento degli obiettivi previsti dal dispositivo attuativo.</w:t>
                      </w:r>
                    </w:p>
                  </w:txbxContent>
                </v:textbox>
                <w10:anchorlock/>
              </v:shape>
            </w:pict>
          </mc:Fallback>
        </mc:AlternateContent>
      </w:r>
    </w:p>
    <w:p w14:paraId="4049A73D" w14:textId="77777777" w:rsidR="005E7094" w:rsidRPr="00052AC8" w:rsidRDefault="005E7094" w:rsidP="00D56F9F">
      <w:pPr>
        <w:jc w:val="both"/>
        <w:rPr>
          <w:rFonts w:ascii="Arial" w:hAnsi="Arial" w:cs="Arial"/>
          <w:sz w:val="22"/>
          <w:szCs w:val="22"/>
        </w:rPr>
      </w:pPr>
    </w:p>
    <w:p w14:paraId="64A1AA59" w14:textId="2746B72B" w:rsidR="00D56F9F" w:rsidRPr="00052AC8" w:rsidRDefault="00D56F9F" w:rsidP="00D56F9F">
      <w:pPr>
        <w:jc w:val="both"/>
        <w:rPr>
          <w:rFonts w:ascii="Arial" w:hAnsi="Arial" w:cs="Arial"/>
          <w:sz w:val="22"/>
          <w:szCs w:val="22"/>
          <w:vertAlign w:val="superscript"/>
        </w:rPr>
      </w:pPr>
      <w:r w:rsidRPr="00052AC8">
        <w:rPr>
          <w:rFonts w:ascii="Arial" w:hAnsi="Arial" w:cs="Arial"/>
          <w:sz w:val="22"/>
          <w:szCs w:val="22"/>
        </w:rPr>
        <w:t>In caso di rendicontazione per le operazioni che utilizzano le UCS la definizione della spesa riconosciuta, comunicata mediante nota formale dall’Amministrazione al Beneficiario, è definita dalle quantità realizzate, indipendentemente dal costo reale dell’operazione</w:t>
      </w:r>
      <w:r w:rsidRPr="00052AC8">
        <w:rPr>
          <w:rFonts w:ascii="Arial" w:hAnsi="Arial" w:cs="Arial"/>
          <w:sz w:val="22"/>
          <w:szCs w:val="22"/>
          <w:vertAlign w:val="superscript"/>
        </w:rPr>
        <w:footnoteReference w:id="50"/>
      </w:r>
      <w:r w:rsidR="00C4386E" w:rsidRPr="00052AC8">
        <w:rPr>
          <w:rFonts w:ascii="Arial" w:hAnsi="Arial" w:cs="Arial"/>
          <w:sz w:val="22"/>
          <w:szCs w:val="22"/>
        </w:rPr>
        <w:t>.</w:t>
      </w:r>
    </w:p>
    <w:p w14:paraId="2910F458" w14:textId="77777777" w:rsidR="00756FF2" w:rsidRPr="00052AC8" w:rsidRDefault="00756FF2" w:rsidP="00756FF2">
      <w:pPr>
        <w:autoSpaceDE w:val="0"/>
        <w:autoSpaceDN w:val="0"/>
        <w:adjustRightInd w:val="0"/>
        <w:jc w:val="both"/>
        <w:rPr>
          <w:rFonts w:ascii="Arial" w:hAnsi="Arial" w:cs="Arial"/>
          <w:highlight w:val="green"/>
        </w:rPr>
      </w:pPr>
    </w:p>
    <w:p w14:paraId="0A7AAFE9" w14:textId="77777777" w:rsidR="00C12886" w:rsidRPr="00052AC8" w:rsidRDefault="00310108" w:rsidP="00C4386E">
      <w:pPr>
        <w:pStyle w:val="Titolo2"/>
        <w:ind w:hanging="718"/>
        <w:rPr>
          <w:rFonts w:ascii="Arial" w:hAnsi="Arial" w:cs="Arial"/>
        </w:rPr>
      </w:pPr>
      <w:bookmarkStart w:id="459" w:name="_Toc45207459"/>
      <w:bookmarkStart w:id="460" w:name="_Toc98316835"/>
      <w:bookmarkStart w:id="461" w:name="_Toc103702201"/>
      <w:bookmarkStart w:id="462" w:name="_Toc128127222"/>
      <w:r w:rsidRPr="00052AC8">
        <w:rPr>
          <w:rFonts w:ascii="Arial" w:hAnsi="Arial" w:cs="Arial"/>
        </w:rPr>
        <w:t>O</w:t>
      </w:r>
      <w:r w:rsidR="007C760F" w:rsidRPr="00052AC8">
        <w:rPr>
          <w:rFonts w:ascii="Arial" w:hAnsi="Arial" w:cs="Arial"/>
        </w:rPr>
        <w:t>perazioni finanziate mediante somme forfettarie</w:t>
      </w:r>
      <w:bookmarkEnd w:id="459"/>
      <w:bookmarkEnd w:id="460"/>
      <w:bookmarkEnd w:id="461"/>
      <w:bookmarkEnd w:id="462"/>
    </w:p>
    <w:p w14:paraId="1FBB2C41"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 xml:space="preserve">I dispositivi attuativi possono prevedere che tutti o parte dei costi ammissibili di un’operazione siano riconosciuti applicando una </w:t>
      </w:r>
      <w:r w:rsidRPr="00052AC8">
        <w:rPr>
          <w:rFonts w:ascii="Arial" w:hAnsi="Arial" w:cs="Arial"/>
          <w:b/>
          <w:bCs/>
          <w:sz w:val="22"/>
          <w:szCs w:val="22"/>
        </w:rPr>
        <w:t>somma forfettaria</w:t>
      </w:r>
      <w:r w:rsidRPr="00052AC8">
        <w:rPr>
          <w:rFonts w:ascii="Arial" w:hAnsi="Arial" w:cs="Arial"/>
          <w:sz w:val="22"/>
          <w:szCs w:val="22"/>
        </w:rPr>
        <w:t>; in tal caso il finanziamento dell’operazione avviene sulla base dei parametri stabiliti dal dispositivo attuativo, nel quale sarà specificata la somma forfettaria prevista, le attività ed i risultati che devono essere conseguiti.</w:t>
      </w:r>
    </w:p>
    <w:p w14:paraId="6A9D6C56"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Il riconoscimento della spesa avviene a seguito della dimostrazione da parte del Beneficiario del risultato effettivamente raggiunto, attraverso la presentazione di apposita documentazione disciplinata dal dispositivo attuativo, a giustificazione del riconoscimento della sovvenzione, che rimane a disposizione in vista delle verifiche e degli audit da parte delle autorità competenti.</w:t>
      </w:r>
    </w:p>
    <w:p w14:paraId="34521E52" w14:textId="77777777" w:rsidR="00D56F9F" w:rsidRPr="00052AC8" w:rsidRDefault="00D56F9F" w:rsidP="00D56F9F">
      <w:pPr>
        <w:jc w:val="both"/>
        <w:rPr>
          <w:rFonts w:ascii="Arial" w:hAnsi="Arial" w:cs="Arial"/>
          <w:sz w:val="22"/>
          <w:szCs w:val="22"/>
        </w:rPr>
      </w:pPr>
      <w:r w:rsidRPr="00052AC8">
        <w:rPr>
          <w:rFonts w:ascii="Arial" w:hAnsi="Arial" w:cs="Arial"/>
          <w:sz w:val="22"/>
          <w:szCs w:val="22"/>
        </w:rPr>
        <w:t>L’ammissibilità finale della spesa dipenderà dall’effettiva realizzazione dell’operazione, salvo i casi in cui il dispositivo attuativo non abbia definito a monte delle fasi di risultato che comportano il riconoscimento di costi.</w:t>
      </w:r>
    </w:p>
    <w:p w14:paraId="4D620C06" w14:textId="77777777" w:rsidR="009A4274" w:rsidRPr="00052AC8" w:rsidRDefault="009A4274" w:rsidP="00D56F9F">
      <w:pPr>
        <w:jc w:val="both"/>
        <w:rPr>
          <w:rFonts w:ascii="Arial" w:hAnsi="Arial" w:cs="Arial"/>
          <w:sz w:val="22"/>
          <w:szCs w:val="22"/>
        </w:rPr>
      </w:pPr>
    </w:p>
    <w:p w14:paraId="45743306" w14:textId="77777777" w:rsidR="007C760F" w:rsidRPr="00052AC8" w:rsidRDefault="00310108" w:rsidP="00C4386E">
      <w:pPr>
        <w:pStyle w:val="Titolo2"/>
        <w:ind w:hanging="718"/>
        <w:rPr>
          <w:rFonts w:ascii="Arial" w:hAnsi="Arial" w:cs="Arial"/>
        </w:rPr>
      </w:pPr>
      <w:bookmarkStart w:id="463" w:name="_Toc45207460"/>
      <w:bookmarkStart w:id="464" w:name="_Toc98316836"/>
      <w:bookmarkStart w:id="465" w:name="_Toc103702202"/>
      <w:bookmarkStart w:id="466" w:name="_Toc128127223"/>
      <w:r w:rsidRPr="00052AC8">
        <w:rPr>
          <w:rFonts w:ascii="Arial" w:hAnsi="Arial" w:cs="Arial"/>
        </w:rPr>
        <w:t>F</w:t>
      </w:r>
      <w:r w:rsidR="007C760F" w:rsidRPr="00052AC8">
        <w:rPr>
          <w:rFonts w:ascii="Arial" w:hAnsi="Arial" w:cs="Arial"/>
        </w:rPr>
        <w:t>inanziamenti a tasso forfettario (FTF)</w:t>
      </w:r>
      <w:bookmarkEnd w:id="463"/>
      <w:bookmarkEnd w:id="464"/>
      <w:bookmarkEnd w:id="465"/>
      <w:bookmarkEnd w:id="466"/>
    </w:p>
    <w:p w14:paraId="15D635CA"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t>Tra le forme di operazioni finanziate a costi semplificati, rientra l’adozione dei finanziamenti a tasso forfettario, applicando una determinata percentuale dei costi diretti ammissibili</w:t>
      </w:r>
      <w:r w:rsidR="001A0663" w:rsidRPr="00052AC8">
        <w:rPr>
          <w:rStyle w:val="Rimandonotaapidipagina"/>
          <w:rFonts w:ascii="Arial" w:hAnsi="Arial" w:cs="Arial"/>
          <w:sz w:val="22"/>
          <w:szCs w:val="22"/>
        </w:rPr>
        <w:footnoteReference w:id="51"/>
      </w:r>
      <w:r w:rsidRPr="00052AC8">
        <w:rPr>
          <w:rFonts w:ascii="Arial" w:hAnsi="Arial" w:cs="Arial"/>
          <w:sz w:val="22"/>
          <w:szCs w:val="22"/>
        </w:rPr>
        <w:t xml:space="preserve">, al fine di coprire i costi indiretti di una operazione o a tasso forfettario dei costi diretti ammissibili per il personale, al fine di coprire, a seconda delle opzioni, o i costi indiretti di una operazione o tutti i restanti costi di un’operazione. </w:t>
      </w:r>
    </w:p>
    <w:p w14:paraId="55DA3A3B" w14:textId="77777777" w:rsidR="00D56F9F" w:rsidRPr="00052AC8" w:rsidRDefault="00D56F9F" w:rsidP="002C0A08">
      <w:pPr>
        <w:spacing w:after="120"/>
        <w:jc w:val="both"/>
        <w:rPr>
          <w:rFonts w:ascii="Arial" w:hAnsi="Arial" w:cs="Arial"/>
          <w:sz w:val="22"/>
          <w:szCs w:val="22"/>
        </w:rPr>
      </w:pPr>
      <w:r w:rsidRPr="00052AC8">
        <w:rPr>
          <w:rFonts w:ascii="Arial" w:hAnsi="Arial" w:cs="Arial"/>
          <w:sz w:val="22"/>
          <w:szCs w:val="22"/>
        </w:rPr>
        <w:lastRenderedPageBreak/>
        <w:t xml:space="preserve">I dispositivi attuativi possono prevedere l’applicazione di tassi forfettari a qualsiasi </w:t>
      </w:r>
      <w:r w:rsidR="005D4FEB" w:rsidRPr="00052AC8">
        <w:rPr>
          <w:rFonts w:ascii="Arial" w:hAnsi="Arial" w:cs="Arial"/>
          <w:sz w:val="22"/>
          <w:szCs w:val="22"/>
        </w:rPr>
        <w:t xml:space="preserve">voce </w:t>
      </w:r>
      <w:r w:rsidRPr="00052AC8">
        <w:rPr>
          <w:rFonts w:ascii="Arial" w:hAnsi="Arial" w:cs="Arial"/>
          <w:sz w:val="22"/>
          <w:szCs w:val="22"/>
        </w:rPr>
        <w:t>di costo</w:t>
      </w:r>
      <w:r w:rsidR="005D4FEB" w:rsidRPr="00052AC8">
        <w:rPr>
          <w:rFonts w:ascii="Arial" w:hAnsi="Arial" w:cs="Arial"/>
          <w:sz w:val="22"/>
          <w:szCs w:val="22"/>
        </w:rPr>
        <w:t xml:space="preserve"> rendicontata a “Costi reali”, </w:t>
      </w:r>
      <w:r w:rsidRPr="00052AC8">
        <w:rPr>
          <w:rFonts w:ascii="Arial" w:hAnsi="Arial" w:cs="Arial"/>
          <w:sz w:val="22"/>
          <w:szCs w:val="22"/>
        </w:rPr>
        <w:t>purché stabilito secondo uno dei metodi indicati nella normativa nazionale e comunitaria, ovvero:</w:t>
      </w:r>
    </w:p>
    <w:p w14:paraId="2FF8DDF3" w14:textId="77777777" w:rsidR="00952E56" w:rsidRPr="00052AC8" w:rsidRDefault="00952E56" w:rsidP="00952E56">
      <w:pPr>
        <w:ind w:left="426" w:hanging="426"/>
        <w:jc w:val="both"/>
        <w:rPr>
          <w:rFonts w:ascii="Arial" w:hAnsi="Arial" w:cs="Arial"/>
          <w:b/>
          <w:bCs/>
          <w:color w:val="000000"/>
          <w:sz w:val="18"/>
          <w:szCs w:val="18"/>
        </w:rPr>
      </w:pPr>
    </w:p>
    <w:tbl>
      <w:tblPr>
        <w:tblW w:w="5000" w:type="pct"/>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left w:w="70" w:type="dxa"/>
          <w:right w:w="70" w:type="dxa"/>
        </w:tblCellMar>
        <w:tblLook w:val="04A0" w:firstRow="1" w:lastRow="0" w:firstColumn="1" w:lastColumn="0" w:noHBand="0" w:noVBand="1"/>
      </w:tblPr>
      <w:tblGrid>
        <w:gridCol w:w="2321"/>
        <w:gridCol w:w="1875"/>
        <w:gridCol w:w="1875"/>
        <w:gridCol w:w="1875"/>
        <w:gridCol w:w="1871"/>
      </w:tblGrid>
      <w:tr w:rsidR="00051B9A" w:rsidRPr="00052AC8" w14:paraId="614C8145" w14:textId="77777777" w:rsidTr="005027A1">
        <w:trPr>
          <w:trHeight w:val="1550"/>
          <w:jc w:val="center"/>
        </w:trPr>
        <w:tc>
          <w:tcPr>
            <w:tcW w:w="1182" w:type="pct"/>
            <w:shd w:val="clear" w:color="auto" w:fill="4A66AC" w:themeFill="accent1"/>
            <w:vAlign w:val="center"/>
            <w:hideMark/>
          </w:tcPr>
          <w:p w14:paraId="7967780F" w14:textId="77777777" w:rsidR="00051B9A" w:rsidRPr="005027A1" w:rsidRDefault="00051B9A" w:rsidP="00051B9A">
            <w:pPr>
              <w:jc w:val="center"/>
              <w:rPr>
                <w:rFonts w:ascii="Arial" w:hAnsi="Arial" w:cs="Arial"/>
                <w:b/>
                <w:bCs/>
                <w:color w:val="FFFFFF" w:themeColor="background1"/>
                <w:sz w:val="18"/>
                <w:szCs w:val="18"/>
              </w:rPr>
            </w:pPr>
            <w:r w:rsidRPr="005027A1">
              <w:rPr>
                <w:rFonts w:ascii="Arial" w:hAnsi="Arial" w:cs="Arial"/>
                <w:b/>
                <w:bCs/>
                <w:color w:val="FFFFFF" w:themeColor="background1"/>
                <w:sz w:val="18"/>
                <w:szCs w:val="18"/>
              </w:rPr>
              <w:t>Programmazione comunitaria (Regolamento UE di riferimento)</w:t>
            </w:r>
          </w:p>
        </w:tc>
        <w:tc>
          <w:tcPr>
            <w:tcW w:w="955" w:type="pct"/>
            <w:shd w:val="clear" w:color="auto" w:fill="4A66AC" w:themeFill="accent1"/>
            <w:vAlign w:val="center"/>
            <w:hideMark/>
          </w:tcPr>
          <w:p w14:paraId="1175CDEA" w14:textId="16F282FF" w:rsidR="00051B9A" w:rsidRPr="005027A1" w:rsidRDefault="00051B9A" w:rsidP="00051B9A">
            <w:pPr>
              <w:jc w:val="center"/>
              <w:rPr>
                <w:rFonts w:ascii="Arial" w:hAnsi="Arial" w:cs="Arial"/>
                <w:b/>
                <w:bCs/>
                <w:color w:val="FFFFFF" w:themeColor="background1"/>
                <w:sz w:val="18"/>
                <w:szCs w:val="18"/>
              </w:rPr>
            </w:pPr>
            <w:r w:rsidRPr="005027A1">
              <w:rPr>
                <w:rFonts w:ascii="Arial" w:hAnsi="Arial" w:cs="Arial"/>
                <w:b/>
                <w:bCs/>
                <w:color w:val="FFFFFF" w:themeColor="background1"/>
                <w:sz w:val="18"/>
                <w:szCs w:val="18"/>
              </w:rPr>
              <w:t>Costi indiretti proporziona</w:t>
            </w:r>
            <w:r w:rsidR="00C4386E" w:rsidRPr="005027A1">
              <w:rPr>
                <w:rFonts w:ascii="Arial" w:hAnsi="Arial" w:cs="Arial"/>
                <w:b/>
                <w:bCs/>
                <w:color w:val="FFFFFF" w:themeColor="background1"/>
                <w:sz w:val="18"/>
                <w:szCs w:val="18"/>
              </w:rPr>
              <w:t>li ai costi diretti ammissibili</w:t>
            </w:r>
          </w:p>
        </w:tc>
        <w:tc>
          <w:tcPr>
            <w:tcW w:w="955" w:type="pct"/>
            <w:shd w:val="clear" w:color="auto" w:fill="4A66AC" w:themeFill="accent1"/>
            <w:vAlign w:val="center"/>
            <w:hideMark/>
          </w:tcPr>
          <w:p w14:paraId="6F694439" w14:textId="6A3835C3" w:rsidR="00051B9A" w:rsidRPr="005027A1" w:rsidRDefault="00051B9A" w:rsidP="00051B9A">
            <w:pPr>
              <w:jc w:val="center"/>
              <w:rPr>
                <w:rFonts w:ascii="Arial" w:hAnsi="Arial" w:cs="Arial"/>
                <w:b/>
                <w:bCs/>
                <w:color w:val="FFFFFF" w:themeColor="background1"/>
                <w:sz w:val="18"/>
                <w:szCs w:val="18"/>
              </w:rPr>
            </w:pPr>
            <w:r w:rsidRPr="005027A1">
              <w:rPr>
                <w:rFonts w:ascii="Arial" w:hAnsi="Arial" w:cs="Arial"/>
                <w:b/>
                <w:bCs/>
                <w:color w:val="FFFFFF" w:themeColor="background1"/>
                <w:sz w:val="18"/>
                <w:szCs w:val="18"/>
              </w:rPr>
              <w:t xml:space="preserve">Costi </w:t>
            </w:r>
            <w:proofErr w:type="gramStart"/>
            <w:r w:rsidRPr="005027A1">
              <w:rPr>
                <w:rFonts w:ascii="Arial" w:hAnsi="Arial" w:cs="Arial"/>
                <w:b/>
                <w:bCs/>
                <w:color w:val="FFFFFF" w:themeColor="background1"/>
                <w:sz w:val="18"/>
                <w:szCs w:val="18"/>
              </w:rPr>
              <w:t>indiretti  proporzionali</w:t>
            </w:r>
            <w:proofErr w:type="gramEnd"/>
            <w:r w:rsidRPr="005027A1">
              <w:rPr>
                <w:rFonts w:ascii="Arial" w:hAnsi="Arial" w:cs="Arial"/>
                <w:b/>
                <w:bCs/>
                <w:color w:val="FFFFFF" w:themeColor="background1"/>
                <w:sz w:val="18"/>
                <w:szCs w:val="18"/>
              </w:rPr>
              <w:t xml:space="preserve"> ai costi diret</w:t>
            </w:r>
            <w:r w:rsidR="00C4386E" w:rsidRPr="005027A1">
              <w:rPr>
                <w:rFonts w:ascii="Arial" w:hAnsi="Arial" w:cs="Arial"/>
                <w:b/>
                <w:bCs/>
                <w:color w:val="FFFFFF" w:themeColor="background1"/>
                <w:sz w:val="18"/>
                <w:szCs w:val="18"/>
              </w:rPr>
              <w:t>ti ammissibili per il personale</w:t>
            </w:r>
          </w:p>
        </w:tc>
        <w:tc>
          <w:tcPr>
            <w:tcW w:w="955" w:type="pct"/>
            <w:shd w:val="clear" w:color="auto" w:fill="4A66AC" w:themeFill="accent1"/>
            <w:vAlign w:val="center"/>
            <w:hideMark/>
          </w:tcPr>
          <w:p w14:paraId="346B4415" w14:textId="39A46046" w:rsidR="00051B9A" w:rsidRPr="005027A1" w:rsidRDefault="00051B9A" w:rsidP="00051B9A">
            <w:pPr>
              <w:jc w:val="center"/>
              <w:rPr>
                <w:rFonts w:ascii="Arial" w:hAnsi="Arial" w:cs="Arial"/>
                <w:b/>
                <w:bCs/>
                <w:color w:val="FFFFFF" w:themeColor="background1"/>
                <w:sz w:val="18"/>
                <w:szCs w:val="18"/>
              </w:rPr>
            </w:pPr>
            <w:r w:rsidRPr="005027A1">
              <w:rPr>
                <w:rFonts w:ascii="Arial" w:hAnsi="Arial" w:cs="Arial"/>
                <w:b/>
                <w:bCs/>
                <w:color w:val="FFFFFF" w:themeColor="background1"/>
                <w:sz w:val="18"/>
                <w:szCs w:val="18"/>
              </w:rPr>
              <w:t xml:space="preserve">Costi del progetto, con esclusione di quelle del personale, proporzionali </w:t>
            </w:r>
            <w:r w:rsidR="00C4386E" w:rsidRPr="005027A1">
              <w:rPr>
                <w:rFonts w:ascii="Arial" w:hAnsi="Arial" w:cs="Arial"/>
                <w:b/>
                <w:bCs/>
                <w:color w:val="FFFFFF" w:themeColor="background1"/>
                <w:sz w:val="18"/>
                <w:szCs w:val="18"/>
              </w:rPr>
              <w:t>alle spese dirette di personale</w:t>
            </w:r>
          </w:p>
        </w:tc>
        <w:tc>
          <w:tcPr>
            <w:tcW w:w="955" w:type="pct"/>
            <w:shd w:val="clear" w:color="auto" w:fill="4A66AC" w:themeFill="accent1"/>
            <w:vAlign w:val="center"/>
            <w:hideMark/>
          </w:tcPr>
          <w:p w14:paraId="121F9965" w14:textId="57D01631" w:rsidR="00051B9A" w:rsidRPr="005027A1" w:rsidRDefault="00C4386E" w:rsidP="00051B9A">
            <w:pPr>
              <w:jc w:val="center"/>
              <w:rPr>
                <w:rFonts w:ascii="Arial" w:hAnsi="Arial" w:cs="Arial"/>
                <w:b/>
                <w:bCs/>
                <w:color w:val="FFFFFF" w:themeColor="background1"/>
                <w:sz w:val="18"/>
                <w:szCs w:val="18"/>
              </w:rPr>
            </w:pPr>
            <w:r w:rsidRPr="005027A1">
              <w:rPr>
                <w:rFonts w:ascii="Arial" w:hAnsi="Arial" w:cs="Arial"/>
                <w:b/>
                <w:bCs/>
                <w:color w:val="FFFFFF" w:themeColor="background1"/>
                <w:sz w:val="18"/>
                <w:szCs w:val="18"/>
              </w:rPr>
              <w:t xml:space="preserve">Costi diretti per il personale </w:t>
            </w:r>
            <w:r w:rsidR="00051B9A" w:rsidRPr="005027A1">
              <w:rPr>
                <w:rFonts w:ascii="Arial" w:hAnsi="Arial" w:cs="Arial"/>
                <w:b/>
                <w:bCs/>
                <w:color w:val="FFFFFF" w:themeColor="background1"/>
                <w:sz w:val="18"/>
                <w:szCs w:val="18"/>
              </w:rPr>
              <w:t>proporzionali ai restanti</w:t>
            </w:r>
            <w:r w:rsidRPr="005027A1">
              <w:rPr>
                <w:rFonts w:ascii="Arial" w:hAnsi="Arial" w:cs="Arial"/>
                <w:b/>
                <w:bCs/>
                <w:color w:val="FFFFFF" w:themeColor="background1"/>
                <w:sz w:val="18"/>
                <w:szCs w:val="18"/>
              </w:rPr>
              <w:t xml:space="preserve"> costi diretti dell’operazione</w:t>
            </w:r>
          </w:p>
        </w:tc>
      </w:tr>
      <w:tr w:rsidR="00051B9A" w:rsidRPr="00052AC8" w14:paraId="099CDD17" w14:textId="77777777" w:rsidTr="005E7094">
        <w:trPr>
          <w:trHeight w:val="720"/>
          <w:jc w:val="center"/>
        </w:trPr>
        <w:tc>
          <w:tcPr>
            <w:tcW w:w="1182" w:type="pct"/>
            <w:shd w:val="clear" w:color="auto" w:fill="auto"/>
            <w:vAlign w:val="center"/>
            <w:hideMark/>
          </w:tcPr>
          <w:p w14:paraId="4F081C24" w14:textId="77777777" w:rsidR="00051B9A" w:rsidRPr="00052AC8" w:rsidRDefault="00051B9A" w:rsidP="00051B9A">
            <w:pPr>
              <w:jc w:val="both"/>
              <w:rPr>
                <w:rFonts w:ascii="Arial" w:hAnsi="Arial" w:cs="Arial"/>
                <w:color w:val="000000"/>
                <w:sz w:val="18"/>
                <w:szCs w:val="18"/>
              </w:rPr>
            </w:pPr>
            <w:r w:rsidRPr="00052AC8">
              <w:rPr>
                <w:rFonts w:ascii="Arial" w:hAnsi="Arial" w:cs="Arial"/>
                <w:color w:val="000000"/>
                <w:sz w:val="18"/>
                <w:szCs w:val="18"/>
              </w:rPr>
              <w:t xml:space="preserve">POR FSE 2014-2020 (Reg. 1303/2013 e </w:t>
            </w:r>
            <w:proofErr w:type="spellStart"/>
            <w:r w:rsidRPr="00052AC8">
              <w:rPr>
                <w:rFonts w:ascii="Arial" w:hAnsi="Arial" w:cs="Arial"/>
                <w:color w:val="000000"/>
                <w:sz w:val="18"/>
                <w:szCs w:val="18"/>
              </w:rPr>
              <w:t>smi</w:t>
            </w:r>
            <w:proofErr w:type="spellEnd"/>
            <w:r w:rsidRPr="00052AC8">
              <w:rPr>
                <w:rFonts w:ascii="Arial" w:hAnsi="Arial" w:cs="Arial"/>
                <w:color w:val="000000"/>
                <w:sz w:val="18"/>
                <w:szCs w:val="18"/>
              </w:rPr>
              <w:t>)</w:t>
            </w:r>
          </w:p>
        </w:tc>
        <w:tc>
          <w:tcPr>
            <w:tcW w:w="955" w:type="pct"/>
            <w:shd w:val="clear" w:color="auto" w:fill="auto"/>
            <w:noWrap/>
            <w:vAlign w:val="center"/>
            <w:hideMark/>
          </w:tcPr>
          <w:p w14:paraId="052C7663" w14:textId="2AA3833B" w:rsidR="00051B9A" w:rsidRPr="00052AC8" w:rsidRDefault="00C4386E" w:rsidP="00051B9A">
            <w:pPr>
              <w:jc w:val="center"/>
              <w:rPr>
                <w:rFonts w:ascii="Arial" w:hAnsi="Arial" w:cs="Arial"/>
                <w:color w:val="000000"/>
                <w:sz w:val="18"/>
                <w:szCs w:val="18"/>
              </w:rPr>
            </w:pPr>
            <w:r w:rsidRPr="00052AC8">
              <w:rPr>
                <w:rFonts w:ascii="Arial" w:hAnsi="Arial" w:cs="Arial"/>
                <w:color w:val="000000"/>
                <w:sz w:val="18"/>
                <w:szCs w:val="18"/>
              </w:rPr>
              <w:t xml:space="preserve">25% (art. </w:t>
            </w:r>
            <w:proofErr w:type="gramStart"/>
            <w:r w:rsidRPr="00052AC8">
              <w:rPr>
                <w:rFonts w:ascii="Arial" w:hAnsi="Arial" w:cs="Arial"/>
                <w:color w:val="000000"/>
                <w:sz w:val="18"/>
                <w:szCs w:val="18"/>
              </w:rPr>
              <w:t>68.1.a)</w:t>
            </w:r>
            <w:r w:rsidR="00051B9A" w:rsidRPr="00052AC8">
              <w:rPr>
                <w:rFonts w:ascii="Arial" w:hAnsi="Arial" w:cs="Arial"/>
                <w:color w:val="000000"/>
                <w:sz w:val="18"/>
                <w:szCs w:val="18"/>
              </w:rPr>
              <w:t>*</w:t>
            </w:r>
            <w:proofErr w:type="gramEnd"/>
          </w:p>
        </w:tc>
        <w:tc>
          <w:tcPr>
            <w:tcW w:w="955" w:type="pct"/>
            <w:shd w:val="clear" w:color="auto" w:fill="auto"/>
            <w:noWrap/>
            <w:vAlign w:val="center"/>
            <w:hideMark/>
          </w:tcPr>
          <w:p w14:paraId="15C65742"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15% (art. 68.1.b)</w:t>
            </w:r>
          </w:p>
        </w:tc>
        <w:tc>
          <w:tcPr>
            <w:tcW w:w="955" w:type="pct"/>
            <w:shd w:val="clear" w:color="auto" w:fill="auto"/>
            <w:noWrap/>
            <w:vAlign w:val="center"/>
            <w:hideMark/>
          </w:tcPr>
          <w:p w14:paraId="750E47A7"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40</w:t>
            </w:r>
            <w:proofErr w:type="gramStart"/>
            <w:r w:rsidRPr="00052AC8">
              <w:rPr>
                <w:rFonts w:ascii="Arial" w:hAnsi="Arial" w:cs="Arial"/>
                <w:color w:val="000000"/>
                <w:sz w:val="18"/>
                <w:szCs w:val="18"/>
              </w:rPr>
              <w:t>%  (</w:t>
            </w:r>
            <w:proofErr w:type="gramEnd"/>
            <w:r w:rsidRPr="00052AC8">
              <w:rPr>
                <w:rFonts w:ascii="Arial" w:hAnsi="Arial" w:cs="Arial"/>
                <w:color w:val="000000"/>
                <w:sz w:val="18"/>
                <w:szCs w:val="18"/>
              </w:rPr>
              <w:t>art. 68 ter)</w:t>
            </w:r>
          </w:p>
        </w:tc>
        <w:tc>
          <w:tcPr>
            <w:tcW w:w="955" w:type="pct"/>
            <w:shd w:val="clear" w:color="auto" w:fill="auto"/>
            <w:noWrap/>
            <w:vAlign w:val="center"/>
            <w:hideMark/>
          </w:tcPr>
          <w:p w14:paraId="3FDFD937"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20% (art. 68 bis.1)</w:t>
            </w:r>
          </w:p>
        </w:tc>
      </w:tr>
      <w:tr w:rsidR="00051B9A" w:rsidRPr="00052AC8" w14:paraId="06A80831" w14:textId="77777777" w:rsidTr="005E7094">
        <w:trPr>
          <w:trHeight w:val="420"/>
          <w:jc w:val="center"/>
        </w:trPr>
        <w:tc>
          <w:tcPr>
            <w:tcW w:w="1182" w:type="pct"/>
            <w:vMerge w:val="restart"/>
            <w:shd w:val="clear" w:color="auto" w:fill="auto"/>
            <w:vAlign w:val="center"/>
            <w:hideMark/>
          </w:tcPr>
          <w:p w14:paraId="61DA611E" w14:textId="5A7F30F2" w:rsidR="00051B9A" w:rsidRPr="00052AC8" w:rsidRDefault="00C4386E" w:rsidP="00051B9A">
            <w:pPr>
              <w:jc w:val="both"/>
              <w:rPr>
                <w:rFonts w:ascii="Arial" w:hAnsi="Arial" w:cs="Arial"/>
                <w:color w:val="000000"/>
                <w:sz w:val="18"/>
                <w:szCs w:val="18"/>
              </w:rPr>
            </w:pPr>
            <w:r w:rsidRPr="00052AC8">
              <w:rPr>
                <w:rFonts w:ascii="Arial" w:hAnsi="Arial" w:cs="Arial"/>
                <w:color w:val="000000"/>
                <w:sz w:val="18"/>
                <w:szCs w:val="18"/>
              </w:rPr>
              <w:t>P</w:t>
            </w:r>
            <w:r w:rsidR="00051B9A" w:rsidRPr="00052AC8">
              <w:rPr>
                <w:rFonts w:ascii="Arial" w:hAnsi="Arial" w:cs="Arial"/>
                <w:color w:val="000000"/>
                <w:sz w:val="18"/>
                <w:szCs w:val="18"/>
              </w:rPr>
              <w:t>R FSE</w:t>
            </w:r>
            <w:r w:rsidR="006A157F" w:rsidRPr="00052AC8">
              <w:rPr>
                <w:rFonts w:ascii="Arial" w:hAnsi="Arial" w:cs="Arial"/>
                <w:color w:val="000000"/>
                <w:sz w:val="18"/>
                <w:szCs w:val="18"/>
              </w:rPr>
              <w:t>+</w:t>
            </w:r>
            <w:r w:rsidR="00051B9A" w:rsidRPr="00052AC8">
              <w:rPr>
                <w:rFonts w:ascii="Arial" w:hAnsi="Arial" w:cs="Arial"/>
                <w:color w:val="000000"/>
                <w:sz w:val="18"/>
                <w:szCs w:val="18"/>
              </w:rPr>
              <w:t xml:space="preserve"> 2021-2027 (Reg. 1060/2021)</w:t>
            </w:r>
          </w:p>
        </w:tc>
        <w:tc>
          <w:tcPr>
            <w:tcW w:w="955" w:type="pct"/>
            <w:shd w:val="clear" w:color="auto" w:fill="auto"/>
            <w:noWrap/>
            <w:vAlign w:val="center"/>
            <w:hideMark/>
          </w:tcPr>
          <w:p w14:paraId="11CCAAB8"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7% (art. 54.c)</w:t>
            </w:r>
          </w:p>
        </w:tc>
        <w:tc>
          <w:tcPr>
            <w:tcW w:w="955" w:type="pct"/>
            <w:vMerge w:val="restart"/>
            <w:shd w:val="clear" w:color="auto" w:fill="auto"/>
            <w:noWrap/>
            <w:vAlign w:val="center"/>
            <w:hideMark/>
          </w:tcPr>
          <w:p w14:paraId="73BE211E"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15% (art. 54.b)</w:t>
            </w:r>
          </w:p>
        </w:tc>
        <w:tc>
          <w:tcPr>
            <w:tcW w:w="955" w:type="pct"/>
            <w:vMerge w:val="restart"/>
            <w:shd w:val="clear" w:color="auto" w:fill="auto"/>
            <w:noWrap/>
            <w:vAlign w:val="center"/>
            <w:hideMark/>
          </w:tcPr>
          <w:p w14:paraId="600978A7"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40</w:t>
            </w:r>
            <w:proofErr w:type="gramStart"/>
            <w:r w:rsidRPr="00052AC8">
              <w:rPr>
                <w:rFonts w:ascii="Arial" w:hAnsi="Arial" w:cs="Arial"/>
                <w:color w:val="000000"/>
                <w:sz w:val="18"/>
                <w:szCs w:val="18"/>
              </w:rPr>
              <w:t>%  (</w:t>
            </w:r>
            <w:proofErr w:type="gramEnd"/>
            <w:r w:rsidRPr="00052AC8">
              <w:rPr>
                <w:rFonts w:ascii="Arial" w:hAnsi="Arial" w:cs="Arial"/>
                <w:color w:val="000000"/>
                <w:sz w:val="18"/>
                <w:szCs w:val="18"/>
              </w:rPr>
              <w:t>art. 56)</w:t>
            </w:r>
          </w:p>
        </w:tc>
        <w:tc>
          <w:tcPr>
            <w:tcW w:w="955" w:type="pct"/>
            <w:vMerge w:val="restart"/>
            <w:shd w:val="clear" w:color="auto" w:fill="auto"/>
            <w:noWrap/>
            <w:vAlign w:val="center"/>
            <w:hideMark/>
          </w:tcPr>
          <w:p w14:paraId="66668924" w14:textId="77777777" w:rsidR="00051B9A" w:rsidRPr="00052AC8" w:rsidRDefault="00051B9A" w:rsidP="00051B9A">
            <w:pPr>
              <w:jc w:val="center"/>
              <w:rPr>
                <w:rFonts w:ascii="Arial" w:hAnsi="Arial" w:cs="Arial"/>
                <w:color w:val="000000"/>
                <w:sz w:val="18"/>
                <w:szCs w:val="18"/>
              </w:rPr>
            </w:pPr>
            <w:r w:rsidRPr="00052AC8">
              <w:rPr>
                <w:rFonts w:ascii="Arial" w:hAnsi="Arial" w:cs="Arial"/>
                <w:color w:val="000000"/>
                <w:sz w:val="18"/>
                <w:szCs w:val="18"/>
              </w:rPr>
              <w:t>20% (art. 55.1)</w:t>
            </w:r>
          </w:p>
        </w:tc>
      </w:tr>
      <w:tr w:rsidR="00051B9A" w:rsidRPr="00052AC8" w14:paraId="10B8C368" w14:textId="77777777" w:rsidTr="005E7094">
        <w:trPr>
          <w:trHeight w:val="420"/>
          <w:jc w:val="center"/>
        </w:trPr>
        <w:tc>
          <w:tcPr>
            <w:tcW w:w="1182" w:type="pct"/>
            <w:vMerge/>
            <w:vAlign w:val="center"/>
            <w:hideMark/>
          </w:tcPr>
          <w:p w14:paraId="774EF8AB" w14:textId="77777777" w:rsidR="00051B9A" w:rsidRPr="00052AC8" w:rsidRDefault="00051B9A" w:rsidP="00051B9A">
            <w:pPr>
              <w:rPr>
                <w:rFonts w:ascii="Arial" w:hAnsi="Arial" w:cs="Arial"/>
                <w:color w:val="000000"/>
                <w:sz w:val="18"/>
                <w:szCs w:val="18"/>
              </w:rPr>
            </w:pPr>
          </w:p>
        </w:tc>
        <w:tc>
          <w:tcPr>
            <w:tcW w:w="955" w:type="pct"/>
            <w:shd w:val="clear" w:color="auto" w:fill="auto"/>
            <w:noWrap/>
            <w:vAlign w:val="center"/>
            <w:hideMark/>
          </w:tcPr>
          <w:p w14:paraId="2BA6B328" w14:textId="22CA32B3" w:rsidR="00051B9A" w:rsidRPr="00052AC8" w:rsidRDefault="00C4386E" w:rsidP="00051B9A">
            <w:pPr>
              <w:jc w:val="center"/>
              <w:rPr>
                <w:rFonts w:ascii="Arial" w:hAnsi="Arial" w:cs="Arial"/>
                <w:color w:val="000000"/>
                <w:sz w:val="18"/>
                <w:szCs w:val="18"/>
              </w:rPr>
            </w:pPr>
            <w:r w:rsidRPr="00052AC8">
              <w:rPr>
                <w:rFonts w:ascii="Arial" w:hAnsi="Arial" w:cs="Arial"/>
                <w:color w:val="000000"/>
                <w:sz w:val="18"/>
                <w:szCs w:val="18"/>
              </w:rPr>
              <w:t xml:space="preserve">25% (art. </w:t>
            </w:r>
            <w:proofErr w:type="gramStart"/>
            <w:r w:rsidRPr="00052AC8">
              <w:rPr>
                <w:rFonts w:ascii="Arial" w:hAnsi="Arial" w:cs="Arial"/>
                <w:color w:val="000000"/>
                <w:sz w:val="18"/>
                <w:szCs w:val="18"/>
              </w:rPr>
              <w:t>54.c)</w:t>
            </w:r>
            <w:r w:rsidR="00051B9A" w:rsidRPr="00052AC8">
              <w:rPr>
                <w:rFonts w:ascii="Arial" w:hAnsi="Arial" w:cs="Arial"/>
                <w:color w:val="000000"/>
                <w:sz w:val="18"/>
                <w:szCs w:val="18"/>
              </w:rPr>
              <w:t>*</w:t>
            </w:r>
            <w:proofErr w:type="gramEnd"/>
          </w:p>
        </w:tc>
        <w:tc>
          <w:tcPr>
            <w:tcW w:w="955" w:type="pct"/>
            <w:vMerge/>
            <w:vAlign w:val="center"/>
            <w:hideMark/>
          </w:tcPr>
          <w:p w14:paraId="3533C2E6" w14:textId="77777777" w:rsidR="00051B9A" w:rsidRPr="00052AC8" w:rsidRDefault="00051B9A" w:rsidP="00051B9A">
            <w:pPr>
              <w:rPr>
                <w:rFonts w:ascii="Arial" w:hAnsi="Arial" w:cs="Arial"/>
                <w:color w:val="000000"/>
                <w:sz w:val="18"/>
                <w:szCs w:val="18"/>
              </w:rPr>
            </w:pPr>
          </w:p>
        </w:tc>
        <w:tc>
          <w:tcPr>
            <w:tcW w:w="955" w:type="pct"/>
            <w:vMerge/>
            <w:vAlign w:val="center"/>
            <w:hideMark/>
          </w:tcPr>
          <w:p w14:paraId="1DC8C254" w14:textId="77777777" w:rsidR="00051B9A" w:rsidRPr="00052AC8" w:rsidRDefault="00051B9A" w:rsidP="00051B9A">
            <w:pPr>
              <w:rPr>
                <w:rFonts w:ascii="Arial" w:hAnsi="Arial" w:cs="Arial"/>
                <w:color w:val="000000"/>
                <w:sz w:val="18"/>
                <w:szCs w:val="18"/>
              </w:rPr>
            </w:pPr>
          </w:p>
        </w:tc>
        <w:tc>
          <w:tcPr>
            <w:tcW w:w="955" w:type="pct"/>
            <w:vMerge/>
            <w:vAlign w:val="center"/>
            <w:hideMark/>
          </w:tcPr>
          <w:p w14:paraId="39D3E303" w14:textId="77777777" w:rsidR="00051B9A" w:rsidRPr="00052AC8" w:rsidRDefault="00051B9A" w:rsidP="00051B9A">
            <w:pPr>
              <w:rPr>
                <w:rFonts w:ascii="Arial" w:hAnsi="Arial" w:cs="Arial"/>
                <w:color w:val="000000"/>
                <w:sz w:val="18"/>
                <w:szCs w:val="18"/>
              </w:rPr>
            </w:pPr>
          </w:p>
        </w:tc>
      </w:tr>
    </w:tbl>
    <w:p w14:paraId="1B2D340A" w14:textId="2E923950" w:rsidR="00952E56" w:rsidRPr="00052AC8" w:rsidRDefault="00C4386E" w:rsidP="00C4386E">
      <w:pPr>
        <w:ind w:left="709" w:hanging="709"/>
        <w:jc w:val="both"/>
        <w:rPr>
          <w:rFonts w:ascii="Arial" w:hAnsi="Arial" w:cs="Arial"/>
          <w:sz w:val="16"/>
          <w:szCs w:val="16"/>
        </w:rPr>
      </w:pPr>
      <w:r w:rsidRPr="00052AC8">
        <w:rPr>
          <w:rFonts w:ascii="Arial" w:hAnsi="Arial" w:cs="Arial"/>
          <w:sz w:val="16"/>
          <w:szCs w:val="16"/>
        </w:rPr>
        <w:t>*</w:t>
      </w:r>
      <w:r w:rsidR="005E7094" w:rsidRPr="00052AC8">
        <w:rPr>
          <w:rFonts w:ascii="Arial" w:hAnsi="Arial" w:cs="Arial"/>
          <w:sz w:val="16"/>
          <w:szCs w:val="16"/>
        </w:rPr>
        <w:t>È</w:t>
      </w:r>
      <w:r w:rsidR="00952E56" w:rsidRPr="00052AC8">
        <w:rPr>
          <w:rFonts w:ascii="Arial" w:hAnsi="Arial" w:cs="Arial"/>
          <w:sz w:val="16"/>
          <w:szCs w:val="16"/>
        </w:rPr>
        <w:t xml:space="preserve"> necessario che tale percentuale venga supportata da un metodo di calcolo</w:t>
      </w:r>
      <w:r w:rsidR="00051B9A" w:rsidRPr="00052AC8">
        <w:rPr>
          <w:rFonts w:ascii="Arial" w:hAnsi="Arial" w:cs="Arial"/>
          <w:sz w:val="16"/>
          <w:szCs w:val="16"/>
        </w:rPr>
        <w:t xml:space="preserve"> </w:t>
      </w:r>
      <w:r w:rsidR="00952E56" w:rsidRPr="00052AC8">
        <w:rPr>
          <w:rFonts w:ascii="Arial" w:hAnsi="Arial" w:cs="Arial"/>
          <w:sz w:val="16"/>
          <w:szCs w:val="16"/>
        </w:rPr>
        <w:t>effettuato ex ante dall'Amministrazione</w:t>
      </w:r>
    </w:p>
    <w:p w14:paraId="30323382" w14:textId="77777777" w:rsidR="00952E56" w:rsidRPr="00052AC8" w:rsidRDefault="00952E56" w:rsidP="00D56F9F">
      <w:pPr>
        <w:jc w:val="both"/>
        <w:rPr>
          <w:rFonts w:ascii="Arial" w:hAnsi="Arial" w:cs="Arial"/>
        </w:rPr>
      </w:pPr>
    </w:p>
    <w:p w14:paraId="10EECDD5" w14:textId="77777777" w:rsidR="00051B9A" w:rsidRPr="00052AC8" w:rsidRDefault="00152DB4" w:rsidP="002C0A08">
      <w:pPr>
        <w:spacing w:after="120"/>
        <w:jc w:val="both"/>
        <w:rPr>
          <w:rFonts w:ascii="Arial" w:hAnsi="Arial" w:cs="Arial"/>
          <w:sz w:val="22"/>
          <w:szCs w:val="22"/>
        </w:rPr>
      </w:pPr>
      <w:r w:rsidRPr="00052AC8">
        <w:rPr>
          <w:rFonts w:ascii="Arial" w:hAnsi="Arial" w:cs="Arial"/>
          <w:sz w:val="22"/>
          <w:szCs w:val="22"/>
        </w:rPr>
        <w:t xml:space="preserve">La CE potrà inoltre definire, con apposito atto delegato, ulteriori tassi forfettari. </w:t>
      </w:r>
    </w:p>
    <w:p w14:paraId="02244969" w14:textId="00C540C6" w:rsidR="00152DB4" w:rsidRPr="00052AC8" w:rsidRDefault="00D56F9F" w:rsidP="002C0A08">
      <w:pPr>
        <w:jc w:val="both"/>
        <w:rPr>
          <w:rFonts w:ascii="Arial" w:hAnsi="Arial" w:cs="Arial"/>
          <w:b/>
          <w:bCs/>
          <w:sz w:val="22"/>
          <w:szCs w:val="22"/>
        </w:rPr>
      </w:pPr>
      <w:r w:rsidRPr="00052AC8">
        <w:rPr>
          <w:rFonts w:ascii="Arial" w:hAnsi="Arial" w:cs="Arial"/>
          <w:sz w:val="22"/>
          <w:szCs w:val="22"/>
        </w:rPr>
        <w:t xml:space="preserve">Nel caso di applicazione di tassi forfettari di spesa </w:t>
      </w:r>
      <w:r w:rsidRPr="00052AC8">
        <w:rPr>
          <w:rFonts w:ascii="Arial" w:hAnsi="Arial" w:cs="Arial"/>
          <w:b/>
          <w:bCs/>
          <w:sz w:val="22"/>
          <w:szCs w:val="22"/>
        </w:rPr>
        <w:t>si individuano pertanto tre t</w:t>
      </w:r>
      <w:r w:rsidR="00C4386E" w:rsidRPr="00052AC8">
        <w:rPr>
          <w:rFonts w:ascii="Arial" w:hAnsi="Arial" w:cs="Arial"/>
          <w:b/>
          <w:bCs/>
          <w:sz w:val="22"/>
          <w:szCs w:val="22"/>
        </w:rPr>
        <w:t>ipi di raggruppamenti di costi:</w:t>
      </w:r>
    </w:p>
    <w:p w14:paraId="4520F778" w14:textId="036AFDBD" w:rsidR="008E2861" w:rsidRPr="00052AC8" w:rsidRDefault="00D56F9F" w:rsidP="002C0A08">
      <w:pPr>
        <w:pStyle w:val="Paragrafoelenco"/>
        <w:numPr>
          <w:ilvl w:val="0"/>
          <w:numId w:val="55"/>
        </w:numPr>
        <w:ind w:left="425" w:hanging="357"/>
        <w:jc w:val="both"/>
        <w:rPr>
          <w:rFonts w:ascii="Arial" w:hAnsi="Arial" w:cs="Arial"/>
          <w:sz w:val="22"/>
          <w:szCs w:val="22"/>
        </w:rPr>
      </w:pPr>
      <w:r w:rsidRPr="00052AC8">
        <w:rPr>
          <w:rFonts w:ascii="Arial" w:hAnsi="Arial" w:cs="Arial"/>
          <w:b/>
          <w:i/>
          <w:sz w:val="22"/>
          <w:szCs w:val="22"/>
        </w:rPr>
        <w:t>Costi base</w:t>
      </w:r>
      <w:r w:rsidRPr="00052AC8">
        <w:rPr>
          <w:rFonts w:ascii="Arial" w:hAnsi="Arial" w:cs="Arial"/>
          <w:sz w:val="22"/>
          <w:szCs w:val="22"/>
        </w:rPr>
        <w:t>, vale a dire categorie di costi che fungono da base di calcolo per la definizione del tasso</w:t>
      </w:r>
      <w:r w:rsidR="00C4386E" w:rsidRPr="00052AC8">
        <w:rPr>
          <w:rFonts w:ascii="Arial" w:hAnsi="Arial" w:cs="Arial"/>
          <w:sz w:val="22"/>
          <w:szCs w:val="22"/>
        </w:rPr>
        <w:t>;</w:t>
      </w:r>
    </w:p>
    <w:p w14:paraId="1CC28486" w14:textId="77777777" w:rsidR="00D56F9F" w:rsidRPr="00052AC8" w:rsidRDefault="00D56F9F" w:rsidP="002C0A08">
      <w:pPr>
        <w:pStyle w:val="Paragrafoelenco"/>
        <w:numPr>
          <w:ilvl w:val="0"/>
          <w:numId w:val="55"/>
        </w:numPr>
        <w:ind w:left="425" w:hanging="357"/>
        <w:jc w:val="both"/>
        <w:rPr>
          <w:rFonts w:ascii="Arial" w:hAnsi="Arial" w:cs="Arial"/>
          <w:sz w:val="22"/>
          <w:szCs w:val="22"/>
        </w:rPr>
      </w:pPr>
      <w:r w:rsidRPr="00052AC8">
        <w:rPr>
          <w:rFonts w:ascii="Arial" w:hAnsi="Arial" w:cs="Arial"/>
          <w:b/>
          <w:i/>
          <w:sz w:val="22"/>
          <w:szCs w:val="22"/>
        </w:rPr>
        <w:t>Costi forfettari</w:t>
      </w:r>
      <w:r w:rsidRPr="00052AC8">
        <w:rPr>
          <w:rFonts w:ascii="Arial" w:hAnsi="Arial" w:cs="Arial"/>
          <w:sz w:val="22"/>
          <w:szCs w:val="22"/>
        </w:rPr>
        <w:t>, vale a dire categorie di costi definite dal tasso di forfettizzazione proporzionalmente ai costi base;</w:t>
      </w:r>
    </w:p>
    <w:p w14:paraId="6D62CF8F" w14:textId="77777777" w:rsidR="00D56F9F" w:rsidRPr="00052AC8" w:rsidRDefault="00D56F9F" w:rsidP="00FB26BE">
      <w:pPr>
        <w:pStyle w:val="Paragrafoelenco"/>
        <w:numPr>
          <w:ilvl w:val="0"/>
          <w:numId w:val="55"/>
        </w:numPr>
        <w:ind w:left="425" w:hanging="357"/>
        <w:jc w:val="both"/>
        <w:rPr>
          <w:rFonts w:ascii="Arial" w:hAnsi="Arial" w:cs="Arial"/>
          <w:sz w:val="22"/>
          <w:szCs w:val="22"/>
        </w:rPr>
      </w:pPr>
      <w:r w:rsidRPr="00052AC8">
        <w:rPr>
          <w:rFonts w:ascii="Arial" w:hAnsi="Arial" w:cs="Arial"/>
          <w:sz w:val="22"/>
          <w:szCs w:val="22"/>
        </w:rPr>
        <w:t>Altri</w:t>
      </w:r>
      <w:r w:rsidRPr="00052AC8">
        <w:rPr>
          <w:rFonts w:ascii="Arial" w:hAnsi="Arial" w:cs="Arial"/>
          <w:b/>
          <w:i/>
          <w:sz w:val="22"/>
          <w:szCs w:val="22"/>
        </w:rPr>
        <w:t xml:space="preserve"> costi</w:t>
      </w:r>
      <w:r w:rsidRPr="00052AC8">
        <w:rPr>
          <w:rFonts w:ascii="Arial" w:hAnsi="Arial" w:cs="Arial"/>
          <w:sz w:val="22"/>
          <w:szCs w:val="22"/>
        </w:rPr>
        <w:t>, ovvero costi che non si configurano né come costi base, né come costi forfettari</w:t>
      </w:r>
      <w:r w:rsidR="00152DB4" w:rsidRPr="00052AC8">
        <w:rPr>
          <w:rFonts w:ascii="Arial" w:hAnsi="Arial" w:cs="Arial"/>
          <w:sz w:val="22"/>
          <w:szCs w:val="22"/>
        </w:rPr>
        <w:t>.</w:t>
      </w:r>
    </w:p>
    <w:p w14:paraId="02C19AB6" w14:textId="77777777" w:rsidR="005E7094" w:rsidRPr="00052AC8" w:rsidRDefault="005E7094" w:rsidP="00D56F9F">
      <w:pPr>
        <w:jc w:val="both"/>
        <w:rPr>
          <w:rFonts w:ascii="Arial" w:hAnsi="Arial" w:cs="Arial"/>
          <w:sz w:val="22"/>
          <w:szCs w:val="22"/>
        </w:rPr>
      </w:pPr>
    </w:p>
    <w:p w14:paraId="5858F209" w14:textId="77777777" w:rsidR="00D56F9F" w:rsidRPr="00052AC8" w:rsidRDefault="00D56F9F" w:rsidP="00D56F9F">
      <w:pPr>
        <w:jc w:val="both"/>
        <w:rPr>
          <w:rFonts w:ascii="Arial" w:hAnsi="Arial" w:cs="Arial"/>
          <w:sz w:val="22"/>
          <w:szCs w:val="22"/>
        </w:rPr>
      </w:pPr>
      <w:r w:rsidRPr="00052AC8">
        <w:rPr>
          <w:rFonts w:ascii="Arial" w:hAnsi="Arial" w:cs="Arial"/>
          <w:sz w:val="22"/>
          <w:szCs w:val="22"/>
        </w:rPr>
        <w:t>Ai fini del riconoscimento della spesa, per ciascuna operazione o progetto, i Beneficiari dovranno predisporre un preventivo finanziario che evidenzi, già in sede di presentazione della proposta progettuale, i costi base, i costi forfettari</w:t>
      </w:r>
      <w:r w:rsidRPr="00052AC8">
        <w:rPr>
          <w:rStyle w:val="Rimandonotaapidipagina"/>
          <w:rFonts w:ascii="Arial" w:hAnsi="Arial" w:cs="Arial"/>
          <w:sz w:val="22"/>
          <w:szCs w:val="22"/>
        </w:rPr>
        <w:footnoteReference w:id="52"/>
      </w:r>
      <w:r w:rsidRPr="00052AC8">
        <w:rPr>
          <w:rFonts w:ascii="Arial" w:hAnsi="Arial" w:cs="Arial"/>
          <w:sz w:val="22"/>
          <w:szCs w:val="22"/>
        </w:rPr>
        <w:t xml:space="preserve"> e gli altri costi (se previsti</w:t>
      </w:r>
      <w:r w:rsidR="00152DB4" w:rsidRPr="00052AC8">
        <w:rPr>
          <w:rFonts w:ascii="Arial" w:hAnsi="Arial" w:cs="Arial"/>
          <w:sz w:val="22"/>
          <w:szCs w:val="22"/>
        </w:rPr>
        <w:t xml:space="preserve"> dal dispositivo attuativo</w:t>
      </w:r>
      <w:r w:rsidRPr="00052AC8">
        <w:rPr>
          <w:rFonts w:ascii="Arial" w:hAnsi="Arial" w:cs="Arial"/>
          <w:sz w:val="22"/>
          <w:szCs w:val="22"/>
        </w:rPr>
        <w:t>).</w:t>
      </w:r>
    </w:p>
    <w:p w14:paraId="674A2CC5" w14:textId="77777777" w:rsidR="00D56F9F" w:rsidRPr="00052AC8" w:rsidRDefault="00152DB4" w:rsidP="00D56F9F">
      <w:pPr>
        <w:jc w:val="both"/>
        <w:rPr>
          <w:rFonts w:ascii="Arial" w:hAnsi="Arial" w:cs="Arial"/>
          <w:sz w:val="22"/>
          <w:szCs w:val="22"/>
        </w:rPr>
      </w:pPr>
      <w:r w:rsidRPr="00052AC8">
        <w:rPr>
          <w:rFonts w:ascii="Arial" w:hAnsi="Arial" w:cs="Arial"/>
          <w:sz w:val="22"/>
          <w:szCs w:val="22"/>
        </w:rPr>
        <w:t xml:space="preserve">Con riferimento </w:t>
      </w:r>
      <w:r w:rsidR="00D56F9F" w:rsidRPr="00052AC8">
        <w:rPr>
          <w:rFonts w:ascii="Arial" w:hAnsi="Arial" w:cs="Arial"/>
          <w:sz w:val="22"/>
          <w:szCs w:val="22"/>
        </w:rPr>
        <w:t>alle regole di rendicontazione da rispettare</w:t>
      </w:r>
      <w:r w:rsidRPr="00052AC8">
        <w:rPr>
          <w:rFonts w:ascii="Arial" w:hAnsi="Arial" w:cs="Arial"/>
          <w:sz w:val="22"/>
          <w:szCs w:val="22"/>
        </w:rPr>
        <w:t>:</w:t>
      </w:r>
    </w:p>
    <w:p w14:paraId="7555FF4D" w14:textId="77777777" w:rsidR="00D56F9F" w:rsidRPr="00052AC8" w:rsidRDefault="00D56F9F"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per ciò che attiene ai costi base ed agli altri costi, il Beneficiario è tenuto a procedere alla rendicontazione con le medesime modalità previste per le operazioni a costi reali</w:t>
      </w:r>
      <w:r w:rsidR="00152DB4" w:rsidRPr="00052AC8">
        <w:rPr>
          <w:rFonts w:ascii="Arial" w:hAnsi="Arial" w:cs="Arial"/>
          <w:sz w:val="22"/>
          <w:szCs w:val="22"/>
        </w:rPr>
        <w:t xml:space="preserve"> (cfr. paragrafi precedenti)</w:t>
      </w:r>
      <w:r w:rsidRPr="00052AC8">
        <w:rPr>
          <w:rFonts w:ascii="Arial" w:hAnsi="Arial" w:cs="Arial"/>
          <w:sz w:val="22"/>
          <w:szCs w:val="22"/>
        </w:rPr>
        <w:t>;</w:t>
      </w:r>
    </w:p>
    <w:p w14:paraId="7F3023F5" w14:textId="77777777" w:rsidR="00D56F9F" w:rsidRPr="00052AC8" w:rsidRDefault="00D56F9F"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riguardo i costi forfettari, il Beneficiario rilascerà una dichiarazione sull’ammontare presunto degli stessi, calcolato in base ai parametri sopra descritti.</w:t>
      </w:r>
    </w:p>
    <w:p w14:paraId="74E058EC" w14:textId="77777777" w:rsidR="00152DB4" w:rsidRPr="00052AC8" w:rsidRDefault="00152DB4" w:rsidP="00D56F9F">
      <w:pPr>
        <w:autoSpaceDE w:val="0"/>
        <w:autoSpaceDN w:val="0"/>
        <w:adjustRightInd w:val="0"/>
        <w:jc w:val="both"/>
        <w:rPr>
          <w:rFonts w:ascii="Arial" w:hAnsi="Arial" w:cs="Arial"/>
          <w:sz w:val="22"/>
          <w:szCs w:val="22"/>
        </w:rPr>
      </w:pPr>
    </w:p>
    <w:p w14:paraId="5DC05DBA" w14:textId="7BDE2113" w:rsidR="00D56F9F" w:rsidRPr="00052AC8" w:rsidRDefault="00D56F9F" w:rsidP="00D56F9F">
      <w:pPr>
        <w:autoSpaceDE w:val="0"/>
        <w:autoSpaceDN w:val="0"/>
        <w:adjustRightInd w:val="0"/>
        <w:jc w:val="both"/>
        <w:rPr>
          <w:rFonts w:ascii="Arial" w:hAnsi="Arial" w:cs="Arial"/>
          <w:sz w:val="22"/>
          <w:szCs w:val="22"/>
        </w:rPr>
      </w:pPr>
      <w:r w:rsidRPr="00052AC8">
        <w:rPr>
          <w:rFonts w:ascii="Arial" w:hAnsi="Arial" w:cs="Arial"/>
          <w:sz w:val="22"/>
          <w:szCs w:val="22"/>
        </w:rPr>
        <w:t>In caso di rendicontazione per le operazioni che utilizzano costi forfettari</w:t>
      </w:r>
      <w:r w:rsidR="00C4386E" w:rsidRPr="00052AC8">
        <w:rPr>
          <w:rFonts w:ascii="Arial" w:hAnsi="Arial" w:cs="Arial"/>
          <w:sz w:val="22"/>
          <w:szCs w:val="22"/>
        </w:rPr>
        <w:t>,</w:t>
      </w:r>
      <w:r w:rsidRPr="00052AC8">
        <w:rPr>
          <w:rFonts w:ascii="Arial" w:hAnsi="Arial" w:cs="Arial"/>
          <w:sz w:val="22"/>
          <w:szCs w:val="22"/>
        </w:rPr>
        <w:t xml:space="preserve"> la spesa riconosciuta, comunicata mediante nota formale dall’Amministrazione al Beneficiario, è definita dall’ammontare delle spese effettivamente riconosciute </w:t>
      </w:r>
      <w:r w:rsidR="00152DB4" w:rsidRPr="00052AC8">
        <w:rPr>
          <w:rFonts w:ascii="Arial" w:hAnsi="Arial" w:cs="Arial"/>
          <w:sz w:val="22"/>
          <w:szCs w:val="22"/>
        </w:rPr>
        <w:t xml:space="preserve">a seguito dei controlli effettuati dall’Amministrazione </w:t>
      </w:r>
      <w:r w:rsidRPr="00052AC8">
        <w:rPr>
          <w:rFonts w:ascii="Arial" w:hAnsi="Arial" w:cs="Arial"/>
          <w:sz w:val="22"/>
          <w:szCs w:val="22"/>
        </w:rPr>
        <w:t>dei costi base e degli altri costi, maggiorate dalle spese forfettizzate calcolate in base ai parametri previsti dal progetto o dal dispositivo attuativo.</w:t>
      </w:r>
    </w:p>
    <w:p w14:paraId="13A7C33A" w14:textId="77777777" w:rsidR="00C371E8" w:rsidRPr="00052AC8" w:rsidRDefault="00C371E8" w:rsidP="00D56F9F">
      <w:pPr>
        <w:autoSpaceDE w:val="0"/>
        <w:autoSpaceDN w:val="0"/>
        <w:adjustRightInd w:val="0"/>
        <w:jc w:val="both"/>
        <w:rPr>
          <w:rFonts w:ascii="Arial" w:hAnsi="Arial" w:cs="Arial"/>
          <w:sz w:val="22"/>
          <w:szCs w:val="22"/>
        </w:rPr>
      </w:pPr>
    </w:p>
    <w:p w14:paraId="37D89C7C" w14:textId="77777777" w:rsidR="000F2315" w:rsidRPr="00052AC8" w:rsidRDefault="00CA3750" w:rsidP="00CA3750">
      <w:pPr>
        <w:pStyle w:val="Titolo1"/>
        <w:rPr>
          <w:rFonts w:ascii="Arial" w:hAnsi="Arial" w:cs="Arial"/>
        </w:rPr>
      </w:pPr>
      <w:bookmarkStart w:id="467" w:name="_Toc128127224"/>
      <w:r w:rsidRPr="00052AC8">
        <w:rPr>
          <w:rFonts w:ascii="Arial" w:hAnsi="Arial" w:cs="Arial"/>
        </w:rPr>
        <w:t>Premi</w:t>
      </w:r>
      <w:bookmarkEnd w:id="467"/>
    </w:p>
    <w:p w14:paraId="0BF81AD1" w14:textId="77777777" w:rsidR="00EA5CB1" w:rsidRPr="00052AC8" w:rsidRDefault="00EA5CB1"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La</w:t>
      </w:r>
      <w:r w:rsidR="00CA3750" w:rsidRPr="00052AC8">
        <w:rPr>
          <w:rFonts w:ascii="Arial" w:hAnsi="Arial" w:cs="Arial"/>
          <w:sz w:val="22"/>
          <w:szCs w:val="22"/>
        </w:rPr>
        <w:t xml:space="preserve"> rendicontazione del premio non prevede la presentazione di giustificativi di spesa in quanto l’ammontare </w:t>
      </w:r>
      <w:r w:rsidRPr="00052AC8">
        <w:rPr>
          <w:rFonts w:ascii="Arial" w:hAnsi="Arial" w:cs="Arial"/>
          <w:sz w:val="22"/>
          <w:szCs w:val="22"/>
        </w:rPr>
        <w:t>dello stesso</w:t>
      </w:r>
      <w:r w:rsidR="00CA3750" w:rsidRPr="00052AC8">
        <w:rPr>
          <w:rFonts w:ascii="Arial" w:hAnsi="Arial" w:cs="Arial"/>
          <w:sz w:val="22"/>
          <w:szCs w:val="22"/>
        </w:rPr>
        <w:t xml:space="preserve"> non è correlato ai costi sostenuti dal vincitore.</w:t>
      </w:r>
    </w:p>
    <w:p w14:paraId="7791D636" w14:textId="53DA2C3B" w:rsidR="00EA5CB1" w:rsidRPr="00052AC8" w:rsidRDefault="00EA5CB1"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Ove previsti, i</w:t>
      </w:r>
      <w:r w:rsidR="005F2E4A" w:rsidRPr="00052AC8">
        <w:rPr>
          <w:rFonts w:ascii="Arial" w:hAnsi="Arial" w:cs="Arial"/>
          <w:sz w:val="22"/>
          <w:szCs w:val="22"/>
        </w:rPr>
        <w:t xml:space="preserve"> singoli dispositivi disciplineranno</w:t>
      </w:r>
      <w:r w:rsidRPr="00052AC8">
        <w:rPr>
          <w:rFonts w:ascii="Arial" w:hAnsi="Arial" w:cs="Arial"/>
          <w:sz w:val="22"/>
          <w:szCs w:val="22"/>
        </w:rPr>
        <w:t xml:space="preserve"> le modalità di rendicontazione dei premi.</w:t>
      </w:r>
    </w:p>
    <w:p w14:paraId="73DFB849" w14:textId="77777777" w:rsidR="00C371E8" w:rsidRPr="00052AC8" w:rsidRDefault="00C371E8" w:rsidP="00EA5CB1">
      <w:pPr>
        <w:autoSpaceDE w:val="0"/>
        <w:autoSpaceDN w:val="0"/>
        <w:adjustRightInd w:val="0"/>
        <w:jc w:val="both"/>
        <w:rPr>
          <w:rFonts w:ascii="Arial" w:hAnsi="Arial" w:cs="Arial"/>
          <w:sz w:val="22"/>
          <w:szCs w:val="22"/>
        </w:rPr>
      </w:pPr>
    </w:p>
    <w:p w14:paraId="30D3C9D5" w14:textId="77777777" w:rsidR="00D413AF" w:rsidRPr="00052AC8" w:rsidRDefault="00310108" w:rsidP="00761AB0">
      <w:pPr>
        <w:pStyle w:val="Titolo1"/>
        <w:rPr>
          <w:rFonts w:ascii="Arial" w:hAnsi="Arial" w:cs="Arial"/>
        </w:rPr>
      </w:pPr>
      <w:bookmarkStart w:id="468" w:name="_Toc45207467"/>
      <w:bookmarkStart w:id="469" w:name="_Toc98316837"/>
      <w:bookmarkStart w:id="470" w:name="_Toc103702203"/>
      <w:bookmarkStart w:id="471" w:name="_Toc128127225"/>
      <w:r w:rsidRPr="00052AC8">
        <w:rPr>
          <w:rFonts w:ascii="Arial" w:hAnsi="Arial" w:cs="Arial"/>
        </w:rPr>
        <w:lastRenderedPageBreak/>
        <w:t>S</w:t>
      </w:r>
      <w:r w:rsidR="009C2B87" w:rsidRPr="00052AC8">
        <w:rPr>
          <w:rFonts w:ascii="Arial" w:hAnsi="Arial" w:cs="Arial"/>
        </w:rPr>
        <w:t>ovvenzione pubblica rimborsabile</w:t>
      </w:r>
      <w:bookmarkEnd w:id="468"/>
      <w:bookmarkEnd w:id="469"/>
      <w:bookmarkEnd w:id="470"/>
      <w:bookmarkEnd w:id="471"/>
    </w:p>
    <w:p w14:paraId="47F2BFBA" w14:textId="77777777" w:rsidR="00D413AF" w:rsidRPr="00052AC8" w:rsidRDefault="00D413AF" w:rsidP="00D413AF">
      <w:pPr>
        <w:jc w:val="both"/>
        <w:rPr>
          <w:rFonts w:ascii="Arial" w:hAnsi="Arial" w:cs="Arial"/>
          <w:sz w:val="22"/>
          <w:szCs w:val="22"/>
        </w:rPr>
      </w:pPr>
    </w:p>
    <w:p w14:paraId="46B22A1F" w14:textId="77777777" w:rsidR="00D413AF" w:rsidRPr="00052AC8" w:rsidRDefault="00310108" w:rsidP="00C4386E">
      <w:pPr>
        <w:pStyle w:val="Titolo2"/>
        <w:ind w:hanging="718"/>
        <w:rPr>
          <w:rFonts w:ascii="Arial" w:hAnsi="Arial" w:cs="Arial"/>
        </w:rPr>
      </w:pPr>
      <w:bookmarkStart w:id="472" w:name="_Toc45207468"/>
      <w:bookmarkStart w:id="473" w:name="_Toc98316838"/>
      <w:bookmarkStart w:id="474" w:name="_Toc103702204"/>
      <w:bookmarkStart w:id="475" w:name="_Toc128127226"/>
      <w:r w:rsidRPr="00052AC8">
        <w:rPr>
          <w:rFonts w:ascii="Arial" w:hAnsi="Arial" w:cs="Arial"/>
        </w:rPr>
        <w:t>C</w:t>
      </w:r>
      <w:r w:rsidR="00D413AF" w:rsidRPr="00052AC8">
        <w:rPr>
          <w:rFonts w:ascii="Arial" w:hAnsi="Arial" w:cs="Arial"/>
        </w:rPr>
        <w:t>ontributi di altre Amministrazioni Pubbliche</w:t>
      </w:r>
      <w:bookmarkEnd w:id="472"/>
      <w:bookmarkEnd w:id="473"/>
      <w:bookmarkEnd w:id="474"/>
      <w:bookmarkEnd w:id="475"/>
    </w:p>
    <w:p w14:paraId="3C06C226" w14:textId="77777777" w:rsidR="00E3565F" w:rsidRPr="00052AC8" w:rsidRDefault="00E3565F"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Nella realizzazione di una attività progettuale è possibile che sia coinvolta un’altra Amministrazione Pubblica diversa dall’amministrazione con</w:t>
      </w:r>
      <w:r w:rsidR="008E2861" w:rsidRPr="00052AC8">
        <w:rPr>
          <w:rFonts w:ascii="Arial" w:hAnsi="Arial" w:cs="Arial"/>
          <w:sz w:val="22"/>
          <w:szCs w:val="22"/>
        </w:rPr>
        <w:t>ce</w:t>
      </w:r>
      <w:r w:rsidRPr="00052AC8">
        <w:rPr>
          <w:rFonts w:ascii="Arial" w:hAnsi="Arial" w:cs="Arial"/>
          <w:sz w:val="22"/>
          <w:szCs w:val="22"/>
        </w:rPr>
        <w:t>dente il contributo.</w:t>
      </w:r>
    </w:p>
    <w:p w14:paraId="0FF226C3" w14:textId="257CF38E" w:rsidR="00E3565F" w:rsidRPr="00052AC8" w:rsidRDefault="00E3565F"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In questo caso l’altra </w:t>
      </w:r>
      <w:r w:rsidR="00C371E8" w:rsidRPr="00052AC8">
        <w:rPr>
          <w:rFonts w:ascii="Arial" w:hAnsi="Arial" w:cs="Arial"/>
          <w:sz w:val="22"/>
          <w:szCs w:val="22"/>
        </w:rPr>
        <w:t>Amministrazione Pu</w:t>
      </w:r>
      <w:r w:rsidRPr="00052AC8">
        <w:rPr>
          <w:rFonts w:ascii="Arial" w:hAnsi="Arial" w:cs="Arial"/>
          <w:sz w:val="22"/>
          <w:szCs w:val="22"/>
        </w:rPr>
        <w:t>bblica può concedere una sovvenzione che può essere in denaro o in natura.</w:t>
      </w:r>
    </w:p>
    <w:p w14:paraId="56953217" w14:textId="77777777" w:rsidR="00E3565F" w:rsidRPr="00052AC8" w:rsidRDefault="00E3565F"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Le somme concesse da altre amministrazioni in denaro, saranno decurtate interamente dall’importo della sovvenzione, fatto salvo che tale concessione non sia stata accordata proporzionalmente all’ammontare delle spese ritenute ammissibili.</w:t>
      </w:r>
    </w:p>
    <w:p w14:paraId="4B0585F2" w14:textId="77777777" w:rsidR="00E3565F" w:rsidRPr="00052AC8" w:rsidRDefault="00E3565F"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In questo caso è onere del soggetto beneficiario dimostrare che le spese siano state accordate proporzionalmente alle spese ammissibili, l’eventuale carenza o incompletezza di tali informazioni comporterà la decurtazione dell’intero ammontare </w:t>
      </w:r>
    </w:p>
    <w:p w14:paraId="7E56B6F1" w14:textId="5D3A8A68" w:rsidR="00E3565F" w:rsidRPr="00052AC8" w:rsidRDefault="00C371E8"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Le somme concesse da altre A</w:t>
      </w:r>
      <w:r w:rsidR="00E3565F" w:rsidRPr="00052AC8">
        <w:rPr>
          <w:rFonts w:ascii="Arial" w:hAnsi="Arial" w:cs="Arial"/>
          <w:sz w:val="22"/>
          <w:szCs w:val="22"/>
        </w:rPr>
        <w:t xml:space="preserve">mministrazioni mediante contributi in natura, saranno decurtate in base alla loro individuazione. </w:t>
      </w:r>
    </w:p>
    <w:p w14:paraId="46F30A96" w14:textId="77777777" w:rsidR="00E3565F" w:rsidRPr="00052AC8" w:rsidRDefault="00E3565F"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Nello specifico se un’amministrazione pubblica accorda contributi in natura puntualmente individuati, il soggetto attuatore dovrà procedere alla loro rendicontazione e, in tal caso, verranno detratte dalla sovvenzione solo le spese effettivamente rendicontate.</w:t>
      </w:r>
    </w:p>
    <w:p w14:paraId="4F8A81D1" w14:textId="77777777" w:rsidR="00E3565F" w:rsidRPr="00052AC8" w:rsidRDefault="00E3565F" w:rsidP="00E3565F">
      <w:pPr>
        <w:autoSpaceDE w:val="0"/>
        <w:autoSpaceDN w:val="0"/>
        <w:adjustRightInd w:val="0"/>
        <w:jc w:val="both"/>
        <w:rPr>
          <w:rFonts w:ascii="Arial" w:hAnsi="Arial" w:cs="Arial"/>
          <w:sz w:val="22"/>
          <w:szCs w:val="22"/>
        </w:rPr>
      </w:pPr>
      <w:r w:rsidRPr="00052AC8">
        <w:rPr>
          <w:rFonts w:ascii="Arial" w:hAnsi="Arial" w:cs="Arial"/>
          <w:sz w:val="22"/>
          <w:szCs w:val="22"/>
        </w:rPr>
        <w:t>Qualora ciò non fosse possibile il contributo dell’amministrazione pubblica verrà decurtato interamente dalla sovvenzione.</w:t>
      </w:r>
    </w:p>
    <w:p w14:paraId="0FA30B9E" w14:textId="77777777" w:rsidR="00F56CD7" w:rsidRPr="00052AC8" w:rsidRDefault="00F56CD7" w:rsidP="00F56CD7">
      <w:pPr>
        <w:rPr>
          <w:rFonts w:ascii="Arial" w:hAnsi="Arial" w:cs="Arial"/>
          <w:sz w:val="22"/>
          <w:szCs w:val="22"/>
        </w:rPr>
      </w:pPr>
    </w:p>
    <w:p w14:paraId="7D0153F5" w14:textId="77777777" w:rsidR="00D413AF" w:rsidRPr="00052AC8" w:rsidRDefault="00310108" w:rsidP="0053678F">
      <w:pPr>
        <w:pStyle w:val="Titolo2"/>
        <w:ind w:hanging="718"/>
        <w:rPr>
          <w:rFonts w:ascii="Arial" w:hAnsi="Arial" w:cs="Arial"/>
        </w:rPr>
      </w:pPr>
      <w:bookmarkStart w:id="476" w:name="_Toc45207469"/>
      <w:bookmarkStart w:id="477" w:name="_Toc98316839"/>
      <w:bookmarkStart w:id="478" w:name="_Toc103702205"/>
      <w:bookmarkStart w:id="479" w:name="_Toc128127227"/>
      <w:r w:rsidRPr="00052AC8">
        <w:rPr>
          <w:rFonts w:ascii="Arial" w:hAnsi="Arial" w:cs="Arial"/>
        </w:rPr>
        <w:t>C</w:t>
      </w:r>
      <w:r w:rsidR="00D413AF" w:rsidRPr="00052AC8">
        <w:rPr>
          <w:rFonts w:ascii="Arial" w:hAnsi="Arial" w:cs="Arial"/>
        </w:rPr>
        <w:t>ontributo privato</w:t>
      </w:r>
      <w:bookmarkEnd w:id="476"/>
      <w:bookmarkEnd w:id="477"/>
      <w:bookmarkEnd w:id="478"/>
      <w:bookmarkEnd w:id="479"/>
    </w:p>
    <w:p w14:paraId="36FEDA9C" w14:textId="77777777" w:rsidR="0064453C" w:rsidRPr="00052AC8" w:rsidRDefault="0064453C" w:rsidP="0064453C">
      <w:pPr>
        <w:autoSpaceDE w:val="0"/>
        <w:autoSpaceDN w:val="0"/>
        <w:adjustRightInd w:val="0"/>
        <w:jc w:val="both"/>
        <w:rPr>
          <w:rFonts w:ascii="Arial" w:hAnsi="Arial" w:cs="Arial"/>
          <w:sz w:val="22"/>
          <w:szCs w:val="22"/>
        </w:rPr>
      </w:pPr>
      <w:r w:rsidRPr="00052AC8">
        <w:rPr>
          <w:rFonts w:ascii="Arial" w:hAnsi="Arial" w:cs="Arial"/>
          <w:sz w:val="22"/>
          <w:szCs w:val="22"/>
        </w:rPr>
        <w:t xml:space="preserve">Il contributo privato deriva </w:t>
      </w:r>
      <w:r w:rsidR="00844513" w:rsidRPr="00052AC8">
        <w:rPr>
          <w:rFonts w:ascii="Arial" w:hAnsi="Arial" w:cs="Arial"/>
          <w:sz w:val="22"/>
          <w:szCs w:val="22"/>
        </w:rPr>
        <w:t>dalle seguenti</w:t>
      </w:r>
      <w:r w:rsidRPr="00052AC8">
        <w:rPr>
          <w:rFonts w:ascii="Arial" w:hAnsi="Arial" w:cs="Arial"/>
          <w:sz w:val="22"/>
          <w:szCs w:val="22"/>
        </w:rPr>
        <w:t xml:space="preserve"> tipologie di intervento, ovvero:</w:t>
      </w:r>
    </w:p>
    <w:p w14:paraId="53582A9B" w14:textId="1CE3162B" w:rsidR="0064453C" w:rsidRPr="00052AC8" w:rsidRDefault="00C371E8"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a</w:t>
      </w:r>
      <w:r w:rsidR="0064453C" w:rsidRPr="00052AC8">
        <w:rPr>
          <w:rFonts w:ascii="Arial" w:hAnsi="Arial" w:cs="Arial"/>
          <w:sz w:val="22"/>
          <w:szCs w:val="22"/>
        </w:rPr>
        <w:t>pplicazione dei regolamenti comunitari sulla concorrenza</w:t>
      </w:r>
      <w:r w:rsidR="00844513" w:rsidRPr="00052AC8">
        <w:rPr>
          <w:rFonts w:ascii="Arial" w:hAnsi="Arial" w:cs="Arial"/>
          <w:sz w:val="22"/>
          <w:szCs w:val="22"/>
        </w:rPr>
        <w:t xml:space="preserve"> (</w:t>
      </w:r>
      <w:r w:rsidRPr="00052AC8">
        <w:rPr>
          <w:rFonts w:ascii="Arial" w:hAnsi="Arial" w:cs="Arial"/>
          <w:sz w:val="22"/>
          <w:szCs w:val="22"/>
        </w:rPr>
        <w:t>A</w:t>
      </w:r>
      <w:r w:rsidR="00844513" w:rsidRPr="00052AC8">
        <w:rPr>
          <w:rFonts w:ascii="Arial" w:hAnsi="Arial" w:cs="Arial"/>
          <w:sz w:val="22"/>
          <w:szCs w:val="22"/>
        </w:rPr>
        <w:t xml:space="preserve">iuti di </w:t>
      </w:r>
      <w:r w:rsidRPr="00052AC8">
        <w:rPr>
          <w:rFonts w:ascii="Arial" w:hAnsi="Arial" w:cs="Arial"/>
          <w:sz w:val="22"/>
          <w:szCs w:val="22"/>
        </w:rPr>
        <w:t>S</w:t>
      </w:r>
      <w:r w:rsidR="00844513" w:rsidRPr="00052AC8">
        <w:rPr>
          <w:rFonts w:ascii="Arial" w:hAnsi="Arial" w:cs="Arial"/>
          <w:sz w:val="22"/>
          <w:szCs w:val="22"/>
        </w:rPr>
        <w:t>tato)</w:t>
      </w:r>
      <w:r w:rsidR="0064453C" w:rsidRPr="00052AC8">
        <w:rPr>
          <w:rFonts w:ascii="Arial" w:hAnsi="Arial" w:cs="Arial"/>
          <w:sz w:val="22"/>
          <w:szCs w:val="22"/>
        </w:rPr>
        <w:t>;</w:t>
      </w:r>
    </w:p>
    <w:p w14:paraId="78675ACA" w14:textId="4D9F6609" w:rsidR="0064453C" w:rsidRPr="00052AC8" w:rsidRDefault="00C371E8"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r</w:t>
      </w:r>
      <w:r w:rsidR="0064453C" w:rsidRPr="00052AC8">
        <w:rPr>
          <w:rFonts w:ascii="Arial" w:hAnsi="Arial" w:cs="Arial"/>
          <w:sz w:val="22"/>
          <w:szCs w:val="22"/>
        </w:rPr>
        <w:t xml:space="preserve">isorse aggiuntive del </w:t>
      </w:r>
      <w:r w:rsidR="00C864C8" w:rsidRPr="00052AC8">
        <w:rPr>
          <w:rFonts w:ascii="Arial" w:hAnsi="Arial" w:cs="Arial"/>
          <w:sz w:val="22"/>
          <w:szCs w:val="22"/>
        </w:rPr>
        <w:t>Beneficiario</w:t>
      </w:r>
      <w:r w:rsidR="0064453C" w:rsidRPr="00052AC8">
        <w:rPr>
          <w:rFonts w:ascii="Arial" w:hAnsi="Arial" w:cs="Arial"/>
          <w:sz w:val="22"/>
          <w:szCs w:val="22"/>
        </w:rPr>
        <w:t>;</w:t>
      </w:r>
    </w:p>
    <w:p w14:paraId="3012F976" w14:textId="73F7BB97" w:rsidR="0064453C" w:rsidRPr="00052AC8" w:rsidRDefault="00C371E8"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s</w:t>
      </w:r>
      <w:r w:rsidR="0064453C" w:rsidRPr="00052AC8">
        <w:rPr>
          <w:rFonts w:ascii="Arial" w:hAnsi="Arial" w:cs="Arial"/>
          <w:sz w:val="22"/>
          <w:szCs w:val="22"/>
        </w:rPr>
        <w:t>ponsorizzazioni di altri privati.</w:t>
      </w:r>
    </w:p>
    <w:p w14:paraId="31A7F9C4" w14:textId="77777777" w:rsidR="002C0A08" w:rsidRPr="00052AC8" w:rsidRDefault="002C0A08" w:rsidP="00C4386E">
      <w:pPr>
        <w:ind w:left="66"/>
        <w:jc w:val="both"/>
        <w:rPr>
          <w:rFonts w:ascii="Arial" w:hAnsi="Arial" w:cs="Arial"/>
          <w:sz w:val="22"/>
          <w:szCs w:val="22"/>
        </w:rPr>
      </w:pPr>
    </w:p>
    <w:p w14:paraId="62F8E3EE" w14:textId="16C228E8" w:rsidR="0064453C" w:rsidRPr="00052AC8" w:rsidRDefault="0064453C" w:rsidP="00C4386E">
      <w:pPr>
        <w:ind w:left="66"/>
        <w:jc w:val="both"/>
        <w:rPr>
          <w:rFonts w:ascii="Arial" w:hAnsi="Arial" w:cs="Arial"/>
          <w:sz w:val="22"/>
          <w:szCs w:val="22"/>
        </w:rPr>
      </w:pPr>
      <w:r w:rsidRPr="00052AC8">
        <w:rPr>
          <w:rFonts w:ascii="Arial" w:hAnsi="Arial" w:cs="Arial"/>
          <w:sz w:val="22"/>
          <w:szCs w:val="22"/>
        </w:rPr>
        <w:t>Gli interventi che configurano aiuti di Stato dovranno ottemperare a quanto previsto dai seguenti regolamenti:</w:t>
      </w:r>
    </w:p>
    <w:p w14:paraId="014D06EB" w14:textId="77777777" w:rsidR="0064453C" w:rsidRPr="00052AC8" w:rsidRDefault="0064453C"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 xml:space="preserve">Reg. (UE) n.1407/2013 del 18 dicembre 2013 relativo all’applicazione degli articoli 107 e 108 del trattato sul funzionamento dell’Unione europea agli aiuti «de </w:t>
      </w:r>
      <w:proofErr w:type="spellStart"/>
      <w:r w:rsidRPr="00052AC8">
        <w:rPr>
          <w:rFonts w:ascii="Arial" w:hAnsi="Arial" w:cs="Arial"/>
          <w:sz w:val="22"/>
          <w:szCs w:val="22"/>
        </w:rPr>
        <w:t>minimis</w:t>
      </w:r>
      <w:proofErr w:type="spellEnd"/>
      <w:r w:rsidRPr="00052AC8">
        <w:rPr>
          <w:rFonts w:ascii="Arial" w:hAnsi="Arial" w:cs="Arial"/>
          <w:sz w:val="22"/>
          <w:szCs w:val="22"/>
        </w:rPr>
        <w:t xml:space="preserve">» e </w:t>
      </w:r>
      <w:proofErr w:type="spellStart"/>
      <w:r w:rsidRPr="00052AC8">
        <w:rPr>
          <w:rFonts w:ascii="Arial" w:hAnsi="Arial" w:cs="Arial"/>
          <w:sz w:val="22"/>
          <w:szCs w:val="22"/>
        </w:rPr>
        <w:t>smi</w:t>
      </w:r>
      <w:proofErr w:type="spellEnd"/>
      <w:r w:rsidRPr="00052AC8">
        <w:rPr>
          <w:rFonts w:ascii="Arial" w:hAnsi="Arial" w:cs="Arial"/>
          <w:sz w:val="22"/>
          <w:szCs w:val="22"/>
        </w:rPr>
        <w:t>;</w:t>
      </w:r>
    </w:p>
    <w:p w14:paraId="030F169A" w14:textId="77777777" w:rsidR="0064453C" w:rsidRPr="00052AC8" w:rsidRDefault="0064453C"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 xml:space="preserve">Reg. (UE) n. 651/2014 della Commissione del 17 giugno 2014 che dichiara alcune categorie di aiuti compatibili con il mercato interno in applicazione degli articoli 107 e 108 del trattato e </w:t>
      </w:r>
      <w:proofErr w:type="spellStart"/>
      <w:r w:rsidRPr="00052AC8">
        <w:rPr>
          <w:rFonts w:ascii="Arial" w:hAnsi="Arial" w:cs="Arial"/>
          <w:sz w:val="22"/>
          <w:szCs w:val="22"/>
        </w:rPr>
        <w:t>smi</w:t>
      </w:r>
      <w:proofErr w:type="spellEnd"/>
      <w:r w:rsidRPr="00052AC8">
        <w:rPr>
          <w:rFonts w:ascii="Arial" w:hAnsi="Arial" w:cs="Arial"/>
          <w:sz w:val="22"/>
          <w:szCs w:val="22"/>
        </w:rPr>
        <w:t>;</w:t>
      </w:r>
    </w:p>
    <w:p w14:paraId="74E2D262" w14:textId="77777777" w:rsidR="0064453C" w:rsidRPr="00052AC8" w:rsidRDefault="0064453C" w:rsidP="00FB26BE">
      <w:pPr>
        <w:pStyle w:val="Paragrafoelenco"/>
        <w:numPr>
          <w:ilvl w:val="0"/>
          <w:numId w:val="55"/>
        </w:numPr>
        <w:ind w:left="426"/>
        <w:jc w:val="both"/>
        <w:rPr>
          <w:rFonts w:ascii="Arial" w:hAnsi="Arial" w:cs="Arial"/>
          <w:sz w:val="22"/>
          <w:szCs w:val="22"/>
        </w:rPr>
      </w:pPr>
      <w:r w:rsidRPr="00052AC8">
        <w:rPr>
          <w:rFonts w:ascii="Arial" w:hAnsi="Arial" w:cs="Arial"/>
          <w:sz w:val="22"/>
          <w:szCs w:val="22"/>
        </w:rPr>
        <w:t xml:space="preserve">Decreto 31 maggio 2017 n. 115 “Regolamento recante la disciplina per il funzionamento del Registro Nazionale degli Aiuti di Stato, ai sensi dell’art. 52, comma 6 della legge 24 </w:t>
      </w:r>
      <w:r w:rsidR="00F57DE1" w:rsidRPr="00052AC8">
        <w:rPr>
          <w:rFonts w:ascii="Arial" w:hAnsi="Arial" w:cs="Arial"/>
          <w:sz w:val="22"/>
          <w:szCs w:val="22"/>
        </w:rPr>
        <w:t xml:space="preserve">dicembre 2012 n. 234 e </w:t>
      </w:r>
      <w:proofErr w:type="spellStart"/>
      <w:r w:rsidR="00F57DE1" w:rsidRPr="00052AC8">
        <w:rPr>
          <w:rFonts w:ascii="Arial" w:hAnsi="Arial" w:cs="Arial"/>
          <w:sz w:val="22"/>
          <w:szCs w:val="22"/>
        </w:rPr>
        <w:t>ss.mm.ii</w:t>
      </w:r>
      <w:proofErr w:type="spellEnd"/>
      <w:r w:rsidRPr="00052AC8">
        <w:rPr>
          <w:rFonts w:ascii="Arial" w:hAnsi="Arial" w:cs="Arial"/>
          <w:sz w:val="22"/>
          <w:szCs w:val="22"/>
        </w:rPr>
        <w:t>.</w:t>
      </w:r>
    </w:p>
    <w:p w14:paraId="3CADE708" w14:textId="77777777" w:rsidR="0013173C" w:rsidRPr="00052AC8" w:rsidRDefault="0013173C" w:rsidP="005E7094">
      <w:pPr>
        <w:pStyle w:val="Paragrafoelenco"/>
        <w:ind w:left="426"/>
        <w:jc w:val="both"/>
        <w:rPr>
          <w:rFonts w:ascii="Arial" w:hAnsi="Arial" w:cs="Arial"/>
          <w:sz w:val="22"/>
          <w:szCs w:val="22"/>
        </w:rPr>
      </w:pPr>
    </w:p>
    <w:p w14:paraId="7684FEEF" w14:textId="74CE0E52"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In caso di applicazione delle norme di cui ai regolamenti sopra riportati</w:t>
      </w:r>
      <w:r w:rsidR="00C4386E" w:rsidRPr="00052AC8">
        <w:rPr>
          <w:rFonts w:ascii="Arial" w:hAnsi="Arial" w:cs="Arial"/>
          <w:sz w:val="22"/>
          <w:szCs w:val="22"/>
        </w:rPr>
        <w:t>,</w:t>
      </w:r>
      <w:r w:rsidRPr="00052AC8">
        <w:rPr>
          <w:rFonts w:ascii="Arial" w:hAnsi="Arial" w:cs="Arial"/>
          <w:sz w:val="22"/>
          <w:szCs w:val="22"/>
        </w:rPr>
        <w:t xml:space="preserve"> la determinazione dell’ammontare del contributo privato relativo alla normativa comunitaria sulla concorrenza sarà determinato proporzionalmente alla sovvenzione pubblica.</w:t>
      </w:r>
    </w:p>
    <w:p w14:paraId="7C0BCA7D" w14:textId="5A54BB1E"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Le risorse aggiuntive impiegate dal </w:t>
      </w:r>
      <w:r w:rsidR="00C864C8" w:rsidRPr="00052AC8">
        <w:rPr>
          <w:rFonts w:ascii="Arial" w:hAnsi="Arial" w:cs="Arial"/>
          <w:sz w:val="22"/>
          <w:szCs w:val="22"/>
        </w:rPr>
        <w:t>Beneficiario</w:t>
      </w:r>
      <w:r w:rsidRPr="00052AC8">
        <w:rPr>
          <w:rFonts w:ascii="Arial" w:hAnsi="Arial" w:cs="Arial"/>
          <w:sz w:val="22"/>
          <w:szCs w:val="22"/>
        </w:rPr>
        <w:t xml:space="preserve"> saranno decurtate interamente dall’importo della sovvenzione, fatto salvo che non fossero obbligatoriamente previste dal dispositivo attuativo di riferimento.</w:t>
      </w:r>
    </w:p>
    <w:p w14:paraId="7ACE01FC" w14:textId="68DCDD48"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Le risorse aggiuntive apportate dal </w:t>
      </w:r>
      <w:r w:rsidR="00C864C8" w:rsidRPr="00052AC8">
        <w:rPr>
          <w:rFonts w:ascii="Arial" w:hAnsi="Arial" w:cs="Arial"/>
          <w:sz w:val="22"/>
          <w:szCs w:val="22"/>
        </w:rPr>
        <w:t>Beneficiario</w:t>
      </w:r>
      <w:r w:rsidRPr="00052AC8">
        <w:rPr>
          <w:rFonts w:ascii="Arial" w:hAnsi="Arial" w:cs="Arial"/>
          <w:sz w:val="22"/>
          <w:szCs w:val="22"/>
        </w:rPr>
        <w:t xml:space="preserve"> mediante contributi in natura, saranno decurtate in base alla loro individuazione. </w:t>
      </w:r>
    </w:p>
    <w:p w14:paraId="43EEDB31" w14:textId="1AED0E5E"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lastRenderedPageBreak/>
        <w:t>Nello specifico</w:t>
      </w:r>
      <w:r w:rsidR="00C4386E" w:rsidRPr="00052AC8">
        <w:rPr>
          <w:rFonts w:ascii="Arial" w:hAnsi="Arial" w:cs="Arial"/>
          <w:sz w:val="22"/>
          <w:szCs w:val="22"/>
        </w:rPr>
        <w:t>,</w:t>
      </w:r>
      <w:r w:rsidRPr="00052AC8">
        <w:rPr>
          <w:rFonts w:ascii="Arial" w:hAnsi="Arial" w:cs="Arial"/>
          <w:sz w:val="22"/>
          <w:szCs w:val="22"/>
        </w:rPr>
        <w:t xml:space="preserve"> se il </w:t>
      </w:r>
      <w:r w:rsidR="00C864C8" w:rsidRPr="00052AC8">
        <w:rPr>
          <w:rFonts w:ascii="Arial" w:hAnsi="Arial" w:cs="Arial"/>
          <w:sz w:val="22"/>
          <w:szCs w:val="22"/>
        </w:rPr>
        <w:t>Beneficiario</w:t>
      </w:r>
      <w:r w:rsidRPr="00052AC8">
        <w:rPr>
          <w:rFonts w:ascii="Arial" w:hAnsi="Arial" w:cs="Arial"/>
          <w:sz w:val="22"/>
          <w:szCs w:val="22"/>
        </w:rPr>
        <w:t xml:space="preserve"> apporta beni o servizi puntualmente individuati, il soggetto attuatore dovrà procedere alla loro rendicontazione e, in tal caso, verranno detratte dalla sovvenzione solo le spese effettivamente rendicontate.</w:t>
      </w:r>
    </w:p>
    <w:p w14:paraId="02EED148" w14:textId="77777777"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Qualora ciò non fosse possibile il contributo del privato verrà decurtato interamente dalla sovvenzione.</w:t>
      </w:r>
    </w:p>
    <w:p w14:paraId="7BEAFBF2" w14:textId="77777777"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Le somme concesse da privati a titolo di sponsorizzazione, saranno decurtate interamente dall’importo della sovvenzione, fatto salvo che nel contratto (o nell’accordo) non sia stata definita una partecipazione proporzionale all’ammontare delle spese ritenute ammissibili.</w:t>
      </w:r>
    </w:p>
    <w:p w14:paraId="5689E6E8" w14:textId="79D28FDB"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In questo caso è onere del soggetto </w:t>
      </w:r>
      <w:r w:rsidR="00C864C8" w:rsidRPr="00052AC8">
        <w:rPr>
          <w:rFonts w:ascii="Arial" w:hAnsi="Arial" w:cs="Arial"/>
          <w:sz w:val="22"/>
          <w:szCs w:val="22"/>
        </w:rPr>
        <w:t>Beneficiario</w:t>
      </w:r>
      <w:r w:rsidRPr="00052AC8">
        <w:rPr>
          <w:rFonts w:ascii="Arial" w:hAnsi="Arial" w:cs="Arial"/>
          <w:sz w:val="22"/>
          <w:szCs w:val="22"/>
        </w:rPr>
        <w:t xml:space="preserve"> dimostrare che le spese siano state accordate proporzionalmente alle spese ammissibili, l’eventuale carenza o incompletezza di tali informazioni comporterà la decurtazione dell’intero ammontare </w:t>
      </w:r>
    </w:p>
    <w:p w14:paraId="6702689D" w14:textId="77777777"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 xml:space="preserve">Le somme concesse da privati mediante contributi in natura, saranno decurtate in base alla loro individuazione. </w:t>
      </w:r>
    </w:p>
    <w:p w14:paraId="1ED7D976" w14:textId="6551272E" w:rsidR="0064453C" w:rsidRPr="00052AC8"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Nello specifico</w:t>
      </w:r>
      <w:r w:rsidR="00C4386E" w:rsidRPr="00052AC8">
        <w:rPr>
          <w:rFonts w:ascii="Arial" w:hAnsi="Arial" w:cs="Arial"/>
          <w:sz w:val="22"/>
          <w:szCs w:val="22"/>
        </w:rPr>
        <w:t>,</w:t>
      </w:r>
      <w:r w:rsidRPr="00052AC8">
        <w:rPr>
          <w:rFonts w:ascii="Arial" w:hAnsi="Arial" w:cs="Arial"/>
          <w:sz w:val="22"/>
          <w:szCs w:val="22"/>
        </w:rPr>
        <w:t xml:space="preserve"> se un privato apporta beni o servizi puntualmente individuati, il soggetto attuatore dovrà procedere alla loro rendicontazione e, in tal caso, verranno detratte dalla sovvenzione solo le spese effettivamente rendicontate.</w:t>
      </w:r>
    </w:p>
    <w:p w14:paraId="738BA38C" w14:textId="4C18C7F0" w:rsidR="0064453C" w:rsidRDefault="0064453C" w:rsidP="002C0A08">
      <w:pPr>
        <w:autoSpaceDE w:val="0"/>
        <w:autoSpaceDN w:val="0"/>
        <w:adjustRightInd w:val="0"/>
        <w:spacing w:after="120"/>
        <w:jc w:val="both"/>
        <w:rPr>
          <w:rFonts w:ascii="Arial" w:hAnsi="Arial" w:cs="Arial"/>
          <w:sz w:val="22"/>
          <w:szCs w:val="22"/>
        </w:rPr>
      </w:pPr>
      <w:r w:rsidRPr="00052AC8">
        <w:rPr>
          <w:rFonts w:ascii="Arial" w:hAnsi="Arial" w:cs="Arial"/>
          <w:sz w:val="22"/>
          <w:szCs w:val="22"/>
        </w:rPr>
        <w:t>Qualora ciò non fosse possibile</w:t>
      </w:r>
      <w:r w:rsidR="00C4386E" w:rsidRPr="00052AC8">
        <w:rPr>
          <w:rFonts w:ascii="Arial" w:hAnsi="Arial" w:cs="Arial"/>
          <w:sz w:val="22"/>
          <w:szCs w:val="22"/>
        </w:rPr>
        <w:t>,</w:t>
      </w:r>
      <w:r w:rsidRPr="00052AC8">
        <w:rPr>
          <w:rFonts w:ascii="Arial" w:hAnsi="Arial" w:cs="Arial"/>
          <w:sz w:val="22"/>
          <w:szCs w:val="22"/>
        </w:rPr>
        <w:t xml:space="preserve"> il contributo del privato verrà decurtato interamente dalla sovvenzione.</w:t>
      </w:r>
    </w:p>
    <w:p w14:paraId="6DBB1C53" w14:textId="493AB7EB" w:rsidR="00061D9A" w:rsidRDefault="00061D9A" w:rsidP="002C0A08">
      <w:pPr>
        <w:autoSpaceDE w:val="0"/>
        <w:autoSpaceDN w:val="0"/>
        <w:adjustRightInd w:val="0"/>
        <w:spacing w:after="120"/>
        <w:jc w:val="both"/>
        <w:rPr>
          <w:rFonts w:ascii="Arial" w:hAnsi="Arial" w:cs="Arial"/>
          <w:sz w:val="22"/>
          <w:szCs w:val="22"/>
        </w:rPr>
      </w:pPr>
    </w:p>
    <w:p w14:paraId="0582D57E" w14:textId="77777777" w:rsidR="00247F99" w:rsidRDefault="00247F99" w:rsidP="002C0A08">
      <w:pPr>
        <w:autoSpaceDE w:val="0"/>
        <w:autoSpaceDN w:val="0"/>
        <w:adjustRightInd w:val="0"/>
        <w:spacing w:after="120"/>
        <w:jc w:val="both"/>
        <w:rPr>
          <w:rFonts w:ascii="Arial" w:hAnsi="Arial" w:cs="Arial"/>
          <w:sz w:val="22"/>
          <w:szCs w:val="22"/>
        </w:rPr>
        <w:sectPr w:rsidR="00247F99" w:rsidSect="00052AC8">
          <w:pgSz w:w="11906" w:h="16838"/>
          <w:pgMar w:top="1701" w:right="945" w:bottom="1134" w:left="1134" w:header="708" w:footer="708" w:gutter="0"/>
          <w:pgNumType w:start="0"/>
          <w:cols w:space="708"/>
          <w:titlePg/>
          <w:docGrid w:linePitch="360"/>
        </w:sectPr>
      </w:pPr>
    </w:p>
    <w:p w14:paraId="2D2EE3D7" w14:textId="5DC42B31" w:rsidR="00061D9A" w:rsidRDefault="00061D9A" w:rsidP="002C0A08">
      <w:pPr>
        <w:autoSpaceDE w:val="0"/>
        <w:autoSpaceDN w:val="0"/>
        <w:adjustRightInd w:val="0"/>
        <w:spacing w:after="120"/>
        <w:jc w:val="both"/>
        <w:rPr>
          <w:rFonts w:ascii="Arial" w:hAnsi="Arial" w:cs="Arial"/>
          <w:sz w:val="22"/>
          <w:szCs w:val="22"/>
        </w:rPr>
      </w:pPr>
    </w:p>
    <w:p w14:paraId="49B9E3BF" w14:textId="72EEE680" w:rsidR="00061D9A" w:rsidRPr="00247F99" w:rsidRDefault="00247F99" w:rsidP="002C0A08">
      <w:pPr>
        <w:autoSpaceDE w:val="0"/>
        <w:autoSpaceDN w:val="0"/>
        <w:adjustRightInd w:val="0"/>
        <w:spacing w:after="120"/>
        <w:jc w:val="both"/>
        <w:rPr>
          <w:rFonts w:asciiTheme="minorHAnsi" w:hAnsiTheme="minorHAnsi" w:cstheme="minorHAnsi"/>
          <w:b/>
          <w:sz w:val="22"/>
          <w:szCs w:val="22"/>
        </w:rPr>
      </w:pPr>
      <w:r w:rsidRPr="00247F99">
        <w:rPr>
          <w:rFonts w:asciiTheme="minorHAnsi" w:hAnsiTheme="minorHAnsi" w:cstheme="minorHAnsi"/>
          <w:b/>
          <w:sz w:val="22"/>
          <w:szCs w:val="22"/>
        </w:rPr>
        <w:t>ALLEGATI</w:t>
      </w:r>
    </w:p>
    <w:p w14:paraId="5A3A4A55" w14:textId="77777777" w:rsidR="00061D9A" w:rsidRPr="00B35327" w:rsidRDefault="00061D9A" w:rsidP="00B35327">
      <w:pPr>
        <w:pStyle w:val="Paragrafoelenco"/>
        <w:numPr>
          <w:ilvl w:val="0"/>
          <w:numId w:val="65"/>
        </w:numPr>
        <w:spacing w:after="160" w:line="259" w:lineRule="auto"/>
        <w:rPr>
          <w:rFonts w:asciiTheme="minorHAnsi" w:eastAsia="Calibri" w:hAnsiTheme="minorHAnsi" w:cstheme="minorHAnsi"/>
          <w:sz w:val="22"/>
          <w:szCs w:val="22"/>
          <w:lang w:eastAsia="en-US"/>
        </w:rPr>
      </w:pPr>
      <w:r w:rsidRPr="00B35327">
        <w:rPr>
          <w:rFonts w:asciiTheme="minorHAnsi" w:eastAsia="Calibri" w:hAnsiTheme="minorHAnsi" w:cstheme="minorHAnsi"/>
          <w:sz w:val="22"/>
          <w:szCs w:val="22"/>
          <w:lang w:eastAsia="en-US"/>
        </w:rPr>
        <w:t>ALLEGATO 1 - SEZIONE B - PROSPETTO DI CALCOLO DEL COSTO ORARIO</w:t>
      </w:r>
    </w:p>
    <w:p w14:paraId="09427905" w14:textId="191C4D29" w:rsidR="00061D9A" w:rsidRPr="00B35327" w:rsidRDefault="00061D9A" w:rsidP="00B35327">
      <w:pPr>
        <w:pStyle w:val="Paragrafoelenco"/>
        <w:numPr>
          <w:ilvl w:val="0"/>
          <w:numId w:val="65"/>
        </w:numPr>
        <w:spacing w:after="160" w:line="259" w:lineRule="auto"/>
        <w:rPr>
          <w:rFonts w:asciiTheme="minorHAnsi" w:eastAsia="Calibri" w:hAnsiTheme="minorHAnsi" w:cstheme="minorHAnsi"/>
          <w:sz w:val="22"/>
          <w:szCs w:val="22"/>
          <w:lang w:eastAsia="en-US"/>
        </w:rPr>
      </w:pPr>
      <w:r w:rsidRPr="00B35327">
        <w:rPr>
          <w:rFonts w:asciiTheme="minorHAnsi" w:eastAsia="Calibri" w:hAnsiTheme="minorHAnsi" w:cstheme="minorHAnsi"/>
          <w:sz w:val="22"/>
          <w:szCs w:val="22"/>
          <w:lang w:eastAsia="en-US"/>
        </w:rPr>
        <w:t>ALLEGATO 2 - SEZIONE B - TIMESHEET GIORNALIERO</w:t>
      </w:r>
    </w:p>
    <w:p w14:paraId="6DC8D929" w14:textId="3AE74557" w:rsidR="00247F99" w:rsidRPr="00B35327" w:rsidRDefault="00247F99" w:rsidP="00B35327">
      <w:pPr>
        <w:pStyle w:val="Paragrafoelenco"/>
        <w:numPr>
          <w:ilvl w:val="0"/>
          <w:numId w:val="65"/>
        </w:numPr>
        <w:spacing w:after="160" w:line="259" w:lineRule="auto"/>
        <w:rPr>
          <w:rFonts w:asciiTheme="minorHAnsi" w:eastAsia="Calibri" w:hAnsiTheme="minorHAnsi" w:cstheme="minorHAnsi"/>
          <w:sz w:val="22"/>
          <w:szCs w:val="22"/>
          <w:lang w:eastAsia="en-US"/>
        </w:rPr>
      </w:pPr>
      <w:r w:rsidRPr="00B35327">
        <w:rPr>
          <w:rFonts w:asciiTheme="minorHAnsi" w:eastAsia="Calibri" w:hAnsiTheme="minorHAnsi" w:cstheme="minorHAnsi"/>
          <w:sz w:val="22"/>
          <w:szCs w:val="22"/>
          <w:lang w:eastAsia="en-US"/>
        </w:rPr>
        <w:t>ALLEGATO 3 - SEZIONE B - TIMESHEET MENSILE</w:t>
      </w:r>
    </w:p>
    <w:p w14:paraId="37A8C751" w14:textId="77777777" w:rsidR="00061D9A" w:rsidRPr="00061D9A" w:rsidRDefault="00061D9A" w:rsidP="002C0A08">
      <w:pPr>
        <w:autoSpaceDE w:val="0"/>
        <w:autoSpaceDN w:val="0"/>
        <w:adjustRightInd w:val="0"/>
        <w:spacing w:after="120"/>
        <w:jc w:val="both"/>
        <w:rPr>
          <w:rFonts w:ascii="Arial" w:hAnsi="Arial" w:cs="Arial"/>
          <w:b/>
          <w:sz w:val="22"/>
          <w:szCs w:val="22"/>
        </w:rPr>
      </w:pPr>
    </w:p>
    <w:sectPr w:rsidR="00061D9A" w:rsidRPr="00061D9A" w:rsidSect="00052AC8">
      <w:pgSz w:w="11906" w:h="16838"/>
      <w:pgMar w:top="1701" w:right="945" w:bottom="1134"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98E3E2" w14:textId="77777777" w:rsidR="00134972" w:rsidRDefault="00134972" w:rsidP="00C33526">
      <w:r>
        <w:separator/>
      </w:r>
    </w:p>
  </w:endnote>
  <w:endnote w:type="continuationSeparator" w:id="0">
    <w:p w14:paraId="51A75FBC" w14:textId="77777777" w:rsidR="00134972" w:rsidRDefault="00134972" w:rsidP="00C335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EC Square Sans Pro">
    <w:altName w:val="Calibri"/>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82536" w14:textId="77777777" w:rsidR="00822187" w:rsidRDefault="0082218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43221" w14:textId="3E743491" w:rsidR="00590784" w:rsidRPr="00052AC8" w:rsidRDefault="00590784" w:rsidP="00514DFE">
    <w:pPr>
      <w:pStyle w:val="Pidipagina"/>
      <w:jc w:val="right"/>
      <w:rPr>
        <w:rFonts w:asciiTheme="majorHAnsi" w:hAnsiTheme="majorHAnsi" w:cstheme="majorHAnsi"/>
        <w:b/>
        <w:color w:val="4A66AC" w:themeColor="accent1"/>
        <w:sz w:val="16"/>
      </w:rPr>
    </w:pPr>
    <w:r w:rsidRPr="00052AC8">
      <w:rPr>
        <w:noProof/>
        <w:color w:val="297FD5" w:themeColor="accent3"/>
      </w:rPr>
      <mc:AlternateContent>
        <mc:Choice Requires="wps">
          <w:drawing>
            <wp:anchor distT="45720" distB="45720" distL="114300" distR="114300" simplePos="0" relativeHeight="251659264" behindDoc="0" locked="0" layoutInCell="1" allowOverlap="1" wp14:anchorId="37CE147D" wp14:editId="1DDC884F">
              <wp:simplePos x="0" y="0"/>
              <wp:positionH relativeFrom="column">
                <wp:posOffset>-358140</wp:posOffset>
              </wp:positionH>
              <wp:positionV relativeFrom="paragraph">
                <wp:posOffset>635</wp:posOffset>
              </wp:positionV>
              <wp:extent cx="3590925" cy="457200"/>
              <wp:effectExtent l="0" t="0" r="9525"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0925" cy="457200"/>
                      </a:xfrm>
                      <a:prstGeom prst="rect">
                        <a:avLst/>
                      </a:prstGeom>
                      <a:solidFill>
                        <a:srgbClr val="FFFFFF"/>
                      </a:solidFill>
                      <a:ln w="9525">
                        <a:noFill/>
                        <a:miter lim="800000"/>
                        <a:headEnd/>
                        <a:tailEnd/>
                      </a:ln>
                    </wps:spPr>
                    <wps:txbx>
                      <w:txbxContent>
                        <w:p w14:paraId="23713F72" w14:textId="77777777" w:rsidR="00590784" w:rsidRPr="006907A0" w:rsidRDefault="005907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CE147D" id="_x0000_t202" coordsize="21600,21600" o:spt="202" path="m,l,21600r21600,l21600,xe">
              <v:stroke joinstyle="miter"/>
              <v:path gradientshapeok="t" o:connecttype="rect"/>
            </v:shapetype>
            <v:shape id="Casella di testo 2" o:spid="_x0000_s1045" type="#_x0000_t202" style="position:absolute;left:0;text-align:left;margin-left:-28.2pt;margin-top:.05pt;width:282.75pt;height:3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" stroked="f">
              <v:textbox>
                <w:txbxContent>
                  <w:p w14:paraId="23713F72" w14:textId="77777777" w:rsidR="00590784" w:rsidRPr="006907A0" w:rsidRDefault="00590784"/>
                </w:txbxContent>
              </v:textbox>
              <w10:wrap type="square"/>
            </v:shape>
          </w:pict>
        </mc:Fallback>
      </mc:AlternateContent>
    </w:r>
    <w:sdt>
      <w:sdtPr>
        <w:rPr>
          <w:color w:val="297FD5" w:themeColor="accent3"/>
        </w:rPr>
        <w:id w:val="664444970"/>
        <w:docPartObj>
          <w:docPartGallery w:val="Page Numbers (Bottom of Page)"/>
          <w:docPartUnique/>
        </w:docPartObj>
      </w:sdtPr>
      <w:sdtEndPr>
        <w:rPr>
          <w:rFonts w:asciiTheme="majorHAnsi" w:hAnsiTheme="majorHAnsi" w:cstheme="majorHAnsi"/>
          <w:b/>
          <w:color w:val="4A66AC" w:themeColor="accent1"/>
          <w:sz w:val="16"/>
        </w:rPr>
      </w:sdtEndPr>
      <w:sdtContent>
        <w:r w:rsidRPr="00052AC8">
          <w:rPr>
            <w:rFonts w:asciiTheme="majorHAnsi" w:hAnsiTheme="majorHAnsi" w:cstheme="majorHAnsi"/>
            <w:b/>
            <w:color w:val="4A66AC" w:themeColor="accent1"/>
            <w:sz w:val="16"/>
          </w:rPr>
          <w:fldChar w:fldCharType="begin"/>
        </w:r>
        <w:r w:rsidRPr="00052AC8">
          <w:rPr>
            <w:rFonts w:asciiTheme="majorHAnsi" w:hAnsiTheme="majorHAnsi" w:cstheme="majorHAnsi"/>
            <w:b/>
            <w:color w:val="4A66AC" w:themeColor="accent1"/>
            <w:sz w:val="16"/>
          </w:rPr>
          <w:instrText>PAGE   \* MERGEFORMAT</w:instrText>
        </w:r>
        <w:r w:rsidRPr="00052AC8">
          <w:rPr>
            <w:rFonts w:asciiTheme="majorHAnsi" w:hAnsiTheme="majorHAnsi" w:cstheme="majorHAnsi"/>
            <w:b/>
            <w:color w:val="4A66AC" w:themeColor="accent1"/>
            <w:sz w:val="16"/>
          </w:rPr>
          <w:fldChar w:fldCharType="separate"/>
        </w:r>
        <w:r w:rsidR="00B35327">
          <w:rPr>
            <w:rFonts w:asciiTheme="majorHAnsi" w:hAnsiTheme="majorHAnsi" w:cstheme="majorHAnsi"/>
            <w:b/>
            <w:noProof/>
            <w:color w:val="4A66AC" w:themeColor="accent1"/>
            <w:sz w:val="16"/>
          </w:rPr>
          <w:t>39</w:t>
        </w:r>
        <w:r w:rsidRPr="00052AC8">
          <w:rPr>
            <w:rFonts w:asciiTheme="majorHAnsi" w:hAnsiTheme="majorHAnsi" w:cstheme="majorHAnsi"/>
            <w:b/>
            <w:color w:val="4A66AC" w:themeColor="accent1"/>
            <w:sz w:val="16"/>
          </w:rPr>
          <w:fldChar w:fldCharType="end"/>
        </w:r>
        <w:r w:rsidRPr="00052AC8">
          <w:rPr>
            <w:rFonts w:asciiTheme="majorHAnsi" w:hAnsiTheme="majorHAnsi" w:cstheme="majorHAnsi"/>
            <w:b/>
            <w:color w:val="4A66AC" w:themeColor="accent1"/>
            <w:sz w:val="16"/>
          </w:rPr>
          <w:t xml:space="preserve"> di </w:t>
        </w:r>
      </w:sdtContent>
    </w:sdt>
    <w:r w:rsidRPr="00052AC8">
      <w:rPr>
        <w:rFonts w:asciiTheme="majorHAnsi" w:hAnsiTheme="majorHAnsi" w:cstheme="majorHAnsi"/>
        <w:b/>
        <w:color w:val="4A66AC" w:themeColor="accent1"/>
        <w:sz w:val="16"/>
      </w:rPr>
      <w:t xml:space="preserve"> </w:t>
    </w:r>
    <w:r w:rsidRPr="00052AC8">
      <w:rPr>
        <w:rFonts w:asciiTheme="majorHAnsi" w:hAnsiTheme="majorHAnsi" w:cstheme="majorHAnsi"/>
        <w:b/>
        <w:color w:val="4A66AC" w:themeColor="accent1"/>
        <w:sz w:val="16"/>
      </w:rPr>
      <w:fldChar w:fldCharType="begin"/>
    </w:r>
    <w:r w:rsidRPr="00052AC8">
      <w:rPr>
        <w:rFonts w:asciiTheme="majorHAnsi" w:hAnsiTheme="majorHAnsi" w:cstheme="majorHAnsi"/>
        <w:b/>
        <w:color w:val="4A66AC" w:themeColor="accent1"/>
        <w:sz w:val="16"/>
      </w:rPr>
      <w:instrText xml:space="preserve"> NUMPAGES   \* MERGEFORMAT </w:instrText>
    </w:r>
    <w:r w:rsidRPr="00052AC8">
      <w:rPr>
        <w:rFonts w:asciiTheme="majorHAnsi" w:hAnsiTheme="majorHAnsi" w:cstheme="majorHAnsi"/>
        <w:b/>
        <w:color w:val="4A66AC" w:themeColor="accent1"/>
        <w:sz w:val="16"/>
      </w:rPr>
      <w:fldChar w:fldCharType="separate"/>
    </w:r>
    <w:r w:rsidR="00B35327">
      <w:rPr>
        <w:rFonts w:asciiTheme="majorHAnsi" w:hAnsiTheme="majorHAnsi" w:cstheme="majorHAnsi"/>
        <w:b/>
        <w:noProof/>
        <w:color w:val="4A66AC" w:themeColor="accent1"/>
        <w:sz w:val="16"/>
      </w:rPr>
      <w:t>60</w:t>
    </w:r>
    <w:r w:rsidRPr="00052AC8">
      <w:rPr>
        <w:rFonts w:asciiTheme="majorHAnsi" w:hAnsiTheme="majorHAnsi" w:cstheme="majorHAnsi"/>
        <w:b/>
        <w:color w:val="4A66AC" w:themeColor="accent1"/>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81575" w14:textId="714D7A2F" w:rsidR="00590784" w:rsidRDefault="00590784">
    <w:pPr>
      <w:pStyle w:val="Pidipagina"/>
    </w:pPr>
    <w:r w:rsidRPr="00537E42">
      <w:rPr>
        <w:rFonts w:eastAsia="Arial Unicode MS" w:cs="Arial Unicode MS"/>
        <w:noProof/>
      </w:rPr>
      <w:drawing>
        <wp:inline distT="0" distB="0" distL="0" distR="0" wp14:anchorId="44555855" wp14:editId="192A8714">
          <wp:extent cx="5944235" cy="82296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4235" cy="822960"/>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D5AE3" w14:textId="77777777" w:rsidR="00134972" w:rsidRDefault="00134972" w:rsidP="00C33526">
      <w:r>
        <w:separator/>
      </w:r>
    </w:p>
  </w:footnote>
  <w:footnote w:type="continuationSeparator" w:id="0">
    <w:p w14:paraId="7CC556D9" w14:textId="77777777" w:rsidR="00134972" w:rsidRDefault="00134972" w:rsidP="00C33526">
      <w:r>
        <w:continuationSeparator/>
      </w:r>
    </w:p>
  </w:footnote>
  <w:footnote w:id="1">
    <w:p w14:paraId="450415F8" w14:textId="2B17BB80" w:rsidR="00590784" w:rsidRPr="009F5F15" w:rsidRDefault="00590784" w:rsidP="00C864C8">
      <w:pPr>
        <w:pStyle w:val="Testonotaapidipagina"/>
        <w:ind w:left="284" w:hanging="284"/>
        <w:rPr>
          <w:rFonts w:asciiTheme="majorHAnsi" w:hAnsiTheme="majorHAnsi" w:cstheme="majorHAnsi"/>
          <w:sz w:val="16"/>
          <w:szCs w:val="16"/>
        </w:rPr>
      </w:pPr>
      <w:r w:rsidRPr="009F5F15">
        <w:rPr>
          <w:rStyle w:val="Rimandonotaapidipagina"/>
          <w:rFonts w:asciiTheme="majorHAnsi" w:hAnsiTheme="majorHAnsi" w:cstheme="majorHAnsi"/>
          <w:sz w:val="16"/>
          <w:szCs w:val="16"/>
        </w:rPr>
        <w:footnoteRef/>
      </w:r>
      <w:r w:rsidRPr="009F5F15">
        <w:rPr>
          <w:rFonts w:asciiTheme="majorHAnsi" w:hAnsiTheme="majorHAnsi" w:cstheme="majorHAnsi"/>
          <w:sz w:val="16"/>
          <w:szCs w:val="16"/>
        </w:rPr>
        <w:t xml:space="preserve"> </w:t>
      </w:r>
      <w:r>
        <w:rPr>
          <w:rFonts w:asciiTheme="majorHAnsi" w:hAnsiTheme="majorHAnsi" w:cstheme="majorHAnsi"/>
          <w:sz w:val="16"/>
          <w:szCs w:val="16"/>
        </w:rPr>
        <w:tab/>
      </w:r>
      <w:r w:rsidRPr="009F5F15">
        <w:rPr>
          <w:rFonts w:asciiTheme="majorHAnsi" w:hAnsiTheme="majorHAnsi" w:cstheme="majorHAnsi"/>
          <w:sz w:val="16"/>
          <w:szCs w:val="16"/>
        </w:rPr>
        <w:t>In questo caso deve essere previsto esplicitamente nel dispositivo attuativo.</w:t>
      </w:r>
    </w:p>
  </w:footnote>
  <w:footnote w:id="2">
    <w:p w14:paraId="48CB9C77" w14:textId="247BE748" w:rsidR="00590784" w:rsidRPr="00950242" w:rsidRDefault="00590784" w:rsidP="0052773B">
      <w:pPr>
        <w:pStyle w:val="Testonotaapidipagina"/>
        <w:ind w:left="284" w:hanging="284"/>
        <w:jc w:val="both"/>
        <w:rPr>
          <w:rFonts w:asciiTheme="majorHAnsi" w:hAnsiTheme="majorHAnsi" w:cstheme="majorHAnsi"/>
          <w:sz w:val="18"/>
          <w:szCs w:val="18"/>
        </w:rPr>
      </w:pPr>
      <w:r w:rsidRPr="00950242">
        <w:rPr>
          <w:rStyle w:val="Rimandonotaapidipagina"/>
          <w:rFonts w:asciiTheme="majorHAnsi" w:hAnsiTheme="majorHAnsi" w:cstheme="majorHAnsi"/>
          <w:sz w:val="18"/>
          <w:szCs w:val="18"/>
        </w:rPr>
        <w:footnoteRef/>
      </w:r>
      <w:r w:rsidRPr="00950242">
        <w:rPr>
          <w:rFonts w:asciiTheme="majorHAnsi" w:hAnsiTheme="majorHAnsi" w:cstheme="majorHAnsi"/>
          <w:sz w:val="18"/>
          <w:szCs w:val="18"/>
        </w:rPr>
        <w:t xml:space="preserve"> </w:t>
      </w:r>
      <w:r w:rsidRPr="00950242">
        <w:rPr>
          <w:rFonts w:asciiTheme="majorHAnsi" w:hAnsiTheme="majorHAnsi" w:cstheme="majorHAnsi"/>
          <w:sz w:val="18"/>
          <w:szCs w:val="18"/>
        </w:rPr>
        <w:tab/>
        <w:t>Non è ritenuta ammissibile alcuna indicazione generica che non consenta di individuare puntualmente i beni ceduti o le prestazioni rese.</w:t>
      </w:r>
    </w:p>
  </w:footnote>
  <w:footnote w:id="3">
    <w:p w14:paraId="463E651C" w14:textId="4557113B" w:rsidR="00590784" w:rsidRPr="00950242" w:rsidRDefault="00590784" w:rsidP="0052773B">
      <w:pPr>
        <w:pStyle w:val="Testonotaapidipagina"/>
        <w:ind w:left="284" w:hanging="284"/>
        <w:rPr>
          <w:rFonts w:asciiTheme="majorHAnsi" w:hAnsiTheme="majorHAnsi" w:cstheme="majorHAnsi"/>
          <w:sz w:val="18"/>
          <w:szCs w:val="18"/>
        </w:rPr>
      </w:pPr>
      <w:r w:rsidRPr="00950242">
        <w:rPr>
          <w:rStyle w:val="Rimandonotaapidipagina"/>
          <w:rFonts w:asciiTheme="majorHAnsi" w:hAnsiTheme="majorHAnsi" w:cstheme="majorHAnsi"/>
          <w:sz w:val="18"/>
          <w:szCs w:val="18"/>
        </w:rPr>
        <w:footnoteRef/>
      </w:r>
      <w:r w:rsidRPr="00950242">
        <w:rPr>
          <w:rFonts w:asciiTheme="majorHAnsi" w:hAnsiTheme="majorHAnsi" w:cstheme="majorHAnsi"/>
          <w:sz w:val="18"/>
          <w:szCs w:val="18"/>
        </w:rPr>
        <w:t xml:space="preserve"> </w:t>
      </w:r>
      <w:r w:rsidRPr="00950242">
        <w:rPr>
          <w:rFonts w:asciiTheme="majorHAnsi" w:hAnsiTheme="majorHAnsi" w:cstheme="majorHAnsi"/>
          <w:sz w:val="18"/>
          <w:szCs w:val="18"/>
        </w:rPr>
        <w:tab/>
        <w:t>Nel caso di esclusione o esenzione IVA, dovrà essere riportato un esplicito richiamo all’articolo di riferimento del DPR 633/72 e s.m.i.</w:t>
      </w:r>
    </w:p>
  </w:footnote>
  <w:footnote w:id="4">
    <w:p w14:paraId="62B9C1E1" w14:textId="335385F2" w:rsidR="00590784" w:rsidRPr="009F5F15" w:rsidRDefault="00590784" w:rsidP="0052773B">
      <w:pPr>
        <w:pStyle w:val="Testonotaapidipagina"/>
        <w:ind w:left="284" w:hanging="284"/>
        <w:rPr>
          <w:rFonts w:asciiTheme="majorHAnsi" w:hAnsiTheme="majorHAnsi" w:cstheme="majorHAnsi"/>
          <w:sz w:val="16"/>
          <w:szCs w:val="16"/>
        </w:rPr>
      </w:pPr>
      <w:r w:rsidRPr="00950242">
        <w:rPr>
          <w:rStyle w:val="Rimandonotaapidipagina"/>
          <w:rFonts w:asciiTheme="majorHAnsi" w:hAnsiTheme="majorHAnsi" w:cstheme="majorHAnsi"/>
          <w:sz w:val="18"/>
          <w:szCs w:val="18"/>
        </w:rPr>
        <w:footnoteRef/>
      </w:r>
      <w:r w:rsidRPr="00950242">
        <w:rPr>
          <w:rFonts w:asciiTheme="majorHAnsi" w:hAnsiTheme="majorHAnsi" w:cstheme="majorHAnsi"/>
          <w:sz w:val="18"/>
          <w:szCs w:val="18"/>
        </w:rPr>
        <w:t xml:space="preserve"> </w:t>
      </w:r>
      <w:r w:rsidRPr="00950242">
        <w:rPr>
          <w:rFonts w:asciiTheme="majorHAnsi" w:hAnsiTheme="majorHAnsi" w:cstheme="majorHAnsi"/>
          <w:sz w:val="18"/>
          <w:szCs w:val="18"/>
        </w:rPr>
        <w:tab/>
        <w:t>Es. manutenzione ordinaria, ripristino di beni mal funzionanti, assicurazione in caso di furto/incendio.</w:t>
      </w:r>
    </w:p>
  </w:footnote>
  <w:footnote w:id="5">
    <w:p w14:paraId="0B4FC55C" w14:textId="4CD60B6E" w:rsidR="00590784" w:rsidRPr="00F90E0B" w:rsidRDefault="00590784" w:rsidP="0052773B">
      <w:pPr>
        <w:pStyle w:val="Testonotaapidipagina"/>
        <w:ind w:left="284" w:hanging="284"/>
        <w:rPr>
          <w:rFonts w:asciiTheme="majorHAnsi" w:hAnsiTheme="majorHAnsi" w:cstheme="majorHAnsi"/>
          <w:sz w:val="18"/>
          <w:szCs w:val="18"/>
        </w:rPr>
      </w:pPr>
      <w:r w:rsidRPr="00F90E0B">
        <w:rPr>
          <w:rStyle w:val="Rimandonotaapidipagina"/>
          <w:rFonts w:asciiTheme="majorHAnsi" w:hAnsiTheme="majorHAnsi" w:cstheme="majorHAnsi"/>
          <w:sz w:val="18"/>
          <w:szCs w:val="18"/>
        </w:rPr>
        <w:footnoteRef/>
      </w:r>
      <w:r w:rsidRPr="00F90E0B">
        <w:rPr>
          <w:rFonts w:asciiTheme="majorHAnsi" w:hAnsiTheme="majorHAnsi" w:cstheme="majorHAnsi"/>
          <w:sz w:val="18"/>
          <w:szCs w:val="18"/>
        </w:rPr>
        <w:t xml:space="preserve"> </w:t>
      </w:r>
      <w:r>
        <w:rPr>
          <w:rFonts w:asciiTheme="majorHAnsi" w:hAnsiTheme="majorHAnsi" w:cstheme="majorHAnsi"/>
          <w:sz w:val="18"/>
          <w:szCs w:val="18"/>
        </w:rPr>
        <w:tab/>
      </w:r>
      <w:r w:rsidRPr="00F90E0B">
        <w:rPr>
          <w:rFonts w:asciiTheme="majorHAnsi" w:hAnsiTheme="majorHAnsi" w:cstheme="majorHAnsi"/>
          <w:sz w:val="18"/>
          <w:szCs w:val="18"/>
        </w:rPr>
        <w:t>Es. manutenzione ordinaria, ripristino di beni mal funzionanti, assicurazione in caso di furto/incendio.</w:t>
      </w:r>
    </w:p>
  </w:footnote>
  <w:footnote w:id="6">
    <w:p w14:paraId="0E530E20" w14:textId="03BB52CD" w:rsidR="00590784" w:rsidRPr="00F90E0B" w:rsidRDefault="00590784" w:rsidP="0052773B">
      <w:pPr>
        <w:keepLines/>
        <w:spacing w:after="120"/>
        <w:ind w:left="284" w:hanging="284"/>
        <w:jc w:val="both"/>
        <w:rPr>
          <w:rFonts w:asciiTheme="majorHAnsi" w:hAnsiTheme="majorHAnsi" w:cstheme="majorHAnsi"/>
          <w:sz w:val="18"/>
          <w:szCs w:val="18"/>
        </w:rPr>
      </w:pPr>
      <w:r w:rsidRPr="00F90E0B">
        <w:rPr>
          <w:rStyle w:val="Rimandonotaapidipagina"/>
          <w:rFonts w:asciiTheme="majorHAnsi" w:hAnsiTheme="majorHAnsi" w:cstheme="majorHAnsi"/>
          <w:sz w:val="18"/>
          <w:szCs w:val="18"/>
        </w:rPr>
        <w:footnoteRef/>
      </w:r>
      <w:r w:rsidRPr="00F90E0B">
        <w:rPr>
          <w:rFonts w:asciiTheme="majorHAnsi" w:hAnsiTheme="majorHAnsi" w:cstheme="majorHAnsi"/>
          <w:sz w:val="18"/>
          <w:szCs w:val="18"/>
        </w:rPr>
        <w:t xml:space="preserve"> </w:t>
      </w:r>
      <w:r>
        <w:rPr>
          <w:rFonts w:asciiTheme="majorHAnsi" w:hAnsiTheme="majorHAnsi" w:cstheme="majorHAnsi"/>
          <w:sz w:val="18"/>
          <w:szCs w:val="18"/>
        </w:rPr>
        <w:tab/>
      </w:r>
      <w:r w:rsidRPr="00F90E0B">
        <w:rPr>
          <w:rFonts w:asciiTheme="majorHAnsi" w:hAnsiTheme="majorHAnsi" w:cstheme="majorHAnsi"/>
          <w:sz w:val="18"/>
          <w:szCs w:val="18"/>
        </w:rPr>
        <w:t xml:space="preserve">Il </w:t>
      </w:r>
      <w:r>
        <w:rPr>
          <w:rFonts w:asciiTheme="majorHAnsi" w:hAnsiTheme="majorHAnsi" w:cstheme="majorHAnsi"/>
          <w:sz w:val="18"/>
          <w:szCs w:val="18"/>
        </w:rPr>
        <w:t>Beneficiario</w:t>
      </w:r>
      <w:r w:rsidRPr="00F90E0B">
        <w:rPr>
          <w:rFonts w:asciiTheme="majorHAnsi" w:hAnsiTheme="majorHAnsi" w:cstheme="majorHAnsi"/>
          <w:sz w:val="18"/>
          <w:szCs w:val="18"/>
        </w:rPr>
        <w:t xml:space="preserve"> è tenuto ad esibire infatti al personale incaricato tutta la documentazione in originale relativa al Progetto, comprensiva dei documenti delle spese sostenute di partner e associati.</w:t>
      </w:r>
    </w:p>
    <w:p w14:paraId="2351A1D7" w14:textId="77777777" w:rsidR="00590784" w:rsidRDefault="00590784" w:rsidP="00855DED">
      <w:pPr>
        <w:pStyle w:val="Testonotaapidipagina"/>
      </w:pPr>
    </w:p>
  </w:footnote>
  <w:footnote w:id="7">
    <w:p w14:paraId="0DBA8223" w14:textId="2A8A7ADD" w:rsidR="00590784" w:rsidRPr="00F90E0B" w:rsidRDefault="00590784" w:rsidP="0052773B">
      <w:pPr>
        <w:pStyle w:val="Testonotaapidipagina"/>
        <w:ind w:left="284" w:hanging="284"/>
        <w:jc w:val="both"/>
        <w:rPr>
          <w:rFonts w:asciiTheme="minorHAnsi" w:hAnsiTheme="minorHAnsi" w:cstheme="minorHAnsi"/>
          <w:sz w:val="18"/>
          <w:szCs w:val="18"/>
        </w:rPr>
      </w:pPr>
      <w:r w:rsidRPr="00F90E0B">
        <w:rPr>
          <w:rStyle w:val="Rimandonotaapidipagina"/>
          <w:rFonts w:asciiTheme="minorHAnsi" w:hAnsiTheme="minorHAnsi" w:cstheme="minorHAnsi"/>
          <w:sz w:val="18"/>
          <w:szCs w:val="18"/>
        </w:rPr>
        <w:footnoteRef/>
      </w:r>
      <w:r>
        <w:rPr>
          <w:rFonts w:asciiTheme="minorHAnsi" w:hAnsiTheme="minorHAnsi" w:cstheme="minorHAnsi"/>
          <w:sz w:val="18"/>
          <w:szCs w:val="18"/>
        </w:rPr>
        <w:tab/>
      </w:r>
      <w:r w:rsidRPr="00F90E0B">
        <w:rPr>
          <w:rFonts w:asciiTheme="minorHAnsi" w:hAnsiTheme="minorHAnsi" w:cstheme="minorHAnsi"/>
          <w:sz w:val="18"/>
          <w:szCs w:val="18"/>
        </w:rPr>
        <w:t xml:space="preserve"> In sede di rendicontazione</w:t>
      </w:r>
      <w:r>
        <w:rPr>
          <w:rFonts w:asciiTheme="minorHAnsi" w:hAnsiTheme="minorHAnsi" w:cstheme="minorHAnsi"/>
          <w:sz w:val="18"/>
          <w:szCs w:val="18"/>
        </w:rPr>
        <w:t>,</w:t>
      </w:r>
      <w:r w:rsidRPr="00F90E0B">
        <w:rPr>
          <w:rFonts w:asciiTheme="minorHAnsi" w:hAnsiTheme="minorHAnsi" w:cstheme="minorHAnsi"/>
          <w:sz w:val="18"/>
          <w:szCs w:val="18"/>
        </w:rPr>
        <w:t xml:space="preserve"> il </w:t>
      </w:r>
      <w:r>
        <w:rPr>
          <w:rFonts w:asciiTheme="minorHAnsi" w:hAnsiTheme="minorHAnsi" w:cstheme="minorHAnsi"/>
          <w:sz w:val="18"/>
          <w:szCs w:val="18"/>
        </w:rPr>
        <w:t>Beneficiario</w:t>
      </w:r>
      <w:r w:rsidRPr="00F90E0B">
        <w:rPr>
          <w:rFonts w:asciiTheme="minorHAnsi" w:hAnsiTheme="minorHAnsi" w:cstheme="minorHAnsi"/>
          <w:sz w:val="18"/>
          <w:szCs w:val="18"/>
        </w:rPr>
        <w:t xml:space="preserve"> dovrà produrre copia dell’estratto del conto corrente dedicato, pertanto la mancata esclusività del conto corrente utilizzato non può essere opposta quale motivo ostativo alla produzione dello stesso, finanche per motivi legati alla riservatezza dei dati.</w:t>
      </w:r>
    </w:p>
  </w:footnote>
  <w:footnote w:id="8">
    <w:p w14:paraId="471F21B3" w14:textId="30713D98" w:rsidR="00590784" w:rsidRPr="009F5F15" w:rsidRDefault="00590784" w:rsidP="0052773B">
      <w:pPr>
        <w:pStyle w:val="Testonotaapidipagina"/>
        <w:ind w:left="284" w:hanging="284"/>
        <w:jc w:val="both"/>
        <w:rPr>
          <w:rFonts w:asciiTheme="majorHAnsi" w:hAnsiTheme="majorHAnsi" w:cstheme="majorHAnsi"/>
          <w:sz w:val="16"/>
          <w:szCs w:val="16"/>
        </w:rPr>
      </w:pPr>
      <w:r w:rsidRPr="00F90E0B">
        <w:rPr>
          <w:rStyle w:val="Rimandonotaapidipagina"/>
          <w:rFonts w:asciiTheme="majorHAnsi" w:hAnsiTheme="majorHAnsi" w:cstheme="majorHAnsi"/>
          <w:sz w:val="18"/>
          <w:szCs w:val="18"/>
        </w:rPr>
        <w:footnoteRef/>
      </w:r>
      <w:r w:rsidRPr="00F90E0B">
        <w:rPr>
          <w:rFonts w:asciiTheme="majorHAnsi" w:hAnsiTheme="majorHAnsi" w:cstheme="majorHAnsi"/>
          <w:sz w:val="18"/>
          <w:szCs w:val="18"/>
        </w:rPr>
        <w:t xml:space="preserve"> </w:t>
      </w:r>
      <w:r>
        <w:rPr>
          <w:rFonts w:asciiTheme="majorHAnsi" w:hAnsiTheme="majorHAnsi" w:cstheme="majorHAnsi"/>
          <w:sz w:val="18"/>
          <w:szCs w:val="18"/>
        </w:rPr>
        <w:tab/>
      </w:r>
      <w:r w:rsidRPr="00F90E0B">
        <w:rPr>
          <w:rFonts w:asciiTheme="majorHAnsi" w:hAnsiTheme="majorHAnsi" w:cstheme="majorHAnsi"/>
          <w:sz w:val="18"/>
          <w:szCs w:val="18"/>
        </w:rPr>
        <w:t>L’artificioso frazionamento del pagamento messo in atto per eludere il limite previsto comporterà il mancato riconoscimento della spesa. Al riguardo, per operazione “frazionata” è da intendersi un'operazione unitaria sotto il profilo del valore economico, di importo pari o superiore al limite, posta in essere attraverso più operazioni, singolarmente inferiori al citato limite, effettuate in momenti diversi ed in un circoscritto periodo di tempo, ferma restando la sussistenza dell'operazione frazionata quando ricorrano elementi precisi per ritenerla tale.</w:t>
      </w:r>
    </w:p>
  </w:footnote>
  <w:footnote w:id="9">
    <w:p w14:paraId="105CB795" w14:textId="28E19EDA" w:rsidR="00590784" w:rsidRPr="009B6D21" w:rsidRDefault="00590784" w:rsidP="0052773B">
      <w:pPr>
        <w:pStyle w:val="Testonotaapidipagina"/>
        <w:ind w:left="284" w:hanging="284"/>
        <w:jc w:val="both"/>
        <w:rPr>
          <w:rFonts w:asciiTheme="minorHAnsi" w:hAnsiTheme="minorHAnsi" w:cstheme="minorHAnsi"/>
          <w:sz w:val="18"/>
          <w:szCs w:val="18"/>
        </w:rPr>
      </w:pPr>
      <w:r w:rsidRPr="009B6D21">
        <w:rPr>
          <w:rStyle w:val="Rimandonotaapidipagina"/>
          <w:rFonts w:asciiTheme="minorHAnsi" w:hAnsiTheme="minorHAnsi" w:cstheme="minorHAnsi"/>
          <w:sz w:val="18"/>
          <w:szCs w:val="18"/>
        </w:rPr>
        <w:footnoteRef/>
      </w:r>
      <w:r w:rsidRPr="009B6D21">
        <w:rPr>
          <w:rFonts w:asciiTheme="minorHAnsi" w:hAnsiTheme="minorHAnsi" w:cstheme="minorHAnsi"/>
          <w:sz w:val="18"/>
          <w:szCs w:val="18"/>
        </w:rPr>
        <w:t xml:space="preserve"> </w:t>
      </w:r>
      <w:r>
        <w:rPr>
          <w:rFonts w:asciiTheme="minorHAnsi" w:hAnsiTheme="minorHAnsi" w:cstheme="minorHAnsi"/>
          <w:sz w:val="18"/>
          <w:szCs w:val="18"/>
        </w:rPr>
        <w:tab/>
      </w:r>
      <w:r w:rsidRPr="009B6D21">
        <w:rPr>
          <w:rFonts w:asciiTheme="minorHAnsi" w:hAnsiTheme="minorHAnsi" w:cstheme="minorHAnsi"/>
          <w:sz w:val="18"/>
          <w:szCs w:val="18"/>
        </w:rPr>
        <w:t>Ai sensi del D.L</w:t>
      </w:r>
      <w:r>
        <w:rPr>
          <w:rFonts w:asciiTheme="minorHAnsi" w:hAnsiTheme="minorHAnsi" w:cstheme="minorHAnsi"/>
          <w:sz w:val="18"/>
          <w:szCs w:val="18"/>
        </w:rPr>
        <w:t>. n. 231 del 21/11/2007 e s.m.i.,</w:t>
      </w:r>
      <w:r w:rsidRPr="009B6D21">
        <w:rPr>
          <w:rFonts w:asciiTheme="minorHAnsi" w:hAnsiTheme="minorHAnsi" w:cstheme="minorHAnsi"/>
          <w:sz w:val="18"/>
          <w:szCs w:val="18"/>
        </w:rPr>
        <w:t xml:space="preserve"> qualora l’importo dell’assegno ecceda </w:t>
      </w:r>
      <w:r>
        <w:rPr>
          <w:rFonts w:asciiTheme="minorHAnsi" w:hAnsiTheme="minorHAnsi" w:cstheme="minorHAnsi"/>
          <w:sz w:val="18"/>
          <w:szCs w:val="18"/>
        </w:rPr>
        <w:t>gl</w:t>
      </w:r>
      <w:r w:rsidRPr="009B6D21">
        <w:rPr>
          <w:rFonts w:asciiTheme="minorHAnsi" w:hAnsiTheme="minorHAnsi" w:cstheme="minorHAnsi"/>
          <w:sz w:val="18"/>
          <w:szCs w:val="18"/>
        </w:rPr>
        <w:t>i € 1.000,00</w:t>
      </w:r>
      <w:r>
        <w:rPr>
          <w:rFonts w:asciiTheme="minorHAnsi" w:hAnsiTheme="minorHAnsi" w:cstheme="minorHAnsi"/>
          <w:sz w:val="18"/>
          <w:szCs w:val="18"/>
        </w:rPr>
        <w:t>,</w:t>
      </w:r>
      <w:r w:rsidRPr="009B6D21">
        <w:rPr>
          <w:rFonts w:asciiTheme="minorHAnsi" w:hAnsiTheme="minorHAnsi" w:cstheme="minorHAnsi"/>
          <w:sz w:val="18"/>
          <w:szCs w:val="18"/>
        </w:rPr>
        <w:t xml:space="preserve"> è obbligatorio apporre la clausola “Non trasferibile”. Ai fini della presente disciplina, tale clausola deve essere apposta su tutti gli assegni (bancari o circolari) il cui importo ecceda il limite previsto per il pagamento in contanti.</w:t>
      </w:r>
    </w:p>
  </w:footnote>
  <w:footnote w:id="10">
    <w:p w14:paraId="4FFB83A7" w14:textId="62BDC51E" w:rsidR="00590784" w:rsidRPr="009B6D21" w:rsidRDefault="00590784" w:rsidP="0052773B">
      <w:pPr>
        <w:pStyle w:val="Testonotaapidipagina"/>
        <w:ind w:left="284" w:hanging="284"/>
        <w:jc w:val="both"/>
        <w:rPr>
          <w:rFonts w:asciiTheme="majorHAnsi" w:hAnsiTheme="majorHAnsi" w:cstheme="majorHAnsi"/>
          <w:sz w:val="18"/>
          <w:szCs w:val="18"/>
        </w:rPr>
      </w:pPr>
      <w:r w:rsidRPr="009B6D21">
        <w:rPr>
          <w:rStyle w:val="Rimandonotaapidipagina"/>
          <w:rFonts w:asciiTheme="majorHAnsi" w:hAnsiTheme="majorHAnsi" w:cstheme="majorHAnsi"/>
          <w:sz w:val="18"/>
          <w:szCs w:val="18"/>
        </w:rPr>
        <w:footnoteRef/>
      </w:r>
      <w:r w:rsidRPr="009B6D21">
        <w:rPr>
          <w:rFonts w:asciiTheme="majorHAnsi" w:hAnsiTheme="majorHAnsi" w:cstheme="majorHAnsi"/>
          <w:sz w:val="18"/>
          <w:szCs w:val="18"/>
        </w:rPr>
        <w:t xml:space="preserve"> </w:t>
      </w:r>
      <w:r>
        <w:rPr>
          <w:rFonts w:asciiTheme="majorHAnsi" w:hAnsiTheme="majorHAnsi" w:cstheme="majorHAnsi"/>
          <w:sz w:val="18"/>
          <w:szCs w:val="18"/>
        </w:rPr>
        <w:tab/>
      </w:r>
      <w:r w:rsidRPr="009B6D21">
        <w:rPr>
          <w:rFonts w:asciiTheme="majorHAnsi" w:hAnsiTheme="majorHAnsi" w:cstheme="majorHAnsi"/>
          <w:sz w:val="18"/>
          <w:szCs w:val="18"/>
        </w:rPr>
        <w:t>La prestazione lavorativa resa da lavoratori somministrati è, infatti, direttamente ed esclusivamente riferibile all’azienda utilizzatrice senza che l’agenzia per il lavoro possa interferire: non sussistono pertanto i presupposti di una vera e propria esternalizzazione (esercizio di potere direttivo e organizzativo e assunzione del rischio d’impresa).</w:t>
      </w:r>
    </w:p>
  </w:footnote>
  <w:footnote w:id="11">
    <w:p w14:paraId="7EF6842B" w14:textId="6A5B79D5" w:rsidR="00590784" w:rsidRPr="009B6D21" w:rsidRDefault="00590784" w:rsidP="0052773B">
      <w:pPr>
        <w:pStyle w:val="Testonotaapidipagina"/>
        <w:ind w:left="284" w:hanging="284"/>
        <w:jc w:val="both"/>
        <w:rPr>
          <w:rFonts w:asciiTheme="majorHAnsi" w:hAnsiTheme="majorHAnsi" w:cstheme="majorHAnsi"/>
          <w:sz w:val="18"/>
          <w:szCs w:val="18"/>
        </w:rPr>
      </w:pPr>
      <w:r w:rsidRPr="009B6D21">
        <w:rPr>
          <w:rStyle w:val="Rimandonotaapidipagina"/>
          <w:rFonts w:asciiTheme="majorHAnsi" w:hAnsiTheme="majorHAnsi" w:cstheme="majorHAnsi"/>
          <w:sz w:val="18"/>
          <w:szCs w:val="18"/>
        </w:rPr>
        <w:footnoteRef/>
      </w:r>
      <w:r w:rsidRPr="009B6D21">
        <w:rPr>
          <w:rFonts w:asciiTheme="majorHAnsi" w:hAnsiTheme="majorHAnsi" w:cstheme="majorHAnsi"/>
          <w:sz w:val="18"/>
          <w:szCs w:val="18"/>
        </w:rPr>
        <w:t xml:space="preserve"> </w:t>
      </w:r>
      <w:r>
        <w:rPr>
          <w:rFonts w:asciiTheme="majorHAnsi" w:hAnsiTheme="majorHAnsi" w:cstheme="majorHAnsi"/>
          <w:sz w:val="18"/>
          <w:szCs w:val="18"/>
        </w:rPr>
        <w:tab/>
      </w:r>
      <w:r w:rsidRPr="009B6D21">
        <w:rPr>
          <w:rFonts w:asciiTheme="majorHAnsi" w:hAnsiTheme="majorHAnsi" w:cstheme="majorHAnsi"/>
          <w:sz w:val="18"/>
          <w:szCs w:val="18"/>
        </w:rPr>
        <w:t>Si tratta, in buona sostanza, di attività, servizi o prestazioni aventi particolare rilevanza rispetto alle finalità ed agli interessi pubblici che hanno determinato la concessione e quindi l’attribuzione del finanziamento pubblico.</w:t>
      </w:r>
    </w:p>
    <w:p w14:paraId="5239520B" w14:textId="77777777" w:rsidR="00590784" w:rsidRDefault="00590784" w:rsidP="00827CE7">
      <w:pPr>
        <w:pStyle w:val="Testonotaapidipagina"/>
      </w:pPr>
    </w:p>
  </w:footnote>
  <w:footnote w:id="12">
    <w:p w14:paraId="7C0D438A" w14:textId="2741AD57" w:rsidR="00590784" w:rsidRPr="009B6D21" w:rsidRDefault="00590784" w:rsidP="0052773B">
      <w:pPr>
        <w:pStyle w:val="Testonotaapidipagina"/>
        <w:ind w:left="284" w:hanging="284"/>
        <w:jc w:val="both"/>
        <w:rPr>
          <w:rFonts w:asciiTheme="majorHAnsi" w:hAnsiTheme="majorHAnsi" w:cstheme="majorHAnsi"/>
          <w:sz w:val="18"/>
          <w:szCs w:val="18"/>
        </w:rPr>
      </w:pPr>
      <w:r w:rsidRPr="009B6D21">
        <w:rPr>
          <w:rStyle w:val="Rimandonotaapidipagina"/>
          <w:rFonts w:asciiTheme="majorHAnsi" w:hAnsiTheme="majorHAnsi" w:cstheme="majorHAnsi"/>
          <w:sz w:val="18"/>
          <w:szCs w:val="18"/>
        </w:rPr>
        <w:footnoteRef/>
      </w:r>
      <w:r w:rsidRPr="009B6D21">
        <w:rPr>
          <w:rFonts w:asciiTheme="majorHAnsi" w:hAnsiTheme="majorHAnsi" w:cstheme="majorHAnsi"/>
          <w:sz w:val="18"/>
          <w:szCs w:val="18"/>
        </w:rPr>
        <w:t xml:space="preserve"> </w:t>
      </w:r>
      <w:r>
        <w:rPr>
          <w:rFonts w:asciiTheme="majorHAnsi" w:hAnsiTheme="majorHAnsi" w:cstheme="majorHAnsi"/>
          <w:sz w:val="18"/>
          <w:szCs w:val="18"/>
        </w:rPr>
        <w:tab/>
      </w:r>
      <w:r w:rsidRPr="009B6D21">
        <w:rPr>
          <w:rFonts w:asciiTheme="majorHAnsi" w:hAnsiTheme="majorHAnsi" w:cstheme="majorHAnsi"/>
          <w:sz w:val="18"/>
          <w:szCs w:val="18"/>
        </w:rPr>
        <w:t>Nella proposta progettuale devono essere puntualmente individuati il soggetto delegato (dati identificativi aziendali), l’elenco delle attività oggetto di delega, l’ammontare finanziario della delega (macrocategorie – Voci ed Importo).</w:t>
      </w:r>
    </w:p>
  </w:footnote>
  <w:footnote w:id="13">
    <w:p w14:paraId="23E4F348" w14:textId="6A6AE126" w:rsidR="00590784" w:rsidRPr="00867985" w:rsidRDefault="00590784" w:rsidP="0052773B">
      <w:pPr>
        <w:pStyle w:val="Testonotaapidipagina"/>
        <w:ind w:left="284" w:hanging="284"/>
        <w:jc w:val="both"/>
        <w:rPr>
          <w:rFonts w:asciiTheme="majorHAnsi" w:hAnsiTheme="majorHAnsi" w:cstheme="majorHAnsi"/>
          <w:sz w:val="16"/>
          <w:szCs w:val="16"/>
        </w:rPr>
      </w:pPr>
      <w:r w:rsidRPr="009B6D21">
        <w:rPr>
          <w:rStyle w:val="Rimandonotaapidipagina"/>
          <w:rFonts w:asciiTheme="majorHAnsi" w:hAnsiTheme="majorHAnsi" w:cstheme="majorHAnsi"/>
          <w:sz w:val="18"/>
          <w:szCs w:val="18"/>
        </w:rPr>
        <w:footnoteRef/>
      </w:r>
      <w:r w:rsidRPr="009B6D21">
        <w:rPr>
          <w:rFonts w:asciiTheme="majorHAnsi" w:hAnsiTheme="majorHAnsi" w:cstheme="majorHAnsi"/>
          <w:sz w:val="18"/>
          <w:szCs w:val="18"/>
        </w:rPr>
        <w:t xml:space="preserve"> </w:t>
      </w:r>
      <w:r>
        <w:rPr>
          <w:rFonts w:asciiTheme="majorHAnsi" w:hAnsiTheme="majorHAnsi" w:cstheme="majorHAnsi"/>
          <w:sz w:val="18"/>
          <w:szCs w:val="18"/>
        </w:rPr>
        <w:tab/>
      </w:r>
      <w:r w:rsidRPr="009B6D21">
        <w:rPr>
          <w:rFonts w:asciiTheme="majorHAnsi" w:hAnsiTheme="majorHAnsi" w:cstheme="majorHAnsi"/>
          <w:sz w:val="18"/>
          <w:szCs w:val="18"/>
        </w:rPr>
        <w:t>Per “Gestione in proprio” si intende la gestione effettuata attraverso proprio personale dipendente o parasubordinato, ovvero mediante ricorso a prestazioni professionali individuali.</w:t>
      </w:r>
    </w:p>
  </w:footnote>
  <w:footnote w:id="14">
    <w:p w14:paraId="2568D932" w14:textId="21719FEA" w:rsidR="00590784" w:rsidRPr="000217DF" w:rsidRDefault="00590784" w:rsidP="00981EFD">
      <w:pPr>
        <w:pStyle w:val="Testonotaapidipagina"/>
        <w:ind w:left="284" w:hanging="284"/>
        <w:rPr>
          <w:rFonts w:ascii="Arial" w:hAnsi="Arial" w:cs="Arial"/>
        </w:rPr>
      </w:pPr>
      <w:r w:rsidRPr="000217DF">
        <w:rPr>
          <w:rStyle w:val="Rimandonotaapidipagina"/>
          <w:rFonts w:ascii="Arial" w:hAnsi="Arial" w:cs="Arial" w:hint="cs"/>
        </w:rPr>
        <w:footnoteRef/>
      </w:r>
      <w:r w:rsidRPr="000217DF">
        <w:rPr>
          <w:rFonts w:ascii="Arial" w:hAnsi="Arial" w:cs="Arial" w:hint="cs"/>
        </w:rPr>
        <w:t xml:space="preserve"> </w:t>
      </w:r>
      <w:r>
        <w:rPr>
          <w:rFonts w:ascii="Arial" w:hAnsi="Arial" w:cs="Arial"/>
        </w:rPr>
        <w:tab/>
      </w:r>
      <w:r w:rsidRPr="000217DF">
        <w:rPr>
          <w:rFonts w:ascii="Arial" w:hAnsi="Arial" w:cs="Arial" w:hint="cs"/>
          <w:sz w:val="18"/>
          <w:szCs w:val="18"/>
        </w:rPr>
        <w:t>D. Lgs. 15 giugno 2015, n. 81, artt. 30-40.</w:t>
      </w:r>
    </w:p>
  </w:footnote>
  <w:footnote w:id="15">
    <w:p w14:paraId="42612476" w14:textId="5E95F4E0" w:rsidR="00590784" w:rsidRPr="00981EFD" w:rsidRDefault="00590784" w:rsidP="00981EFD">
      <w:pPr>
        <w:ind w:left="284" w:hanging="284"/>
        <w:jc w:val="both"/>
        <w:rPr>
          <w:rFonts w:asciiTheme="minorHAnsi" w:hAnsiTheme="minorHAnsi" w:cstheme="minorHAnsi"/>
          <w:bCs/>
          <w:iCs/>
          <w:sz w:val="18"/>
          <w:szCs w:val="18"/>
        </w:rPr>
      </w:pPr>
      <w:r w:rsidRPr="00981EFD">
        <w:rPr>
          <w:rStyle w:val="Rimandonotaapidipagina"/>
          <w:rFonts w:asciiTheme="minorHAnsi" w:hAnsiTheme="minorHAnsi" w:cstheme="minorHAnsi"/>
          <w:sz w:val="18"/>
          <w:szCs w:val="18"/>
        </w:rPr>
        <w:footnoteRef/>
      </w:r>
      <w:r w:rsidRPr="00F30CE2">
        <w:rPr>
          <w:rFonts w:asciiTheme="minorHAnsi" w:hAnsiTheme="minorHAnsi" w:cstheme="minorHAnsi"/>
          <w:sz w:val="16"/>
          <w:szCs w:val="16"/>
        </w:rPr>
        <w:t xml:space="preserve"> </w:t>
      </w:r>
      <w:r>
        <w:rPr>
          <w:rFonts w:asciiTheme="minorHAnsi" w:hAnsiTheme="minorHAnsi" w:cstheme="minorHAnsi"/>
          <w:sz w:val="16"/>
          <w:szCs w:val="16"/>
        </w:rPr>
        <w:tab/>
      </w:r>
      <w:r w:rsidRPr="00981EFD">
        <w:rPr>
          <w:rFonts w:asciiTheme="minorHAnsi" w:hAnsiTheme="minorHAnsi" w:cstheme="minorHAnsi"/>
          <w:bCs/>
          <w:iCs/>
          <w:sz w:val="18"/>
          <w:szCs w:val="18"/>
        </w:rPr>
        <w:t>L'utilizzatore è obbligato in solido con il somministratore a corrispondere ai lavoratori i trattamenti retributivi e a versare i relativi contributi previdenziali, salvo il diritto di rivalsa verso il somministratore.</w:t>
      </w:r>
    </w:p>
  </w:footnote>
  <w:footnote w:id="16">
    <w:p w14:paraId="23C09FC8" w14:textId="6A6D87ED" w:rsidR="00590784" w:rsidRPr="00981EFD" w:rsidRDefault="00590784" w:rsidP="00981EFD">
      <w:pPr>
        <w:pStyle w:val="Testonotaapidipagina"/>
        <w:ind w:left="284" w:hanging="284"/>
        <w:jc w:val="both"/>
        <w:rPr>
          <w:rFonts w:asciiTheme="minorHAnsi" w:hAnsiTheme="minorHAnsi" w:cstheme="minorHAnsi"/>
          <w:sz w:val="18"/>
          <w:szCs w:val="18"/>
        </w:rPr>
      </w:pPr>
      <w:r w:rsidRPr="00981EFD">
        <w:rPr>
          <w:rStyle w:val="Rimandonotaapidipagina"/>
          <w:rFonts w:asciiTheme="minorHAnsi" w:hAnsiTheme="minorHAnsi" w:cstheme="minorHAnsi"/>
          <w:sz w:val="18"/>
          <w:szCs w:val="18"/>
        </w:rPr>
        <w:footnoteRef/>
      </w:r>
      <w:r w:rsidRPr="00981EFD">
        <w:rPr>
          <w:rFonts w:asciiTheme="minorHAnsi" w:hAnsiTheme="minorHAnsi" w:cstheme="minorHAnsi"/>
          <w:sz w:val="18"/>
          <w:szCs w:val="18"/>
        </w:rPr>
        <w:t xml:space="preserve"> </w:t>
      </w:r>
      <w:r>
        <w:rPr>
          <w:rFonts w:asciiTheme="minorHAnsi" w:hAnsiTheme="minorHAnsi" w:cstheme="minorHAnsi"/>
          <w:sz w:val="18"/>
          <w:szCs w:val="18"/>
        </w:rPr>
        <w:tab/>
      </w:r>
      <w:r w:rsidRPr="00981EFD">
        <w:rPr>
          <w:rFonts w:asciiTheme="minorHAnsi" w:hAnsiTheme="minorHAnsi" w:cstheme="minorHAnsi"/>
          <w:sz w:val="18"/>
          <w:szCs w:val="18"/>
        </w:rPr>
        <w:t>Ovvero il prodotto del costo erogato all’agenzia per la singola persona con il numero delle ore impegnate nell’operazione.</w:t>
      </w:r>
    </w:p>
  </w:footnote>
  <w:footnote w:id="17">
    <w:p w14:paraId="2FBE7820" w14:textId="24C45A5B" w:rsidR="00590784" w:rsidRPr="00B9443C" w:rsidRDefault="00590784" w:rsidP="00B9443C">
      <w:pPr>
        <w:pStyle w:val="Testonotaapidipagina"/>
        <w:ind w:left="284" w:hanging="284"/>
        <w:rPr>
          <w:rFonts w:ascii="Arial" w:hAnsi="Arial" w:cs="Arial"/>
          <w:sz w:val="18"/>
          <w:szCs w:val="18"/>
        </w:rPr>
      </w:pPr>
      <w:r w:rsidRPr="00EB292D">
        <w:rPr>
          <w:rStyle w:val="Rimandonotaapidipagina"/>
          <w:rFonts w:ascii="Arial" w:hAnsi="Arial" w:cs="Arial"/>
          <w:sz w:val="16"/>
          <w:szCs w:val="16"/>
        </w:rPr>
        <w:footnoteRef/>
      </w:r>
      <w:r w:rsidRPr="00EB292D">
        <w:rPr>
          <w:rFonts w:ascii="Arial" w:hAnsi="Arial" w:cs="Arial"/>
          <w:sz w:val="16"/>
          <w:szCs w:val="16"/>
        </w:rPr>
        <w:t xml:space="preserve"> </w:t>
      </w:r>
      <w:r>
        <w:rPr>
          <w:rFonts w:ascii="Arial" w:hAnsi="Arial" w:cs="Arial"/>
          <w:sz w:val="16"/>
          <w:szCs w:val="16"/>
        </w:rPr>
        <w:tab/>
      </w:r>
      <w:r w:rsidRPr="00B9443C">
        <w:rPr>
          <w:rFonts w:ascii="Arial" w:hAnsi="Arial" w:cs="Arial"/>
          <w:sz w:val="18"/>
          <w:szCs w:val="18"/>
        </w:rPr>
        <w:t>Comprese le attività in cui la verifica finale viene espletata senza la partecipazione di rappresentanti regionali.</w:t>
      </w:r>
    </w:p>
  </w:footnote>
  <w:footnote w:id="18">
    <w:p w14:paraId="39132D81" w14:textId="2D0E1A0E" w:rsidR="00590784" w:rsidRPr="00EB292D" w:rsidRDefault="00590784" w:rsidP="00B9443C">
      <w:pPr>
        <w:pStyle w:val="Testonotaapidipagina"/>
        <w:ind w:left="284" w:hanging="284"/>
        <w:rPr>
          <w:rFonts w:ascii="Arial" w:hAnsi="Arial" w:cs="Arial"/>
          <w:sz w:val="16"/>
          <w:szCs w:val="16"/>
        </w:rPr>
      </w:pPr>
      <w:r w:rsidRPr="00B9443C">
        <w:rPr>
          <w:rStyle w:val="Rimandonotaapidipagina"/>
          <w:rFonts w:ascii="Arial" w:hAnsi="Arial" w:cs="Arial"/>
          <w:sz w:val="18"/>
          <w:szCs w:val="18"/>
        </w:rPr>
        <w:footnoteRef/>
      </w:r>
      <w:r w:rsidRPr="00B9443C">
        <w:rPr>
          <w:rFonts w:ascii="Arial" w:hAnsi="Arial" w:cs="Arial"/>
          <w:sz w:val="18"/>
          <w:szCs w:val="18"/>
        </w:rPr>
        <w:t xml:space="preserve"> </w:t>
      </w:r>
      <w:r>
        <w:rPr>
          <w:rFonts w:ascii="Arial" w:hAnsi="Arial" w:cs="Arial"/>
          <w:sz w:val="18"/>
          <w:szCs w:val="18"/>
        </w:rPr>
        <w:tab/>
      </w:r>
      <w:r w:rsidRPr="00B9443C">
        <w:rPr>
          <w:rFonts w:ascii="Arial" w:hAnsi="Arial" w:cs="Arial"/>
          <w:sz w:val="18"/>
          <w:szCs w:val="18"/>
        </w:rPr>
        <w:t>Arrotondato al quarto decimale.</w:t>
      </w:r>
    </w:p>
  </w:footnote>
  <w:footnote w:id="19">
    <w:p w14:paraId="2FC58B73" w14:textId="58DAD157" w:rsidR="00590784" w:rsidRPr="00872A4C" w:rsidRDefault="00590784" w:rsidP="00966092">
      <w:pPr>
        <w:pStyle w:val="Testonotaapidipagina"/>
        <w:ind w:left="284" w:hanging="284"/>
        <w:jc w:val="both"/>
        <w:rPr>
          <w:rFonts w:asciiTheme="majorHAnsi" w:hAnsiTheme="majorHAnsi" w:cstheme="majorHAnsi"/>
          <w:sz w:val="18"/>
          <w:szCs w:val="18"/>
        </w:rPr>
      </w:pPr>
      <w:r w:rsidRPr="00872A4C">
        <w:rPr>
          <w:rStyle w:val="Rimandonotaapidipagina"/>
          <w:rFonts w:asciiTheme="majorHAnsi" w:hAnsiTheme="majorHAnsi" w:cstheme="majorHAnsi"/>
          <w:sz w:val="18"/>
          <w:szCs w:val="18"/>
        </w:rPr>
        <w:footnoteRef/>
      </w:r>
      <w:r w:rsidRPr="00872A4C">
        <w:rPr>
          <w:rFonts w:asciiTheme="majorHAnsi" w:hAnsiTheme="majorHAnsi" w:cstheme="majorHAnsi"/>
          <w:sz w:val="18"/>
          <w:szCs w:val="18"/>
        </w:rPr>
        <w:t xml:space="preserve"> </w:t>
      </w:r>
      <w:r>
        <w:rPr>
          <w:rFonts w:asciiTheme="majorHAnsi" w:hAnsiTheme="majorHAnsi" w:cstheme="majorHAnsi"/>
          <w:sz w:val="18"/>
          <w:szCs w:val="18"/>
        </w:rPr>
        <w:tab/>
      </w:r>
      <w:r w:rsidRPr="00872A4C">
        <w:rPr>
          <w:rFonts w:asciiTheme="majorHAnsi" w:hAnsiTheme="majorHAnsi" w:cstheme="majorHAnsi"/>
          <w:sz w:val="18"/>
          <w:szCs w:val="18"/>
        </w:rPr>
        <w:t>Il limite massimo di ore retribuibili è pari a 8 ore giornaliere e 40 ore settimanali. Per settimana si intende il periodo intercorrente tra la mezzanotte (Ore 00:00) del sabato e le 23:59 del venerdì successivo.</w:t>
      </w:r>
    </w:p>
  </w:footnote>
  <w:footnote w:id="20">
    <w:p w14:paraId="48838F99" w14:textId="59DAE319" w:rsidR="00590784" w:rsidRPr="00110414" w:rsidRDefault="00590784" w:rsidP="00966092">
      <w:pPr>
        <w:pStyle w:val="Testonotaapidipagina"/>
        <w:ind w:left="284" w:hanging="284"/>
        <w:jc w:val="both"/>
        <w:rPr>
          <w:rFonts w:asciiTheme="majorHAnsi" w:hAnsiTheme="majorHAnsi" w:cstheme="majorHAnsi"/>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I massimali sono al netto di IVA, della quota di Cassa di Previdenza e/o INPS eventualmente dovute per legge dal datore di lavoro e dell’IRAP se dovuta.</w:t>
      </w:r>
    </w:p>
  </w:footnote>
  <w:footnote w:id="21">
    <w:p w14:paraId="05512C42" w14:textId="0C6E2EE2" w:rsidR="00590784" w:rsidRPr="00110414" w:rsidRDefault="00590784" w:rsidP="00966092">
      <w:pPr>
        <w:pStyle w:val="Testonotaapidipagina"/>
        <w:ind w:left="284" w:hanging="284"/>
        <w:jc w:val="both"/>
        <w:rPr>
          <w:rFonts w:asciiTheme="majorHAnsi" w:hAnsiTheme="majorHAnsi" w:cstheme="majorHAnsi"/>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I massimali sono al netto di IVA, della quota di Cassa di Previdenza e/o INPS eventualmente dovute per legge dal datore di lavoro e dell’IRAP se dovuta.</w:t>
      </w:r>
    </w:p>
  </w:footnote>
  <w:footnote w:id="22">
    <w:p w14:paraId="161B9541" w14:textId="5236A16E" w:rsidR="00590784" w:rsidRPr="00A86792" w:rsidRDefault="00590784" w:rsidP="00966092">
      <w:pPr>
        <w:pStyle w:val="Testonotaapidipagina"/>
        <w:ind w:left="284" w:hanging="284"/>
        <w:jc w:val="both"/>
        <w:rPr>
          <w:rFonts w:asciiTheme="majorHAnsi" w:hAnsiTheme="majorHAnsi" w:cstheme="majorHAnsi"/>
          <w:sz w:val="16"/>
          <w:szCs w:val="16"/>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I massimali sono al netto di IVA, della quota di Cassa di Previdenza e/o INPS eventualmente dovute per legge dal datore di lavoro e dell’IRAP se dovuta.</w:t>
      </w:r>
    </w:p>
  </w:footnote>
  <w:footnote w:id="23">
    <w:p w14:paraId="3B3997B6" w14:textId="6546CCEB" w:rsidR="00590784" w:rsidRPr="00110414" w:rsidRDefault="00590784" w:rsidP="00966092">
      <w:pPr>
        <w:pStyle w:val="Testonotaapidipagina"/>
        <w:ind w:left="284" w:hanging="284"/>
        <w:jc w:val="both"/>
        <w:rPr>
          <w:rFonts w:asciiTheme="minorHAnsi" w:hAnsiTheme="minorHAnsi" w:cstheme="minorHAnsi"/>
          <w:sz w:val="18"/>
          <w:szCs w:val="18"/>
        </w:rPr>
      </w:pPr>
      <w:r w:rsidRPr="00110414">
        <w:rPr>
          <w:rStyle w:val="Rimandonotaapidipagina"/>
          <w:rFonts w:asciiTheme="minorHAnsi" w:hAnsiTheme="minorHAnsi" w:cstheme="minorHAnsi"/>
          <w:sz w:val="18"/>
          <w:szCs w:val="18"/>
        </w:rPr>
        <w:footnoteRef/>
      </w:r>
      <w:r w:rsidRPr="00110414">
        <w:rPr>
          <w:rFonts w:asciiTheme="minorHAnsi" w:hAnsiTheme="minorHAnsi" w:cstheme="minorHAnsi"/>
          <w:sz w:val="18"/>
          <w:szCs w:val="18"/>
        </w:rPr>
        <w:t xml:space="preserve"> </w:t>
      </w:r>
      <w:r>
        <w:rPr>
          <w:rFonts w:asciiTheme="minorHAnsi" w:hAnsiTheme="minorHAnsi" w:cstheme="minorHAnsi"/>
          <w:sz w:val="18"/>
          <w:szCs w:val="18"/>
        </w:rPr>
        <w:tab/>
      </w:r>
      <w:r w:rsidRPr="00110414">
        <w:rPr>
          <w:rFonts w:asciiTheme="minorHAnsi" w:hAnsiTheme="minorHAnsi" w:cstheme="minorHAnsi"/>
          <w:sz w:val="18"/>
          <w:szCs w:val="18"/>
        </w:rPr>
        <w:t>I massimali sono al netto di IVA, della quota di Cassa di Previdenza e/o INPS eventualmente dovute per legge dal datore di lavoro e dell’IRAP se dovuta.</w:t>
      </w:r>
    </w:p>
  </w:footnote>
  <w:footnote w:id="24">
    <w:p w14:paraId="2B7DE454" w14:textId="08AFAE59" w:rsidR="00590784" w:rsidRPr="00E60441" w:rsidRDefault="00590784" w:rsidP="00966092">
      <w:pPr>
        <w:pStyle w:val="Testonotaapidipagina"/>
        <w:ind w:left="284" w:hanging="284"/>
        <w:jc w:val="both"/>
        <w:rPr>
          <w:rFonts w:ascii="Arial" w:hAnsi="Arial" w:cs="Arial"/>
          <w:sz w:val="18"/>
          <w:szCs w:val="18"/>
        </w:rPr>
      </w:pPr>
      <w:r w:rsidRPr="00110414">
        <w:rPr>
          <w:rStyle w:val="Rimandonotaapidipagina"/>
          <w:rFonts w:asciiTheme="minorHAnsi" w:hAnsiTheme="minorHAnsi" w:cstheme="minorHAnsi"/>
          <w:sz w:val="18"/>
          <w:szCs w:val="18"/>
        </w:rPr>
        <w:footnoteRef/>
      </w:r>
      <w:r w:rsidRPr="00110414">
        <w:rPr>
          <w:rFonts w:asciiTheme="minorHAnsi" w:hAnsiTheme="minorHAnsi" w:cstheme="minorHAnsi"/>
          <w:sz w:val="18"/>
          <w:szCs w:val="18"/>
        </w:rPr>
        <w:t xml:space="preserve"> </w:t>
      </w:r>
      <w:r>
        <w:rPr>
          <w:rFonts w:asciiTheme="minorHAnsi" w:hAnsiTheme="minorHAnsi" w:cstheme="minorHAnsi"/>
          <w:sz w:val="18"/>
          <w:szCs w:val="18"/>
        </w:rPr>
        <w:tab/>
      </w:r>
      <w:r w:rsidRPr="00110414">
        <w:rPr>
          <w:rFonts w:asciiTheme="minorHAnsi" w:hAnsiTheme="minorHAnsi" w:cstheme="minorHAnsi"/>
          <w:sz w:val="18"/>
          <w:szCs w:val="18"/>
        </w:rPr>
        <w:t>I massimali sono al netto di IVA, della quota di Cassa di Previdenza e/o INPS eventualmente dovute per legge dal datore di lavoro e dell’IRAP se dovuta.</w:t>
      </w:r>
    </w:p>
  </w:footnote>
  <w:footnote w:id="25">
    <w:p w14:paraId="17AD41BC" w14:textId="0A7DADD9" w:rsidR="00590784" w:rsidRPr="00110414" w:rsidRDefault="00590784" w:rsidP="00966092">
      <w:pPr>
        <w:ind w:left="284" w:hanging="284"/>
        <w:jc w:val="both"/>
        <w:rPr>
          <w:rFonts w:asciiTheme="majorHAnsi" w:hAnsiTheme="majorHAnsi" w:cstheme="majorHAnsi"/>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Per elementi mobili, non ammissibili, si intendono: indennità di trasferta, lavoro straordinario, emolumenti arretrati, assegni familiari (a seconda dei casi), assegni ad personam, premi aziendali, ecc.</w:t>
      </w:r>
    </w:p>
  </w:footnote>
  <w:footnote w:id="26">
    <w:p w14:paraId="6CBF8D41" w14:textId="5ECCEFAF" w:rsidR="00590784" w:rsidRPr="00110414" w:rsidRDefault="00590784" w:rsidP="00966092">
      <w:pPr>
        <w:pStyle w:val="Testonotaapidipagina"/>
        <w:ind w:left="284" w:hanging="284"/>
        <w:rPr>
          <w:rFonts w:asciiTheme="majorHAnsi" w:hAnsiTheme="majorHAnsi" w:cstheme="majorHAnsi"/>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Tutti gli elementi della retribuzione dovranno risultare dall’ultima busta paga del dipendente.</w:t>
      </w:r>
    </w:p>
  </w:footnote>
  <w:footnote w:id="27">
    <w:p w14:paraId="0B9AED27" w14:textId="00B1F4F4" w:rsidR="00590784" w:rsidRPr="00110414" w:rsidRDefault="00590784" w:rsidP="00966092">
      <w:pPr>
        <w:pStyle w:val="Testonotaapidipagina"/>
        <w:ind w:left="284" w:hanging="284"/>
        <w:rPr>
          <w:rFonts w:asciiTheme="majorHAnsi" w:hAnsiTheme="majorHAnsi" w:cstheme="majorHAnsi"/>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Circolare del MIUR prot. n. 391 del 3/4/2007</w:t>
      </w:r>
      <w:r>
        <w:rPr>
          <w:rFonts w:asciiTheme="majorHAnsi" w:hAnsiTheme="majorHAnsi" w:cstheme="majorHAnsi"/>
          <w:sz w:val="18"/>
          <w:szCs w:val="18"/>
        </w:rPr>
        <w:t>.</w:t>
      </w:r>
    </w:p>
  </w:footnote>
  <w:footnote w:id="28">
    <w:p w14:paraId="5188B26E" w14:textId="6B9E2A85" w:rsidR="00590784" w:rsidRPr="00110414" w:rsidRDefault="00590784" w:rsidP="00966092">
      <w:pPr>
        <w:ind w:left="284" w:hanging="284"/>
        <w:rPr>
          <w:rFonts w:asciiTheme="majorHAnsi" w:hAnsiTheme="majorHAnsi" w:cstheme="majorHAnsi"/>
          <w:b/>
          <w:iCs/>
          <w:sz w:val="18"/>
          <w:szCs w:val="18"/>
        </w:rPr>
      </w:pPr>
      <w:r w:rsidRPr="00110414">
        <w:rPr>
          <w:rStyle w:val="Rimandonotaapidipagina"/>
          <w:rFonts w:asciiTheme="majorHAnsi" w:hAnsiTheme="majorHAnsi" w:cstheme="majorHAnsi"/>
          <w:sz w:val="18"/>
          <w:szCs w:val="18"/>
        </w:rPr>
        <w:footnoteRef/>
      </w:r>
      <w:r w:rsidRPr="00110414">
        <w:rPr>
          <w:rFonts w:asciiTheme="majorHAnsi" w:hAnsiTheme="majorHAnsi" w:cstheme="majorHAnsi"/>
          <w:sz w:val="18"/>
          <w:szCs w:val="18"/>
        </w:rPr>
        <w:t xml:space="preserve"> </w:t>
      </w:r>
      <w:r>
        <w:rPr>
          <w:rFonts w:asciiTheme="majorHAnsi" w:hAnsiTheme="majorHAnsi" w:cstheme="majorHAnsi"/>
          <w:sz w:val="18"/>
          <w:szCs w:val="18"/>
        </w:rPr>
        <w:tab/>
      </w:r>
      <w:r w:rsidRPr="00110414">
        <w:rPr>
          <w:rFonts w:asciiTheme="majorHAnsi" w:hAnsiTheme="majorHAnsi" w:cstheme="majorHAnsi"/>
          <w:sz w:val="18"/>
          <w:szCs w:val="18"/>
        </w:rPr>
        <w:t>Cfr. art. 68.2 del Reg. (UE) n. 1303/2013 e art. 55.2.a del Reg. (UE) n. 1060/2021</w:t>
      </w:r>
      <w:r>
        <w:rPr>
          <w:rFonts w:asciiTheme="majorHAnsi" w:hAnsiTheme="majorHAnsi" w:cstheme="majorHAnsi"/>
          <w:sz w:val="18"/>
          <w:szCs w:val="18"/>
        </w:rPr>
        <w:t>.</w:t>
      </w:r>
    </w:p>
    <w:p w14:paraId="043207D2" w14:textId="77777777" w:rsidR="00590784" w:rsidRDefault="00590784">
      <w:pPr>
        <w:pStyle w:val="Testonotaapidipagina"/>
      </w:pPr>
    </w:p>
  </w:footnote>
  <w:footnote w:id="29">
    <w:p w14:paraId="0E62BF4F" w14:textId="77777777" w:rsidR="00590784" w:rsidRPr="000D2572" w:rsidRDefault="00590784" w:rsidP="000C7735">
      <w:pPr>
        <w:pStyle w:val="Testonotaapidipagina"/>
        <w:jc w:val="both"/>
        <w:rPr>
          <w:rFonts w:ascii="Arial" w:hAnsi="Arial" w:cs="Arial"/>
          <w:sz w:val="16"/>
          <w:szCs w:val="16"/>
        </w:rPr>
      </w:pPr>
      <w:r w:rsidRPr="000D2572">
        <w:rPr>
          <w:rStyle w:val="Rimandonotaapidipagina"/>
          <w:rFonts w:ascii="Arial" w:hAnsi="Arial" w:cs="Arial" w:hint="cs"/>
          <w:sz w:val="16"/>
          <w:szCs w:val="16"/>
        </w:rPr>
        <w:footnoteRef/>
      </w:r>
      <w:r w:rsidRPr="000D2572">
        <w:rPr>
          <w:rFonts w:ascii="Arial" w:hAnsi="Arial" w:cs="Arial" w:hint="cs"/>
          <w:sz w:val="16"/>
          <w:szCs w:val="16"/>
        </w:rPr>
        <w:t xml:space="preserve"> La mancata produzione va comunque rendicontata anche quando questa dovesse costituire l’ammontare del cofinanziamento privato.</w:t>
      </w:r>
    </w:p>
  </w:footnote>
  <w:footnote w:id="30">
    <w:p w14:paraId="4DDBE84D" w14:textId="6555AEA3" w:rsidR="00590784" w:rsidRPr="00966092" w:rsidRDefault="00590784" w:rsidP="00966092">
      <w:pPr>
        <w:pStyle w:val="Testonotaapidipagina"/>
        <w:tabs>
          <w:tab w:val="left" w:pos="284"/>
        </w:tabs>
        <w:rPr>
          <w:rFonts w:asciiTheme="minorHAnsi" w:hAnsiTheme="minorHAnsi" w:cstheme="minorHAnsi"/>
          <w:sz w:val="18"/>
          <w:szCs w:val="18"/>
        </w:rPr>
      </w:pPr>
      <w:r w:rsidRPr="00966092">
        <w:rPr>
          <w:rStyle w:val="Rimandonotaapidipagina"/>
          <w:rFonts w:asciiTheme="minorHAnsi" w:hAnsiTheme="minorHAnsi" w:cstheme="minorHAnsi"/>
          <w:sz w:val="18"/>
          <w:szCs w:val="18"/>
        </w:rPr>
        <w:footnoteRef/>
      </w:r>
      <w:r w:rsidRPr="00966092">
        <w:rPr>
          <w:rFonts w:asciiTheme="minorHAnsi" w:hAnsiTheme="minorHAnsi" w:cstheme="minorHAnsi"/>
          <w:sz w:val="18"/>
          <w:szCs w:val="18"/>
        </w:rPr>
        <w:t xml:space="preserve"> </w:t>
      </w:r>
      <w:r>
        <w:rPr>
          <w:rFonts w:asciiTheme="minorHAnsi" w:hAnsiTheme="minorHAnsi" w:cstheme="minorHAnsi"/>
          <w:sz w:val="18"/>
          <w:szCs w:val="18"/>
        </w:rPr>
        <w:tab/>
      </w:r>
      <w:r w:rsidRPr="00966092">
        <w:rPr>
          <w:rFonts w:asciiTheme="minorHAnsi" w:hAnsiTheme="minorHAnsi" w:cstheme="minorHAnsi"/>
          <w:sz w:val="18"/>
          <w:szCs w:val="18"/>
        </w:rPr>
        <w:t>L’incaricato dovrà obbligatoriamente astenersi dal partecipare alla seduta collegiale.</w:t>
      </w:r>
    </w:p>
  </w:footnote>
  <w:footnote w:id="31">
    <w:p w14:paraId="5E66581F" w14:textId="4083A545" w:rsidR="00590784" w:rsidRPr="00F4301B" w:rsidRDefault="00590784" w:rsidP="00966092">
      <w:pPr>
        <w:pStyle w:val="Testonotaapidipagina"/>
        <w:ind w:left="284" w:hanging="284"/>
        <w:jc w:val="both"/>
        <w:rPr>
          <w:rFonts w:asciiTheme="majorHAnsi" w:hAnsiTheme="majorHAnsi" w:cstheme="majorHAnsi"/>
          <w:sz w:val="18"/>
          <w:szCs w:val="18"/>
        </w:rPr>
      </w:pPr>
      <w:r w:rsidRPr="00F4301B">
        <w:rPr>
          <w:rStyle w:val="Rimandonotaapidipagina"/>
          <w:rFonts w:asciiTheme="majorHAnsi" w:hAnsiTheme="majorHAnsi" w:cstheme="majorHAnsi"/>
          <w:sz w:val="18"/>
          <w:szCs w:val="18"/>
        </w:rPr>
        <w:footnoteRef/>
      </w:r>
      <w:r w:rsidRPr="00F4301B">
        <w:rPr>
          <w:rFonts w:asciiTheme="majorHAnsi" w:hAnsiTheme="majorHAnsi" w:cstheme="majorHAnsi"/>
          <w:sz w:val="18"/>
          <w:szCs w:val="18"/>
        </w:rPr>
        <w:t xml:space="preserve"> </w:t>
      </w:r>
      <w:r>
        <w:rPr>
          <w:rFonts w:asciiTheme="majorHAnsi" w:hAnsiTheme="majorHAnsi" w:cstheme="majorHAnsi"/>
          <w:sz w:val="18"/>
          <w:szCs w:val="18"/>
        </w:rPr>
        <w:tab/>
      </w:r>
      <w:r w:rsidRPr="00F4301B">
        <w:rPr>
          <w:rFonts w:asciiTheme="majorHAnsi" w:hAnsiTheme="majorHAnsi" w:cstheme="majorHAnsi"/>
          <w:sz w:val="18"/>
          <w:szCs w:val="18"/>
        </w:rPr>
        <w:t>Tale costo orario è calcolato sulla base dei due CCNL più rappresentativi dei settori economici dove operano i potenziali beneficiari delle operazioni (</w:t>
      </w:r>
      <w:r w:rsidRPr="00F4301B">
        <w:rPr>
          <w:rFonts w:asciiTheme="majorHAnsi" w:hAnsiTheme="majorHAnsi" w:cstheme="majorHAnsi"/>
          <w:i/>
          <w:iCs/>
          <w:sz w:val="18"/>
          <w:szCs w:val="18"/>
        </w:rPr>
        <w:t>CCNL Metalmeccanici</w:t>
      </w:r>
      <w:r w:rsidRPr="00F4301B">
        <w:rPr>
          <w:rFonts w:asciiTheme="majorHAnsi" w:hAnsiTheme="majorHAnsi" w:cstheme="majorHAnsi"/>
          <w:sz w:val="18"/>
          <w:szCs w:val="18"/>
        </w:rPr>
        <w:t xml:space="preserve"> e </w:t>
      </w:r>
      <w:r w:rsidRPr="00F4301B">
        <w:rPr>
          <w:rFonts w:asciiTheme="majorHAnsi" w:hAnsiTheme="majorHAnsi" w:cstheme="majorHAnsi"/>
          <w:i/>
          <w:iCs/>
          <w:sz w:val="18"/>
          <w:szCs w:val="18"/>
        </w:rPr>
        <w:t>CCNL per i dipendenti da aziende del Terziario della Distribuzione e dei Servizi)</w:t>
      </w:r>
      <w:r w:rsidRPr="00F4301B">
        <w:rPr>
          <w:rFonts w:asciiTheme="majorHAnsi" w:hAnsiTheme="majorHAnsi" w:cstheme="majorHAnsi"/>
          <w:sz w:val="18"/>
          <w:szCs w:val="18"/>
        </w:rPr>
        <w:t>. In particolare, il calcolo del costo orario è stato effettuato sulla base del costo lordo relativo al livello più basso dei CCNL (7° livello del CCNL Terziario, pari a 1.281,31 euro/mese e Livello D1 del CCNL Metalmeccanici, pari ad 1.559,11 euro/mese), suddiviso per il parametro di 1.720 ore annue, tenendo in opportuna considerazione le 14 mensilità previste per il CCNL del terziario e le 13 mensilità del CCNL Metalmeccanici.</w:t>
      </w:r>
    </w:p>
  </w:footnote>
  <w:footnote w:id="32">
    <w:p w14:paraId="086BA49F" w14:textId="4FBD5B7C" w:rsidR="00590784" w:rsidRPr="00C225C8" w:rsidRDefault="00590784" w:rsidP="00D71022">
      <w:pPr>
        <w:pStyle w:val="Testonotaapidipagina"/>
        <w:tabs>
          <w:tab w:val="left" w:pos="284"/>
        </w:tabs>
        <w:jc w:val="both"/>
        <w:rPr>
          <w:rFonts w:ascii="Arial" w:hAnsi="Arial" w:cs="Arial"/>
        </w:rPr>
      </w:pPr>
      <w:r w:rsidRPr="00C225C8">
        <w:rPr>
          <w:rStyle w:val="Rimandonotaapidipagina"/>
          <w:rFonts w:ascii="Arial" w:hAnsi="Arial" w:cs="Arial" w:hint="cs"/>
        </w:rPr>
        <w:footnoteRef/>
      </w:r>
      <w:r w:rsidRPr="00C225C8">
        <w:rPr>
          <w:rFonts w:ascii="Arial" w:hAnsi="Arial" w:cs="Arial" w:hint="cs"/>
        </w:rPr>
        <w:t xml:space="preserve"> </w:t>
      </w:r>
      <w:r>
        <w:rPr>
          <w:rFonts w:ascii="Arial" w:hAnsi="Arial" w:cs="Arial"/>
        </w:rPr>
        <w:tab/>
      </w:r>
      <w:r w:rsidRPr="00D71022">
        <w:rPr>
          <w:rFonts w:ascii="Arial" w:hAnsi="Arial" w:cs="Arial" w:hint="cs"/>
          <w:sz w:val="18"/>
          <w:szCs w:val="18"/>
        </w:rPr>
        <w:t>Il gettone di presenza ai comitati non sarà riparametrato in base alle ore effettivamente svolte.</w:t>
      </w:r>
    </w:p>
  </w:footnote>
  <w:footnote w:id="33">
    <w:p w14:paraId="249728A7" w14:textId="1C4E534A" w:rsidR="00590784" w:rsidRPr="00D71022" w:rsidRDefault="00590784" w:rsidP="00D71022">
      <w:pPr>
        <w:pStyle w:val="Testonotaapidipagina"/>
        <w:tabs>
          <w:tab w:val="left" w:pos="284"/>
        </w:tabs>
        <w:rPr>
          <w:rFonts w:asciiTheme="minorHAnsi" w:hAnsiTheme="minorHAnsi" w:cstheme="minorHAnsi"/>
          <w:sz w:val="18"/>
          <w:szCs w:val="18"/>
        </w:rPr>
      </w:pPr>
      <w:r w:rsidRPr="00D71022">
        <w:rPr>
          <w:rStyle w:val="Rimandonotaapidipagina"/>
          <w:rFonts w:asciiTheme="minorHAnsi" w:hAnsiTheme="minorHAnsi" w:cstheme="minorHAnsi"/>
          <w:sz w:val="18"/>
          <w:szCs w:val="18"/>
        </w:rPr>
        <w:footnoteRef/>
      </w:r>
      <w:r w:rsidRPr="00D71022">
        <w:rPr>
          <w:rFonts w:asciiTheme="minorHAnsi" w:hAnsiTheme="minorHAnsi" w:cstheme="minorHAnsi"/>
          <w:sz w:val="18"/>
          <w:szCs w:val="18"/>
        </w:rPr>
        <w:t xml:space="preserve"> </w:t>
      </w:r>
      <w:r>
        <w:rPr>
          <w:rFonts w:asciiTheme="minorHAnsi" w:hAnsiTheme="minorHAnsi" w:cstheme="minorHAnsi"/>
          <w:sz w:val="18"/>
          <w:szCs w:val="18"/>
        </w:rPr>
        <w:tab/>
      </w:r>
      <w:r w:rsidRPr="00D71022">
        <w:rPr>
          <w:rFonts w:asciiTheme="minorHAnsi" w:hAnsiTheme="minorHAnsi" w:cstheme="minorHAnsi"/>
          <w:sz w:val="18"/>
          <w:szCs w:val="18"/>
        </w:rPr>
        <w:t>Laddove la numerosità non sia ragionevolmente motivo ostativo di sottoscrizione</w:t>
      </w:r>
      <w:r>
        <w:rPr>
          <w:rFonts w:asciiTheme="minorHAnsi" w:hAnsiTheme="minorHAnsi" w:cstheme="minorHAnsi"/>
          <w:sz w:val="18"/>
          <w:szCs w:val="18"/>
        </w:rPr>
        <w:t>.</w:t>
      </w:r>
    </w:p>
  </w:footnote>
  <w:footnote w:id="34">
    <w:p w14:paraId="55FF4DAF" w14:textId="64B2BDB1" w:rsidR="00590784" w:rsidRPr="00D71022" w:rsidRDefault="00590784" w:rsidP="00D71022">
      <w:pPr>
        <w:pStyle w:val="Testonotaapidipagina"/>
        <w:tabs>
          <w:tab w:val="left" w:pos="284"/>
        </w:tabs>
        <w:rPr>
          <w:rFonts w:asciiTheme="majorHAnsi" w:hAnsiTheme="majorHAnsi" w:cstheme="majorHAnsi"/>
          <w:sz w:val="18"/>
          <w:szCs w:val="18"/>
        </w:rPr>
      </w:pPr>
      <w:r w:rsidRPr="00D71022">
        <w:rPr>
          <w:rStyle w:val="Rimandonotaapidipagina"/>
          <w:rFonts w:asciiTheme="majorHAnsi" w:hAnsiTheme="majorHAnsi" w:cstheme="majorHAnsi"/>
          <w:sz w:val="18"/>
          <w:szCs w:val="18"/>
        </w:rPr>
        <w:footnoteRef/>
      </w:r>
      <w:r w:rsidRPr="00D71022">
        <w:rPr>
          <w:rFonts w:asciiTheme="majorHAnsi" w:hAnsiTheme="majorHAnsi" w:cstheme="majorHAnsi"/>
          <w:sz w:val="18"/>
          <w:szCs w:val="18"/>
        </w:rPr>
        <w:t xml:space="preserve"> </w:t>
      </w:r>
      <w:r>
        <w:rPr>
          <w:rFonts w:asciiTheme="majorHAnsi" w:hAnsiTheme="majorHAnsi" w:cstheme="majorHAnsi"/>
          <w:sz w:val="18"/>
          <w:szCs w:val="18"/>
        </w:rPr>
        <w:tab/>
      </w:r>
      <w:r w:rsidRPr="00D71022">
        <w:rPr>
          <w:rFonts w:asciiTheme="majorHAnsi" w:hAnsiTheme="majorHAnsi" w:cstheme="majorHAnsi"/>
          <w:sz w:val="18"/>
          <w:szCs w:val="18"/>
        </w:rPr>
        <w:t>Ad es. atto ATS documenta la parcella del notaio che l’ha redatto</w:t>
      </w:r>
      <w:r>
        <w:rPr>
          <w:rFonts w:asciiTheme="majorHAnsi" w:hAnsiTheme="majorHAnsi" w:cstheme="majorHAnsi"/>
          <w:sz w:val="18"/>
          <w:szCs w:val="18"/>
        </w:rPr>
        <w:t>.</w:t>
      </w:r>
    </w:p>
  </w:footnote>
  <w:footnote w:id="35">
    <w:p w14:paraId="3E540333" w14:textId="39F4E871" w:rsidR="00590784" w:rsidRPr="00D71022" w:rsidRDefault="00590784" w:rsidP="00D71022">
      <w:pPr>
        <w:pStyle w:val="Testonotaapidipagina"/>
        <w:ind w:left="284" w:hanging="284"/>
        <w:jc w:val="both"/>
        <w:rPr>
          <w:rFonts w:asciiTheme="minorHAnsi" w:hAnsiTheme="minorHAnsi" w:cstheme="minorHAnsi"/>
          <w:sz w:val="18"/>
          <w:szCs w:val="18"/>
        </w:rPr>
      </w:pPr>
      <w:r w:rsidRPr="00761F17">
        <w:rPr>
          <w:rStyle w:val="Rimandonotaapidipagina"/>
          <w:rFonts w:asciiTheme="minorHAnsi" w:hAnsiTheme="minorHAnsi" w:cstheme="minorHAnsi"/>
          <w:sz w:val="16"/>
          <w:szCs w:val="16"/>
        </w:rPr>
        <w:footnoteRef/>
      </w:r>
      <w:r w:rsidRPr="00761F17">
        <w:rPr>
          <w:rFonts w:asciiTheme="minorHAnsi" w:hAnsiTheme="minorHAnsi" w:cstheme="minorHAnsi"/>
          <w:sz w:val="16"/>
          <w:szCs w:val="16"/>
        </w:rPr>
        <w:t xml:space="preserve"> </w:t>
      </w:r>
      <w:r>
        <w:rPr>
          <w:rFonts w:asciiTheme="minorHAnsi" w:hAnsiTheme="minorHAnsi" w:cstheme="minorHAnsi"/>
          <w:sz w:val="16"/>
          <w:szCs w:val="16"/>
        </w:rPr>
        <w:tab/>
      </w:r>
      <w:r w:rsidRPr="00D71022">
        <w:rPr>
          <w:rFonts w:asciiTheme="minorHAnsi" w:hAnsiTheme="minorHAnsi" w:cstheme="minorHAnsi"/>
          <w:sz w:val="18"/>
          <w:szCs w:val="18"/>
        </w:rPr>
        <w:t>La convenzione oltre ad indicare la tipologia di tirocinio curriculare (conoscitivo o applicativo) deve indicare le modalità di svolgimento (durata, frequenza ed orario), il nominativo del partecipante e le mansioni a lui attribuiti, i diritti e gli obblighi delle parti, il nominativo del tutor del Beneficiario ed il nominativo del tutor aziendale.</w:t>
      </w:r>
    </w:p>
  </w:footnote>
  <w:footnote w:id="36">
    <w:p w14:paraId="380B8016" w14:textId="4A761484" w:rsidR="00590784" w:rsidRPr="00761F17" w:rsidRDefault="00590784" w:rsidP="00D71022">
      <w:pPr>
        <w:pStyle w:val="Testonotaapidipagina"/>
        <w:ind w:left="284" w:hanging="284"/>
        <w:rPr>
          <w:rFonts w:asciiTheme="minorHAnsi" w:hAnsiTheme="minorHAnsi" w:cstheme="minorHAnsi"/>
          <w:sz w:val="16"/>
          <w:szCs w:val="16"/>
        </w:rPr>
      </w:pPr>
      <w:r w:rsidRPr="00D71022">
        <w:rPr>
          <w:rStyle w:val="Rimandonotaapidipagina"/>
          <w:rFonts w:asciiTheme="minorHAnsi" w:hAnsiTheme="minorHAnsi" w:cstheme="minorHAnsi"/>
          <w:sz w:val="18"/>
          <w:szCs w:val="18"/>
        </w:rPr>
        <w:footnoteRef/>
      </w:r>
      <w:r w:rsidRPr="00D71022">
        <w:rPr>
          <w:rFonts w:asciiTheme="minorHAnsi" w:hAnsiTheme="minorHAnsi" w:cstheme="minorHAnsi"/>
          <w:sz w:val="18"/>
          <w:szCs w:val="18"/>
        </w:rPr>
        <w:t xml:space="preserve"> </w:t>
      </w:r>
      <w:r>
        <w:rPr>
          <w:rFonts w:asciiTheme="minorHAnsi" w:hAnsiTheme="minorHAnsi" w:cstheme="minorHAnsi"/>
          <w:sz w:val="18"/>
          <w:szCs w:val="18"/>
        </w:rPr>
        <w:tab/>
      </w:r>
      <w:r w:rsidRPr="00D71022">
        <w:rPr>
          <w:rFonts w:asciiTheme="minorHAnsi" w:hAnsiTheme="minorHAnsi" w:cstheme="minorHAnsi"/>
          <w:sz w:val="18"/>
          <w:szCs w:val="18"/>
        </w:rPr>
        <w:t>Nel calcolare</w:t>
      </w:r>
      <w:r w:rsidRPr="00761F17">
        <w:rPr>
          <w:rFonts w:asciiTheme="minorHAnsi" w:hAnsiTheme="minorHAnsi" w:cstheme="minorHAnsi"/>
          <w:sz w:val="16"/>
          <w:szCs w:val="16"/>
        </w:rPr>
        <w:t xml:space="preserve"> il limite di frequenza si arrotonda sempre all’ora superiore.</w:t>
      </w:r>
    </w:p>
  </w:footnote>
  <w:footnote w:id="37">
    <w:p w14:paraId="2C3DAD8D" w14:textId="45028E9E" w:rsidR="00590784" w:rsidRPr="00D71022" w:rsidRDefault="00590784" w:rsidP="00D71022">
      <w:pPr>
        <w:pStyle w:val="Testonotaapidipagina"/>
        <w:ind w:left="284" w:hanging="284"/>
        <w:jc w:val="both"/>
        <w:rPr>
          <w:rFonts w:asciiTheme="majorHAnsi" w:hAnsiTheme="majorHAnsi" w:cstheme="majorHAnsi"/>
          <w:sz w:val="18"/>
          <w:szCs w:val="18"/>
        </w:rPr>
      </w:pPr>
      <w:r w:rsidRPr="00D71022">
        <w:rPr>
          <w:rStyle w:val="Rimandonotaapidipagina"/>
          <w:rFonts w:asciiTheme="minorHAnsi" w:hAnsiTheme="minorHAnsi" w:cstheme="minorHAnsi"/>
          <w:sz w:val="18"/>
          <w:szCs w:val="18"/>
        </w:rPr>
        <w:footnoteRef/>
      </w:r>
      <w:r w:rsidRPr="00D71022">
        <w:rPr>
          <w:rFonts w:asciiTheme="minorHAnsi" w:hAnsiTheme="minorHAnsi" w:cstheme="minorHAnsi"/>
          <w:sz w:val="18"/>
          <w:szCs w:val="18"/>
        </w:rPr>
        <w:t xml:space="preserve"> </w:t>
      </w:r>
      <w:r>
        <w:rPr>
          <w:rFonts w:asciiTheme="minorHAnsi" w:hAnsiTheme="minorHAnsi" w:cstheme="minorHAnsi"/>
          <w:sz w:val="18"/>
          <w:szCs w:val="18"/>
        </w:rPr>
        <w:tab/>
      </w:r>
      <w:r w:rsidRPr="00D71022">
        <w:rPr>
          <w:rFonts w:asciiTheme="minorHAnsi" w:hAnsiTheme="minorHAnsi" w:cstheme="minorHAnsi"/>
          <w:sz w:val="18"/>
          <w:szCs w:val="18"/>
        </w:rPr>
        <w:t>Il progetto formativo, oltre ad indicare la tipologia di tirocinio curriculare (conoscitivo o applicativo) deve indicare le modalità di svolgimento (durata, frequenza ed orario), il nominativo del partecipante e le mansioni a lui attribuiti, i diritti e gli obblighi delle parti, il nominativo del tutor del Beneficiario ed il nominativo del tutor aziendale.</w:t>
      </w:r>
    </w:p>
  </w:footnote>
  <w:footnote w:id="38">
    <w:p w14:paraId="5537C0BB" w14:textId="5780AD8A" w:rsidR="00590784" w:rsidRPr="004D20D7" w:rsidRDefault="00590784" w:rsidP="00D71022">
      <w:pPr>
        <w:pStyle w:val="Testonotaapidipagina"/>
        <w:ind w:left="284" w:hanging="284"/>
        <w:jc w:val="both"/>
        <w:rPr>
          <w:rFonts w:asciiTheme="majorHAnsi" w:hAnsiTheme="majorHAnsi" w:cstheme="majorHAnsi"/>
          <w:sz w:val="18"/>
          <w:szCs w:val="18"/>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L’importo dei due pasti giornalieri è cumulativo. Quindi, qualora se ne abbia diritto, se per il primo pasto consumato sul territorio nazionale la spesa risulti inferiore ai 30</w:t>
      </w:r>
      <w:r>
        <w:rPr>
          <w:rFonts w:asciiTheme="majorHAnsi" w:hAnsiTheme="majorHAnsi" w:cstheme="majorHAnsi"/>
          <w:sz w:val="18"/>
          <w:szCs w:val="18"/>
        </w:rPr>
        <w:t>,00</w:t>
      </w:r>
      <w:r w:rsidRPr="004D20D7">
        <w:rPr>
          <w:rFonts w:asciiTheme="majorHAnsi" w:hAnsiTheme="majorHAnsi" w:cstheme="majorHAnsi"/>
          <w:sz w:val="18"/>
          <w:szCs w:val="18"/>
        </w:rPr>
        <w:t xml:space="preserve"> €, il massimale di spesa per il secondo pasto è dato dalla differenza tra il massimale giornaliero (€ 60,00) e la spesa effettiva per il primo pasto.</w:t>
      </w:r>
    </w:p>
  </w:footnote>
  <w:footnote w:id="39">
    <w:p w14:paraId="56E99CD9" w14:textId="161177F6" w:rsidR="00590784" w:rsidRPr="00AC676C" w:rsidRDefault="00590784" w:rsidP="00D71022">
      <w:pPr>
        <w:pStyle w:val="Testonotaapidipagina"/>
        <w:ind w:left="284" w:hanging="284"/>
        <w:jc w:val="both"/>
        <w:rPr>
          <w:rFonts w:asciiTheme="majorHAnsi" w:hAnsiTheme="majorHAnsi" w:cstheme="majorHAnsi"/>
          <w:sz w:val="16"/>
          <w:szCs w:val="16"/>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Anche in questo caso l’importo è cumulativo come al punto precedente, fatto salvo che il massimale giornaliero, in presenza di un pasto consumato sul territorio nazionale è pari a € 75</w:t>
      </w:r>
      <w:r>
        <w:rPr>
          <w:rFonts w:asciiTheme="majorHAnsi" w:hAnsiTheme="majorHAnsi" w:cstheme="majorHAnsi"/>
          <w:sz w:val="18"/>
          <w:szCs w:val="18"/>
        </w:rPr>
        <w:t>,00</w:t>
      </w:r>
      <w:r w:rsidRPr="004D20D7">
        <w:rPr>
          <w:rFonts w:asciiTheme="majorHAnsi" w:hAnsiTheme="majorHAnsi" w:cstheme="majorHAnsi"/>
          <w:sz w:val="18"/>
          <w:szCs w:val="18"/>
        </w:rPr>
        <w:t xml:space="preserve"> e non più a € 90</w:t>
      </w:r>
      <w:r>
        <w:rPr>
          <w:rFonts w:asciiTheme="majorHAnsi" w:hAnsiTheme="majorHAnsi" w:cstheme="majorHAnsi"/>
          <w:sz w:val="18"/>
          <w:szCs w:val="18"/>
        </w:rPr>
        <w:t>,00</w:t>
      </w:r>
      <w:r w:rsidRPr="004D20D7">
        <w:rPr>
          <w:rFonts w:asciiTheme="majorHAnsi" w:hAnsiTheme="majorHAnsi" w:cstheme="majorHAnsi"/>
          <w:sz w:val="18"/>
          <w:szCs w:val="18"/>
        </w:rPr>
        <w:t>.</w:t>
      </w:r>
    </w:p>
  </w:footnote>
  <w:footnote w:id="40">
    <w:p w14:paraId="5B3325A5" w14:textId="44CCFB3C" w:rsidR="00590784" w:rsidRPr="004D20D7" w:rsidRDefault="00590784" w:rsidP="00E7327B">
      <w:pPr>
        <w:pStyle w:val="Testonotaapidipagina"/>
        <w:tabs>
          <w:tab w:val="left" w:pos="284"/>
        </w:tabs>
        <w:rPr>
          <w:rFonts w:asciiTheme="majorHAnsi" w:hAnsiTheme="majorHAnsi" w:cstheme="majorHAnsi"/>
          <w:sz w:val="18"/>
          <w:szCs w:val="18"/>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X= un giorno ogni ulteriori 15 allievi</w:t>
      </w:r>
      <w:r>
        <w:rPr>
          <w:rFonts w:asciiTheme="majorHAnsi" w:hAnsiTheme="majorHAnsi" w:cstheme="majorHAnsi"/>
          <w:sz w:val="18"/>
          <w:szCs w:val="18"/>
        </w:rPr>
        <w:t>.</w:t>
      </w:r>
    </w:p>
  </w:footnote>
  <w:footnote w:id="41">
    <w:p w14:paraId="54380B99" w14:textId="19447896" w:rsidR="00590784" w:rsidRPr="004D20D7" w:rsidRDefault="00590784" w:rsidP="00E7327B">
      <w:pPr>
        <w:pStyle w:val="Testonotaapidipagina"/>
        <w:tabs>
          <w:tab w:val="left" w:pos="284"/>
        </w:tabs>
        <w:rPr>
          <w:rFonts w:asciiTheme="majorHAnsi" w:hAnsiTheme="majorHAnsi" w:cstheme="majorHAnsi"/>
          <w:sz w:val="18"/>
          <w:szCs w:val="18"/>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X= un giorno ogni ulteriori 15 allievi</w:t>
      </w:r>
      <w:r>
        <w:rPr>
          <w:rFonts w:asciiTheme="majorHAnsi" w:hAnsiTheme="majorHAnsi" w:cstheme="majorHAnsi"/>
          <w:sz w:val="18"/>
          <w:szCs w:val="18"/>
        </w:rPr>
        <w:t>.</w:t>
      </w:r>
    </w:p>
  </w:footnote>
  <w:footnote w:id="42">
    <w:p w14:paraId="0521D290" w14:textId="0BA101FF" w:rsidR="00590784" w:rsidRPr="00AC676C" w:rsidRDefault="00590784" w:rsidP="00E7327B">
      <w:pPr>
        <w:pStyle w:val="Testonotaapidipagina"/>
        <w:tabs>
          <w:tab w:val="left" w:pos="284"/>
        </w:tabs>
        <w:rPr>
          <w:rFonts w:asciiTheme="majorHAnsi" w:hAnsiTheme="majorHAnsi" w:cstheme="majorHAnsi"/>
          <w:sz w:val="16"/>
          <w:szCs w:val="16"/>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X= un giorno ogni ulteriori 15 allievi</w:t>
      </w:r>
      <w:r>
        <w:rPr>
          <w:rFonts w:asciiTheme="majorHAnsi" w:hAnsiTheme="majorHAnsi" w:cstheme="majorHAnsi"/>
          <w:sz w:val="18"/>
          <w:szCs w:val="18"/>
        </w:rPr>
        <w:t>.</w:t>
      </w:r>
    </w:p>
  </w:footnote>
  <w:footnote w:id="43">
    <w:p w14:paraId="7D9799F4" w14:textId="3D677F93" w:rsidR="00590784" w:rsidRPr="004D20D7" w:rsidRDefault="00590784" w:rsidP="00E7327B">
      <w:pPr>
        <w:pStyle w:val="Testonotaapidipagina"/>
        <w:ind w:left="284" w:hanging="284"/>
        <w:jc w:val="both"/>
        <w:rPr>
          <w:rFonts w:asciiTheme="majorHAnsi" w:hAnsiTheme="majorHAnsi" w:cstheme="majorHAnsi"/>
          <w:sz w:val="18"/>
          <w:szCs w:val="18"/>
        </w:rPr>
      </w:pPr>
      <w:r w:rsidRPr="004D20D7">
        <w:rPr>
          <w:rStyle w:val="Rimandonotaapidipagina"/>
          <w:rFonts w:asciiTheme="majorHAnsi" w:hAnsiTheme="majorHAnsi" w:cstheme="majorHAnsi"/>
          <w:sz w:val="18"/>
          <w:szCs w:val="18"/>
        </w:rPr>
        <w:footnoteRef/>
      </w:r>
      <w:r w:rsidRPr="004D20D7">
        <w:rPr>
          <w:rFonts w:asciiTheme="majorHAnsi" w:hAnsiTheme="majorHAnsi" w:cstheme="majorHAnsi"/>
          <w:sz w:val="18"/>
          <w:szCs w:val="18"/>
        </w:rPr>
        <w:t xml:space="preserve"> </w:t>
      </w:r>
      <w:r>
        <w:rPr>
          <w:rFonts w:asciiTheme="majorHAnsi" w:hAnsiTheme="majorHAnsi" w:cstheme="majorHAnsi"/>
          <w:sz w:val="18"/>
          <w:szCs w:val="18"/>
        </w:rPr>
        <w:tab/>
      </w:r>
      <w:r w:rsidRPr="004D20D7">
        <w:rPr>
          <w:rFonts w:asciiTheme="majorHAnsi" w:hAnsiTheme="majorHAnsi" w:cstheme="majorHAnsi"/>
          <w:sz w:val="18"/>
          <w:szCs w:val="18"/>
        </w:rPr>
        <w:t>In deroga a quanto esposto è ammissibile l’ammortamento per immobili che abbiano ricevuto sovvenzioni pubbliche nella misura del maggior valore rispetto al finanziamento pubblico ricevuto.</w:t>
      </w:r>
    </w:p>
  </w:footnote>
  <w:footnote w:id="44">
    <w:p w14:paraId="3BFA15F5" w14:textId="637226A5" w:rsidR="00590784" w:rsidRPr="00B65E4C" w:rsidRDefault="00590784" w:rsidP="00B65E4C">
      <w:pPr>
        <w:pStyle w:val="Testonotaapidipagina"/>
        <w:ind w:left="284" w:hanging="284"/>
        <w:jc w:val="both"/>
        <w:rPr>
          <w:rFonts w:asciiTheme="majorHAnsi" w:hAnsiTheme="majorHAnsi" w:cstheme="majorHAnsi"/>
          <w:sz w:val="18"/>
          <w:szCs w:val="18"/>
        </w:rPr>
      </w:pPr>
      <w:r w:rsidRPr="00AC676C">
        <w:rPr>
          <w:rStyle w:val="Rimandonotaapidipagina"/>
          <w:rFonts w:asciiTheme="majorHAnsi" w:hAnsiTheme="majorHAnsi" w:cstheme="majorHAnsi"/>
          <w:sz w:val="16"/>
          <w:szCs w:val="16"/>
        </w:rPr>
        <w:footnoteRef/>
      </w:r>
      <w:r w:rsidRPr="00AC676C">
        <w:rPr>
          <w:rFonts w:asciiTheme="majorHAnsi" w:hAnsiTheme="majorHAnsi" w:cstheme="majorHAnsi"/>
          <w:sz w:val="16"/>
          <w:szCs w:val="16"/>
        </w:rPr>
        <w:t xml:space="preserve"> </w:t>
      </w:r>
      <w:r>
        <w:rPr>
          <w:rFonts w:asciiTheme="majorHAnsi" w:hAnsiTheme="majorHAnsi" w:cstheme="majorHAnsi"/>
          <w:sz w:val="16"/>
          <w:szCs w:val="16"/>
        </w:rPr>
        <w:tab/>
      </w:r>
      <w:r w:rsidRPr="00B65E4C">
        <w:rPr>
          <w:rFonts w:asciiTheme="majorHAnsi" w:hAnsiTheme="majorHAnsi" w:cstheme="majorHAnsi"/>
          <w:sz w:val="18"/>
          <w:szCs w:val="18"/>
        </w:rPr>
        <w:t>Il periodo di utilizzo dovrà essere riscontrabile dai registri, dalle comunicazioni effettuate all’Amministrazione Regionale e dalla documentazione disponibile</w:t>
      </w:r>
      <w:r>
        <w:rPr>
          <w:rFonts w:asciiTheme="majorHAnsi" w:hAnsiTheme="majorHAnsi" w:cstheme="majorHAnsi"/>
          <w:sz w:val="18"/>
          <w:szCs w:val="18"/>
        </w:rPr>
        <w:t>.</w:t>
      </w:r>
    </w:p>
  </w:footnote>
  <w:footnote w:id="45">
    <w:p w14:paraId="04293CA3" w14:textId="1C234DB5" w:rsidR="00590784" w:rsidRPr="00866A48" w:rsidRDefault="00590784" w:rsidP="00866A48">
      <w:pPr>
        <w:pStyle w:val="Testonotaapidipagina"/>
        <w:ind w:left="284" w:hanging="284"/>
        <w:rPr>
          <w:rFonts w:asciiTheme="minorHAnsi" w:hAnsiTheme="minorHAnsi" w:cstheme="minorHAnsi"/>
          <w:sz w:val="18"/>
          <w:szCs w:val="18"/>
        </w:rPr>
      </w:pPr>
      <w:r w:rsidRPr="00866A48">
        <w:rPr>
          <w:rStyle w:val="Rimandonotaapidipagina"/>
          <w:rFonts w:asciiTheme="minorHAnsi" w:hAnsiTheme="minorHAnsi" w:cstheme="minorHAnsi"/>
          <w:sz w:val="18"/>
          <w:szCs w:val="18"/>
        </w:rPr>
        <w:footnoteRef/>
      </w:r>
      <w:r w:rsidRPr="00866A48">
        <w:rPr>
          <w:rFonts w:asciiTheme="minorHAnsi" w:hAnsiTheme="minorHAnsi" w:cstheme="minorHAnsi"/>
          <w:sz w:val="18"/>
          <w:szCs w:val="18"/>
        </w:rPr>
        <w:t xml:space="preserve"> </w:t>
      </w:r>
      <w:r>
        <w:rPr>
          <w:rFonts w:asciiTheme="minorHAnsi" w:hAnsiTheme="minorHAnsi" w:cstheme="minorHAnsi"/>
          <w:sz w:val="18"/>
          <w:szCs w:val="18"/>
        </w:rPr>
        <w:tab/>
      </w:r>
      <w:r w:rsidRPr="00866A48">
        <w:rPr>
          <w:rFonts w:asciiTheme="minorHAnsi" w:hAnsiTheme="minorHAnsi" w:cstheme="minorHAnsi"/>
          <w:sz w:val="18"/>
          <w:szCs w:val="18"/>
        </w:rPr>
        <w:t>Se non comprese nei relativi contratti di locazione.</w:t>
      </w:r>
    </w:p>
  </w:footnote>
  <w:footnote w:id="46">
    <w:p w14:paraId="3D07EA85" w14:textId="6CD2B64B" w:rsidR="00590784" w:rsidRPr="00866A48" w:rsidRDefault="00590784" w:rsidP="00866A48">
      <w:pPr>
        <w:pStyle w:val="Testonotaapidipagina"/>
        <w:ind w:left="284" w:hanging="284"/>
        <w:rPr>
          <w:rFonts w:asciiTheme="minorHAnsi" w:hAnsiTheme="minorHAnsi" w:cstheme="minorHAnsi"/>
          <w:sz w:val="16"/>
          <w:szCs w:val="16"/>
        </w:rPr>
      </w:pPr>
      <w:r w:rsidRPr="00866A48">
        <w:rPr>
          <w:rStyle w:val="Rimandonotaapidipagina"/>
          <w:rFonts w:asciiTheme="minorHAnsi" w:hAnsiTheme="minorHAnsi" w:cstheme="minorHAnsi"/>
          <w:sz w:val="18"/>
          <w:szCs w:val="18"/>
        </w:rPr>
        <w:footnoteRef/>
      </w:r>
      <w:r w:rsidRPr="00866A48">
        <w:rPr>
          <w:rFonts w:asciiTheme="minorHAnsi" w:hAnsiTheme="minorHAnsi" w:cstheme="minorHAnsi"/>
          <w:sz w:val="18"/>
          <w:szCs w:val="18"/>
        </w:rPr>
        <w:t xml:space="preserve"> </w:t>
      </w:r>
      <w:r>
        <w:rPr>
          <w:rFonts w:asciiTheme="minorHAnsi" w:hAnsiTheme="minorHAnsi" w:cstheme="minorHAnsi"/>
          <w:sz w:val="18"/>
          <w:szCs w:val="18"/>
        </w:rPr>
        <w:tab/>
      </w:r>
      <w:r w:rsidRPr="00866A48">
        <w:rPr>
          <w:rFonts w:asciiTheme="minorHAnsi" w:hAnsiTheme="minorHAnsi" w:cstheme="minorHAnsi"/>
          <w:sz w:val="18"/>
          <w:szCs w:val="18"/>
        </w:rPr>
        <w:t>Vedi paragrafo relativo all’ammortamento dei beni mobili e strumentali.</w:t>
      </w:r>
    </w:p>
  </w:footnote>
  <w:footnote w:id="47">
    <w:p w14:paraId="73BCB7B8" w14:textId="74FD6B1D" w:rsidR="00590784" w:rsidRPr="00866A48" w:rsidRDefault="00590784" w:rsidP="00866A48">
      <w:pPr>
        <w:pStyle w:val="Testonotaapidipagina"/>
        <w:ind w:left="284" w:hanging="284"/>
        <w:jc w:val="both"/>
        <w:rPr>
          <w:rFonts w:asciiTheme="minorHAnsi" w:hAnsiTheme="minorHAnsi" w:cstheme="minorHAnsi"/>
          <w:sz w:val="18"/>
          <w:szCs w:val="18"/>
        </w:rPr>
      </w:pPr>
      <w:r w:rsidRPr="00866A48">
        <w:rPr>
          <w:rStyle w:val="Rimandonotaapidipagina"/>
          <w:rFonts w:asciiTheme="minorHAnsi" w:hAnsiTheme="minorHAnsi" w:cstheme="minorHAnsi"/>
          <w:sz w:val="18"/>
          <w:szCs w:val="18"/>
        </w:rPr>
        <w:footnoteRef/>
      </w:r>
      <w:r w:rsidRPr="00866A48">
        <w:rPr>
          <w:rFonts w:asciiTheme="minorHAnsi" w:hAnsiTheme="minorHAnsi" w:cstheme="minorHAnsi"/>
          <w:sz w:val="18"/>
          <w:szCs w:val="18"/>
        </w:rPr>
        <w:t xml:space="preserve"> </w:t>
      </w:r>
      <w:r>
        <w:rPr>
          <w:rFonts w:asciiTheme="minorHAnsi" w:hAnsiTheme="minorHAnsi" w:cstheme="minorHAnsi"/>
          <w:sz w:val="18"/>
          <w:szCs w:val="18"/>
        </w:rPr>
        <w:tab/>
      </w:r>
      <w:r w:rsidRPr="00866A48">
        <w:rPr>
          <w:rFonts w:asciiTheme="minorHAnsi" w:hAnsiTheme="minorHAnsi" w:cstheme="minorHAnsi"/>
          <w:sz w:val="18"/>
          <w:szCs w:val="18"/>
        </w:rPr>
        <w:t>Tranne eventuali commissioni di intermediazioni connesse al rilascio delle fidejussioni.</w:t>
      </w:r>
    </w:p>
  </w:footnote>
  <w:footnote w:id="48">
    <w:p w14:paraId="29E11205" w14:textId="6DD85C03" w:rsidR="00590784" w:rsidRPr="00866A48" w:rsidRDefault="00590784" w:rsidP="00866A48">
      <w:pPr>
        <w:pStyle w:val="Testonotaapidipagina"/>
        <w:ind w:left="284" w:hanging="284"/>
        <w:jc w:val="both"/>
        <w:rPr>
          <w:rFonts w:asciiTheme="minorHAnsi" w:hAnsiTheme="minorHAnsi" w:cstheme="minorHAnsi"/>
          <w:sz w:val="18"/>
          <w:szCs w:val="18"/>
        </w:rPr>
      </w:pPr>
      <w:r w:rsidRPr="00866A48">
        <w:rPr>
          <w:rStyle w:val="Rimandonotaapidipagina"/>
          <w:rFonts w:asciiTheme="minorHAnsi" w:hAnsiTheme="minorHAnsi" w:cstheme="minorHAnsi"/>
          <w:sz w:val="18"/>
          <w:szCs w:val="18"/>
        </w:rPr>
        <w:footnoteRef/>
      </w:r>
      <w:r w:rsidRPr="00866A48">
        <w:rPr>
          <w:rFonts w:asciiTheme="minorHAnsi" w:hAnsiTheme="minorHAnsi" w:cstheme="minorHAnsi"/>
          <w:sz w:val="18"/>
          <w:szCs w:val="18"/>
        </w:rPr>
        <w:t xml:space="preserve"> </w:t>
      </w:r>
      <w:r>
        <w:rPr>
          <w:rFonts w:asciiTheme="minorHAnsi" w:hAnsiTheme="minorHAnsi" w:cstheme="minorHAnsi"/>
          <w:sz w:val="18"/>
          <w:szCs w:val="18"/>
        </w:rPr>
        <w:tab/>
      </w:r>
      <w:r w:rsidRPr="00866A48">
        <w:rPr>
          <w:rFonts w:asciiTheme="minorHAnsi" w:hAnsiTheme="minorHAnsi" w:cstheme="minorHAnsi"/>
          <w:sz w:val="18"/>
          <w:szCs w:val="18"/>
        </w:rPr>
        <w:t>Le spese per la costituzione dell’ATI/ATS, ancorché non previste espressamente, sono ammissibili qualora nel dispositivo attuativo è prevista la partecipazione di tali raggruppamenti.</w:t>
      </w:r>
    </w:p>
  </w:footnote>
  <w:footnote w:id="49">
    <w:p w14:paraId="3A7D0D2D" w14:textId="4682AB1F" w:rsidR="00590784" w:rsidRPr="00C371E8" w:rsidRDefault="00590784" w:rsidP="00C371E8">
      <w:pPr>
        <w:pStyle w:val="Testonotaapidipagina"/>
        <w:tabs>
          <w:tab w:val="left" w:pos="284"/>
        </w:tabs>
        <w:jc w:val="both"/>
        <w:rPr>
          <w:rFonts w:asciiTheme="minorHAnsi" w:hAnsiTheme="minorHAnsi" w:cstheme="minorHAnsi"/>
          <w:sz w:val="18"/>
          <w:szCs w:val="18"/>
        </w:rPr>
      </w:pPr>
      <w:r w:rsidRPr="000F2315">
        <w:rPr>
          <w:rStyle w:val="Rimandonotaapidipagina"/>
          <w:rFonts w:asciiTheme="majorHAnsi" w:hAnsiTheme="majorHAnsi" w:cstheme="majorHAnsi"/>
          <w:sz w:val="16"/>
          <w:szCs w:val="16"/>
        </w:rPr>
        <w:footnoteRef/>
      </w:r>
      <w:r w:rsidRPr="000F2315">
        <w:rPr>
          <w:rFonts w:asciiTheme="majorHAnsi" w:hAnsiTheme="majorHAnsi" w:cstheme="majorHAnsi"/>
          <w:sz w:val="16"/>
          <w:szCs w:val="16"/>
        </w:rPr>
        <w:t xml:space="preserve"> </w:t>
      </w:r>
      <w:r>
        <w:rPr>
          <w:rFonts w:asciiTheme="majorHAnsi" w:hAnsiTheme="majorHAnsi" w:cstheme="majorHAnsi"/>
          <w:sz w:val="16"/>
          <w:szCs w:val="16"/>
        </w:rPr>
        <w:tab/>
      </w:r>
      <w:r w:rsidRPr="00C4386E">
        <w:rPr>
          <w:rFonts w:asciiTheme="majorHAnsi" w:hAnsiTheme="majorHAnsi" w:cstheme="majorHAnsi"/>
          <w:sz w:val="18"/>
          <w:szCs w:val="18"/>
        </w:rPr>
        <w:t xml:space="preserve">Le </w:t>
      </w:r>
      <w:r w:rsidRPr="00C371E8">
        <w:rPr>
          <w:rFonts w:asciiTheme="minorHAnsi" w:hAnsiTheme="minorHAnsi" w:cstheme="minorHAnsi"/>
          <w:sz w:val="18"/>
          <w:szCs w:val="18"/>
        </w:rPr>
        <w:t>modalità di riconoscimento dei costi dell’operazione che fa ricorso alle UCS possono, in linea generale, riferirsi:</w:t>
      </w:r>
    </w:p>
    <w:p w14:paraId="6A6F5C80" w14:textId="7CC7F6A9" w:rsidR="00590784" w:rsidRPr="00C4386E" w:rsidRDefault="00590784" w:rsidP="00C371E8">
      <w:pPr>
        <w:pStyle w:val="Testonotaapidipagina"/>
        <w:numPr>
          <w:ilvl w:val="0"/>
          <w:numId w:val="59"/>
        </w:numPr>
        <w:tabs>
          <w:tab w:val="clear" w:pos="720"/>
        </w:tabs>
        <w:ind w:left="567" w:hanging="218"/>
        <w:jc w:val="both"/>
        <w:rPr>
          <w:rFonts w:asciiTheme="majorHAnsi" w:hAnsiTheme="majorHAnsi" w:cstheme="majorHAnsi"/>
          <w:sz w:val="18"/>
          <w:szCs w:val="18"/>
        </w:rPr>
      </w:pPr>
      <w:r w:rsidRPr="00C371E8">
        <w:rPr>
          <w:rFonts w:asciiTheme="minorHAnsi" w:hAnsiTheme="minorHAnsi" w:cstheme="minorHAnsi"/>
          <w:sz w:val="18"/>
          <w:szCs w:val="18"/>
        </w:rPr>
        <w:t>al processo/realizzazion</w:t>
      </w:r>
      <w:r>
        <w:rPr>
          <w:rFonts w:asciiTheme="minorHAnsi" w:hAnsiTheme="minorHAnsi" w:cstheme="minorHAnsi"/>
          <w:sz w:val="18"/>
          <w:szCs w:val="18"/>
        </w:rPr>
        <w:t>e</w:t>
      </w:r>
      <w:r w:rsidRPr="00C371E8">
        <w:rPr>
          <w:rFonts w:asciiTheme="minorHAnsi" w:hAnsiTheme="minorHAnsi" w:cstheme="minorHAnsi"/>
          <w:sz w:val="18"/>
          <w:szCs w:val="18"/>
        </w:rPr>
        <w:t xml:space="preserve"> (in tal caso, il riconoscimento della spesa avviene solo a seguito della dimostrazione da parte del Beneficiario</w:t>
      </w:r>
      <w:r w:rsidRPr="00C4386E">
        <w:rPr>
          <w:rFonts w:asciiTheme="majorHAnsi" w:hAnsiTheme="majorHAnsi" w:cstheme="majorHAnsi"/>
          <w:sz w:val="18"/>
          <w:szCs w:val="18"/>
        </w:rPr>
        <w:t xml:space="preserve"> dell’avanzamento delle attività, nel rispetto degli stand</w:t>
      </w:r>
      <w:r>
        <w:rPr>
          <w:rFonts w:asciiTheme="majorHAnsi" w:hAnsiTheme="majorHAnsi" w:cstheme="majorHAnsi"/>
          <w:sz w:val="18"/>
          <w:szCs w:val="18"/>
        </w:rPr>
        <w:t>ard minimi previsti dall’Avviso);</w:t>
      </w:r>
      <w:r w:rsidRPr="00C4386E">
        <w:rPr>
          <w:rFonts w:asciiTheme="majorHAnsi" w:hAnsiTheme="majorHAnsi" w:cstheme="majorHAnsi"/>
          <w:sz w:val="18"/>
          <w:szCs w:val="18"/>
        </w:rPr>
        <w:t xml:space="preserve"> </w:t>
      </w:r>
    </w:p>
    <w:p w14:paraId="4D3C7C95" w14:textId="620FE892" w:rsidR="00590784" w:rsidRPr="00C4386E" w:rsidRDefault="00590784" w:rsidP="00C371E8">
      <w:pPr>
        <w:pStyle w:val="Testonotaapidipagina"/>
        <w:numPr>
          <w:ilvl w:val="0"/>
          <w:numId w:val="59"/>
        </w:numPr>
        <w:tabs>
          <w:tab w:val="clear" w:pos="720"/>
        </w:tabs>
        <w:ind w:left="567" w:hanging="218"/>
        <w:jc w:val="both"/>
        <w:rPr>
          <w:rFonts w:asciiTheme="majorHAnsi" w:hAnsiTheme="majorHAnsi" w:cstheme="majorHAnsi"/>
          <w:sz w:val="18"/>
          <w:szCs w:val="18"/>
        </w:rPr>
      </w:pPr>
      <w:r>
        <w:rPr>
          <w:rFonts w:asciiTheme="majorHAnsi" w:hAnsiTheme="majorHAnsi" w:cstheme="majorHAnsi"/>
          <w:sz w:val="18"/>
          <w:szCs w:val="18"/>
        </w:rPr>
        <w:t>al risultato/output (i</w:t>
      </w:r>
      <w:r w:rsidRPr="00C4386E">
        <w:rPr>
          <w:rFonts w:asciiTheme="majorHAnsi" w:hAnsiTheme="majorHAnsi" w:cstheme="majorHAnsi"/>
          <w:sz w:val="18"/>
          <w:szCs w:val="18"/>
        </w:rPr>
        <w:t>l riconoscimento della spesa avviene a seguito della dimostrazione da parte del Beneficiario del risultato effettivamente raggiunto)</w:t>
      </w:r>
      <w:r>
        <w:rPr>
          <w:rFonts w:asciiTheme="majorHAnsi" w:hAnsiTheme="majorHAnsi" w:cstheme="majorHAnsi"/>
          <w:sz w:val="18"/>
          <w:szCs w:val="18"/>
        </w:rPr>
        <w:t>;</w:t>
      </w:r>
    </w:p>
    <w:p w14:paraId="7E5AA027" w14:textId="5AFDAFE1" w:rsidR="00590784" w:rsidRDefault="00590784" w:rsidP="00C371E8">
      <w:pPr>
        <w:pStyle w:val="Testonotaapidipagina"/>
        <w:numPr>
          <w:ilvl w:val="0"/>
          <w:numId w:val="59"/>
        </w:numPr>
        <w:tabs>
          <w:tab w:val="clear" w:pos="720"/>
        </w:tabs>
        <w:ind w:left="567" w:hanging="218"/>
        <w:jc w:val="both"/>
      </w:pPr>
      <w:r w:rsidRPr="00C371E8">
        <w:rPr>
          <w:rFonts w:asciiTheme="majorHAnsi" w:hAnsiTheme="majorHAnsi" w:cstheme="majorHAnsi"/>
          <w:sz w:val="18"/>
          <w:szCs w:val="18"/>
        </w:rPr>
        <w:t>sia al processo, sia al risultato (ad es. nei casi in cui oltre al numero degli allievi si prende a riferimento anche il numero degli allievi che ottengono una qualifica alla fine del corso).</w:t>
      </w:r>
    </w:p>
  </w:footnote>
  <w:footnote w:id="50">
    <w:p w14:paraId="75BEEF9A" w14:textId="7C6FAA7D" w:rsidR="00590784" w:rsidRPr="00C4386E" w:rsidRDefault="00590784" w:rsidP="00C371E8">
      <w:pPr>
        <w:pStyle w:val="Testonotaapidipagina"/>
        <w:ind w:left="284" w:hanging="284"/>
        <w:jc w:val="both"/>
        <w:rPr>
          <w:rFonts w:asciiTheme="majorHAnsi" w:hAnsiTheme="majorHAnsi" w:cstheme="majorHAnsi"/>
          <w:sz w:val="18"/>
          <w:szCs w:val="18"/>
        </w:rPr>
      </w:pPr>
      <w:r w:rsidRPr="00C4386E">
        <w:rPr>
          <w:rStyle w:val="Rimandonotaapidipagina"/>
          <w:rFonts w:asciiTheme="majorHAnsi" w:hAnsiTheme="majorHAnsi" w:cstheme="majorHAnsi"/>
          <w:sz w:val="18"/>
          <w:szCs w:val="18"/>
        </w:rPr>
        <w:footnoteRef/>
      </w:r>
      <w:r w:rsidRPr="00C4386E">
        <w:rPr>
          <w:rFonts w:asciiTheme="majorHAnsi" w:hAnsiTheme="majorHAnsi" w:cstheme="majorHAnsi"/>
          <w:sz w:val="18"/>
          <w:szCs w:val="18"/>
        </w:rPr>
        <w:t xml:space="preserve"> </w:t>
      </w:r>
      <w:r>
        <w:rPr>
          <w:rFonts w:asciiTheme="majorHAnsi" w:hAnsiTheme="majorHAnsi" w:cstheme="majorHAnsi"/>
          <w:sz w:val="18"/>
          <w:szCs w:val="18"/>
        </w:rPr>
        <w:tab/>
      </w:r>
      <w:r w:rsidRPr="00C4386E">
        <w:rPr>
          <w:rFonts w:asciiTheme="majorHAnsi" w:hAnsiTheme="majorHAnsi" w:cstheme="majorHAnsi"/>
          <w:sz w:val="18"/>
          <w:szCs w:val="18"/>
        </w:rPr>
        <w:t>Pertanto, qualora le quantità diminuissero, anche i costi ammissibili diminuiranno, fatte salve specifiche fattispecie disciplinate dai singoli dispositivi attuativi.</w:t>
      </w:r>
    </w:p>
  </w:footnote>
  <w:footnote w:id="51">
    <w:p w14:paraId="38FAD577" w14:textId="6758265B" w:rsidR="00590784" w:rsidRPr="000F2315" w:rsidRDefault="00590784" w:rsidP="00C371E8">
      <w:pPr>
        <w:pStyle w:val="Testonotaapidipagina"/>
        <w:ind w:left="284" w:hanging="284"/>
        <w:jc w:val="both"/>
        <w:rPr>
          <w:rFonts w:asciiTheme="majorHAnsi" w:hAnsiTheme="majorHAnsi" w:cstheme="majorHAnsi"/>
          <w:sz w:val="16"/>
          <w:szCs w:val="16"/>
        </w:rPr>
      </w:pPr>
      <w:r w:rsidRPr="00C4386E">
        <w:rPr>
          <w:rStyle w:val="Rimandonotaapidipagina"/>
          <w:rFonts w:asciiTheme="majorHAnsi" w:hAnsiTheme="majorHAnsi" w:cstheme="majorHAnsi"/>
          <w:sz w:val="18"/>
          <w:szCs w:val="18"/>
        </w:rPr>
        <w:footnoteRef/>
      </w:r>
      <w:r>
        <w:rPr>
          <w:rFonts w:asciiTheme="majorHAnsi" w:hAnsiTheme="majorHAnsi" w:cstheme="majorHAnsi"/>
          <w:sz w:val="18"/>
          <w:szCs w:val="18"/>
        </w:rPr>
        <w:t xml:space="preserve"> </w:t>
      </w:r>
      <w:r>
        <w:rPr>
          <w:rFonts w:asciiTheme="majorHAnsi" w:hAnsiTheme="majorHAnsi" w:cstheme="majorHAnsi"/>
          <w:sz w:val="18"/>
          <w:szCs w:val="18"/>
        </w:rPr>
        <w:tab/>
        <w:t>Si intendono</w:t>
      </w:r>
      <w:r w:rsidRPr="00C4386E">
        <w:rPr>
          <w:rFonts w:asciiTheme="majorHAnsi" w:hAnsiTheme="majorHAnsi" w:cstheme="majorHAnsi"/>
          <w:sz w:val="18"/>
          <w:szCs w:val="18"/>
        </w:rPr>
        <w:t xml:space="preserve"> le spese ritenute ammissibili a seguito dei controlli </w:t>
      </w:r>
      <w:r>
        <w:rPr>
          <w:rFonts w:asciiTheme="majorHAnsi" w:hAnsiTheme="majorHAnsi" w:cstheme="majorHAnsi"/>
          <w:sz w:val="18"/>
          <w:szCs w:val="18"/>
        </w:rPr>
        <w:t>effettuati dall’Amministrazione</w:t>
      </w:r>
      <w:r w:rsidRPr="00C4386E">
        <w:rPr>
          <w:rFonts w:asciiTheme="majorHAnsi" w:hAnsiTheme="majorHAnsi" w:cstheme="majorHAnsi"/>
          <w:sz w:val="18"/>
          <w:szCs w:val="18"/>
        </w:rPr>
        <w:t xml:space="preserve"> rispetto all’importo effettivamente rendicontato dal </w:t>
      </w:r>
      <w:r>
        <w:rPr>
          <w:rFonts w:asciiTheme="majorHAnsi" w:hAnsiTheme="majorHAnsi" w:cstheme="majorHAnsi"/>
          <w:sz w:val="18"/>
          <w:szCs w:val="18"/>
        </w:rPr>
        <w:t>Beneficiario</w:t>
      </w:r>
      <w:r w:rsidRPr="00C4386E">
        <w:rPr>
          <w:rFonts w:asciiTheme="majorHAnsi" w:hAnsiTheme="majorHAnsi" w:cstheme="majorHAnsi"/>
          <w:sz w:val="18"/>
          <w:szCs w:val="18"/>
        </w:rPr>
        <w:t>.</w:t>
      </w:r>
      <w:r w:rsidRPr="000F2315">
        <w:rPr>
          <w:rFonts w:asciiTheme="majorHAnsi" w:hAnsiTheme="majorHAnsi" w:cstheme="majorHAnsi"/>
          <w:sz w:val="16"/>
          <w:szCs w:val="16"/>
        </w:rPr>
        <w:t xml:space="preserve"> </w:t>
      </w:r>
    </w:p>
  </w:footnote>
  <w:footnote w:id="52">
    <w:p w14:paraId="09DC0D13" w14:textId="2AA086A8" w:rsidR="00590784" w:rsidRPr="00C371E8" w:rsidRDefault="00590784" w:rsidP="00C371E8">
      <w:pPr>
        <w:pStyle w:val="Testonotaapidipagina"/>
        <w:tabs>
          <w:tab w:val="left" w:pos="284"/>
        </w:tabs>
        <w:rPr>
          <w:rFonts w:asciiTheme="minorHAnsi" w:hAnsiTheme="minorHAnsi" w:cstheme="minorHAnsi"/>
          <w:sz w:val="18"/>
          <w:szCs w:val="18"/>
        </w:rPr>
      </w:pPr>
      <w:r w:rsidRPr="000F2315">
        <w:rPr>
          <w:rStyle w:val="Rimandonotaapidipagina"/>
          <w:rFonts w:asciiTheme="majorHAnsi" w:hAnsiTheme="majorHAnsi" w:cstheme="majorHAnsi"/>
          <w:sz w:val="16"/>
          <w:szCs w:val="16"/>
        </w:rPr>
        <w:footnoteRef/>
      </w:r>
      <w:r w:rsidRPr="000F2315">
        <w:rPr>
          <w:rFonts w:asciiTheme="majorHAnsi" w:hAnsiTheme="majorHAnsi" w:cstheme="majorHAnsi"/>
          <w:sz w:val="16"/>
          <w:szCs w:val="16"/>
        </w:rPr>
        <w:t xml:space="preserve"> </w:t>
      </w:r>
      <w:r>
        <w:rPr>
          <w:rFonts w:asciiTheme="majorHAnsi" w:hAnsiTheme="majorHAnsi" w:cstheme="majorHAnsi"/>
          <w:sz w:val="16"/>
          <w:szCs w:val="16"/>
        </w:rPr>
        <w:tab/>
      </w:r>
      <w:r w:rsidRPr="00C371E8">
        <w:rPr>
          <w:rFonts w:asciiTheme="minorHAnsi" w:hAnsiTheme="minorHAnsi" w:cstheme="minorHAnsi"/>
          <w:sz w:val="18"/>
          <w:szCs w:val="18"/>
        </w:rPr>
        <w:t>Questi vanno indicate in percentuale ed in valore assoluto.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B51BD" w14:textId="77777777" w:rsidR="00822187" w:rsidRDefault="0082218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5CE7A" w14:textId="77777777" w:rsidR="00590784" w:rsidRDefault="00590784" w:rsidP="00C33526">
    <w:pPr>
      <w:pStyle w:val="Intestazione"/>
      <w:jc w:val="center"/>
    </w:pPr>
  </w:p>
  <w:p w14:paraId="687F1228" w14:textId="4375355C" w:rsidR="00590784" w:rsidRDefault="00590784" w:rsidP="00254946">
    <w:pPr>
      <w:pStyle w:val="Intestazione"/>
      <w:pBdr>
        <w:bottom w:val="single" w:sz="6" w:space="1" w:color="4A66AC" w:themeColor="accent1"/>
      </w:pBdr>
      <w:jc w:val="center"/>
      <w:rPr>
        <w:rFonts w:asciiTheme="majorHAnsi" w:hAnsiTheme="majorHAnsi" w:cstheme="majorHAnsi"/>
        <w:b/>
        <w:color w:val="4A66AC" w:themeColor="accent1"/>
        <w:sz w:val="16"/>
      </w:rPr>
    </w:pPr>
    <w:r w:rsidRPr="00E43BBE">
      <w:rPr>
        <w:rFonts w:asciiTheme="majorHAnsi" w:hAnsiTheme="majorHAnsi" w:cstheme="majorHAnsi"/>
        <w:b/>
        <w:color w:val="4A66AC" w:themeColor="accent1"/>
        <w:sz w:val="16"/>
      </w:rPr>
      <w:t xml:space="preserve">Direttiva Regionale per l’attuazione e la rendicontazione delle attività cofinanziate con il </w:t>
    </w:r>
    <w:r>
      <w:rPr>
        <w:rFonts w:asciiTheme="majorHAnsi" w:hAnsiTheme="majorHAnsi" w:cstheme="majorHAnsi"/>
        <w:b/>
        <w:color w:val="4A66AC" w:themeColor="accent1"/>
        <w:sz w:val="16"/>
      </w:rPr>
      <w:t xml:space="preserve">FSE, FSE+ </w:t>
    </w:r>
    <w:r w:rsidRPr="00E43BBE">
      <w:rPr>
        <w:rFonts w:asciiTheme="majorHAnsi" w:hAnsiTheme="majorHAnsi" w:cstheme="majorHAnsi"/>
        <w:b/>
        <w:color w:val="4A66AC" w:themeColor="accent1"/>
        <w:sz w:val="16"/>
      </w:rPr>
      <w:t>e altri Fondi</w:t>
    </w:r>
  </w:p>
  <w:p w14:paraId="028CF5E9" w14:textId="49039A5A" w:rsidR="00590784" w:rsidRPr="00E43BBE" w:rsidRDefault="00590784" w:rsidP="00254946">
    <w:pPr>
      <w:pStyle w:val="Intestazione"/>
      <w:pBdr>
        <w:bottom w:val="single" w:sz="6" w:space="1" w:color="4A66AC" w:themeColor="accent1"/>
      </w:pBdr>
      <w:jc w:val="center"/>
      <w:rPr>
        <w:rFonts w:asciiTheme="majorHAnsi" w:hAnsiTheme="majorHAnsi" w:cstheme="majorHAnsi"/>
        <w:b/>
        <w:color w:val="4A66AC" w:themeColor="accent1"/>
        <w:sz w:val="16"/>
      </w:rPr>
    </w:pPr>
    <w:r w:rsidRPr="00212E3E">
      <w:rPr>
        <w:rFonts w:asciiTheme="majorHAnsi" w:hAnsiTheme="majorHAnsi" w:cstheme="majorHAnsi"/>
        <w:b/>
        <w:color w:val="4A66AC" w:themeColor="accent1"/>
        <w:sz w:val="16"/>
      </w:rPr>
      <w:t>SEZIONE B – SPESE AMMISSIBILI E RENDICONTAZIONE DELLE SPESE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95436" w14:textId="65D755E4" w:rsidR="00590784" w:rsidRDefault="00590784" w:rsidP="00FE29F3">
    <w:r>
      <w:rPr>
        <w:noProof/>
      </w:rPr>
      <w:drawing>
        <wp:inline distT="0" distB="0" distL="0" distR="0" wp14:anchorId="11070178" wp14:editId="54D012D0">
          <wp:extent cx="6120130" cy="454947"/>
          <wp:effectExtent l="0" t="0" r="0" b="254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l="3452" t="48364" r="53993" b="40363"/>
                  <a:stretch/>
                </pic:blipFill>
                <pic:spPr bwMode="auto">
                  <a:xfrm>
                    <a:off x="0" y="0"/>
                    <a:ext cx="6120130" cy="454947"/>
                  </a:xfrm>
                  <a:prstGeom prst="rect">
                    <a:avLst/>
                  </a:prstGeom>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6129F"/>
    <w:multiLevelType w:val="hybridMultilevel"/>
    <w:tmpl w:val="0F9ADBE0"/>
    <w:lvl w:ilvl="0" w:tplc="04100001">
      <w:start w:val="1"/>
      <w:numFmt w:val="bullet"/>
      <w:lvlText w:val=""/>
      <w:lvlJc w:val="left"/>
      <w:pPr>
        <w:ind w:left="1065" w:hanging="705"/>
      </w:pPr>
      <w:rPr>
        <w:rFonts w:ascii="Symbol" w:hAnsi="Symbol" w:hint="default"/>
      </w:rPr>
    </w:lvl>
    <w:lvl w:ilvl="1" w:tplc="04100019">
      <w:start w:val="1"/>
      <w:numFmt w:val="lowerLetter"/>
      <w:lvlText w:val="%2."/>
      <w:lvlJc w:val="left"/>
      <w:pPr>
        <w:ind w:left="1440" w:hanging="360"/>
      </w:pPr>
    </w:lvl>
    <w:lvl w:ilvl="2" w:tplc="0000001E">
      <w:numFmt w:val="bullet"/>
      <w:lvlText w:val="-"/>
      <w:lvlJc w:val="left"/>
      <w:pPr>
        <w:ind w:left="2685" w:hanging="705"/>
      </w:pPr>
      <w:rPr>
        <w:rFonts w:ascii="Times New Roman" w:hAnsi="Times New Roman" w:hint="default"/>
      </w:rPr>
    </w:lvl>
    <w:lvl w:ilvl="3" w:tplc="04100001">
      <w:start w:val="1"/>
      <w:numFmt w:val="bullet"/>
      <w:lvlText w:val=""/>
      <w:lvlJc w:val="left"/>
      <w:pPr>
        <w:ind w:left="3225" w:hanging="705"/>
      </w:pPr>
      <w:rPr>
        <w:rFonts w:ascii="Symbol" w:hAnsi="Symbol" w:hint="default"/>
      </w:rPr>
    </w:lvl>
    <w:lvl w:ilvl="4" w:tplc="763EAC86">
      <w:numFmt w:val="bullet"/>
      <w:lvlText w:val="-"/>
      <w:lvlJc w:val="left"/>
      <w:pPr>
        <w:ind w:left="3945" w:hanging="705"/>
      </w:pPr>
      <w:rPr>
        <w:rFonts w:ascii="Arial" w:eastAsiaTheme="minorHAnsi" w:hAnsi="Arial" w:cs="Arial" w:hint="default"/>
      </w:rPr>
    </w:lvl>
    <w:lvl w:ilvl="5" w:tplc="87207770">
      <w:start w:val="1"/>
      <w:numFmt w:val="decimal"/>
      <w:lvlText w:val="%6."/>
      <w:lvlJc w:val="left"/>
      <w:pPr>
        <w:ind w:left="4845" w:hanging="705"/>
      </w:pPr>
      <w:rPr>
        <w:rFonts w:hint="default"/>
      </w:rPr>
    </w:lvl>
    <w:lvl w:ilvl="6" w:tplc="087A6CDE">
      <w:numFmt w:val="bullet"/>
      <w:lvlText w:val=""/>
      <w:lvlJc w:val="left"/>
      <w:pPr>
        <w:ind w:left="5040" w:hanging="360"/>
      </w:pPr>
      <w:rPr>
        <w:rFonts w:ascii="Wingdings" w:eastAsiaTheme="minorHAnsi" w:hAnsi="Wingdings" w:cs="Arial" w:hint="default"/>
      </w:r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76C58AE"/>
    <w:multiLevelType w:val="hybridMultilevel"/>
    <w:tmpl w:val="97D6682C"/>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83A37CE"/>
    <w:multiLevelType w:val="hybridMultilevel"/>
    <w:tmpl w:val="17988ABC"/>
    <w:lvl w:ilvl="0" w:tplc="763EAC86">
      <w:numFmt w:val="bullet"/>
      <w:lvlText w:val="-"/>
      <w:lvlJc w:val="left"/>
      <w:pPr>
        <w:ind w:left="360" w:hanging="360"/>
      </w:pPr>
      <w:rPr>
        <w:rFonts w:ascii="Arial" w:eastAsiaTheme="minorHAnsi" w:hAnsi="Arial" w:cs="Arial"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 w15:restartNumberingAfterBreak="0">
    <w:nsid w:val="097C188C"/>
    <w:multiLevelType w:val="hybridMultilevel"/>
    <w:tmpl w:val="E6A02970"/>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764" w:hanging="705"/>
      </w:pPr>
      <w:rPr>
        <w:rFonts w:ascii="Courier New" w:hAnsi="Courier New" w:cs="Courier New" w:hint="default"/>
      </w:rPr>
    </w:lvl>
    <w:lvl w:ilvl="2" w:tplc="04100001">
      <w:start w:val="1"/>
      <w:numFmt w:val="bullet"/>
      <w:lvlText w:val=""/>
      <w:lvlJc w:val="left"/>
      <w:pPr>
        <w:ind w:left="2484" w:hanging="705"/>
      </w:pPr>
      <w:rPr>
        <w:rFonts w:ascii="Symbol" w:hAnsi="Symbol" w:hint="default"/>
      </w:rPr>
    </w:lvl>
    <w:lvl w:ilvl="3" w:tplc="04100001">
      <w:start w:val="1"/>
      <w:numFmt w:val="bullet"/>
      <w:lvlText w:val=""/>
      <w:lvlJc w:val="left"/>
      <w:pPr>
        <w:ind w:left="3204" w:hanging="705"/>
      </w:pPr>
      <w:rPr>
        <w:rFonts w:ascii="Symbol" w:hAnsi="Symbol" w:hint="default"/>
      </w:rPr>
    </w:lvl>
    <w:lvl w:ilvl="4" w:tplc="04100003" w:tentative="1">
      <w:start w:val="1"/>
      <w:numFmt w:val="bullet"/>
      <w:lvlText w:val="o"/>
      <w:lvlJc w:val="left"/>
      <w:pPr>
        <w:ind w:left="3579" w:hanging="360"/>
      </w:pPr>
      <w:rPr>
        <w:rFonts w:ascii="Courier New" w:hAnsi="Courier New" w:cs="Courier New" w:hint="default"/>
      </w:rPr>
    </w:lvl>
    <w:lvl w:ilvl="5" w:tplc="04100005" w:tentative="1">
      <w:start w:val="1"/>
      <w:numFmt w:val="bullet"/>
      <w:lvlText w:val=""/>
      <w:lvlJc w:val="left"/>
      <w:pPr>
        <w:ind w:left="4299" w:hanging="360"/>
      </w:pPr>
      <w:rPr>
        <w:rFonts w:ascii="Wingdings" w:hAnsi="Wingdings" w:hint="default"/>
      </w:rPr>
    </w:lvl>
    <w:lvl w:ilvl="6" w:tplc="04100001" w:tentative="1">
      <w:start w:val="1"/>
      <w:numFmt w:val="bullet"/>
      <w:lvlText w:val=""/>
      <w:lvlJc w:val="left"/>
      <w:pPr>
        <w:ind w:left="5019" w:hanging="360"/>
      </w:pPr>
      <w:rPr>
        <w:rFonts w:ascii="Symbol" w:hAnsi="Symbol" w:hint="default"/>
      </w:rPr>
    </w:lvl>
    <w:lvl w:ilvl="7" w:tplc="04100003" w:tentative="1">
      <w:start w:val="1"/>
      <w:numFmt w:val="bullet"/>
      <w:lvlText w:val="o"/>
      <w:lvlJc w:val="left"/>
      <w:pPr>
        <w:ind w:left="5739" w:hanging="360"/>
      </w:pPr>
      <w:rPr>
        <w:rFonts w:ascii="Courier New" w:hAnsi="Courier New" w:cs="Courier New" w:hint="default"/>
      </w:rPr>
    </w:lvl>
    <w:lvl w:ilvl="8" w:tplc="04100005" w:tentative="1">
      <w:start w:val="1"/>
      <w:numFmt w:val="bullet"/>
      <w:lvlText w:val=""/>
      <w:lvlJc w:val="left"/>
      <w:pPr>
        <w:ind w:left="6459" w:hanging="360"/>
      </w:pPr>
      <w:rPr>
        <w:rFonts w:ascii="Wingdings" w:hAnsi="Wingdings" w:hint="default"/>
      </w:rPr>
    </w:lvl>
  </w:abstractNum>
  <w:abstractNum w:abstractNumId="4" w15:restartNumberingAfterBreak="0">
    <w:nsid w:val="0B520960"/>
    <w:multiLevelType w:val="hybridMultilevel"/>
    <w:tmpl w:val="B734C214"/>
    <w:lvl w:ilvl="0" w:tplc="0000000D">
      <w:numFmt w:val="bullet"/>
      <w:lvlText w:val="-"/>
      <w:lvlJc w:val="left"/>
      <w:pPr>
        <w:ind w:left="360" w:hanging="360"/>
      </w:pPr>
      <w:rPr>
        <w:rFonts w:ascii="Times New Roman" w:hAnsi="Times New Roman"/>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cs="Wingdings" w:hint="default"/>
      </w:rPr>
    </w:lvl>
    <w:lvl w:ilvl="3" w:tplc="04100001" w:tentative="1">
      <w:start w:val="1"/>
      <w:numFmt w:val="bullet"/>
      <w:lvlText w:val=""/>
      <w:lvlJc w:val="left"/>
      <w:pPr>
        <w:ind w:left="2520" w:hanging="360"/>
      </w:pPr>
      <w:rPr>
        <w:rFonts w:ascii="Symbol" w:hAnsi="Symbol" w:cs="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cs="Wingdings" w:hint="default"/>
      </w:rPr>
    </w:lvl>
    <w:lvl w:ilvl="6" w:tplc="04100001" w:tentative="1">
      <w:start w:val="1"/>
      <w:numFmt w:val="bullet"/>
      <w:lvlText w:val=""/>
      <w:lvlJc w:val="left"/>
      <w:pPr>
        <w:ind w:left="4680" w:hanging="360"/>
      </w:pPr>
      <w:rPr>
        <w:rFonts w:ascii="Symbol" w:hAnsi="Symbol" w:cs="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cs="Wingdings" w:hint="default"/>
      </w:rPr>
    </w:lvl>
  </w:abstractNum>
  <w:abstractNum w:abstractNumId="5" w15:restartNumberingAfterBreak="0">
    <w:nsid w:val="0BBF4F00"/>
    <w:multiLevelType w:val="hybridMultilevel"/>
    <w:tmpl w:val="F8FEAD50"/>
    <w:lvl w:ilvl="0" w:tplc="0000001E">
      <w:numFmt w:val="bullet"/>
      <w:lvlText w:val="-"/>
      <w:lvlJc w:val="left"/>
      <w:pPr>
        <w:ind w:left="720" w:hanging="360"/>
      </w:pPr>
      <w:rPr>
        <w:rFonts w:ascii="Times New Roman" w:hAnsi="Times New Roman" w:hint="default"/>
        <w:color w:val="143F6A" w:themeColor="accent3" w:themeShade="80"/>
        <w:w w:val="100"/>
        <w:sz w:val="22"/>
        <w:szCs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22C613F"/>
    <w:multiLevelType w:val="hybridMultilevel"/>
    <w:tmpl w:val="038A0152"/>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3D92C43"/>
    <w:multiLevelType w:val="hybridMultilevel"/>
    <w:tmpl w:val="9C38946E"/>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46C273C"/>
    <w:multiLevelType w:val="hybridMultilevel"/>
    <w:tmpl w:val="BD62094C"/>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6C77A20"/>
    <w:multiLevelType w:val="hybridMultilevel"/>
    <w:tmpl w:val="D0445B68"/>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78B6F14"/>
    <w:multiLevelType w:val="multilevel"/>
    <w:tmpl w:val="54CC8DEA"/>
    <w:lvl w:ilvl="0">
      <w:numFmt w:val="bullet"/>
      <w:lvlText w:val="-"/>
      <w:lvlJc w:val="left"/>
      <w:pPr>
        <w:tabs>
          <w:tab w:val="num" w:pos="720"/>
        </w:tabs>
        <w:ind w:left="720" w:hanging="360"/>
      </w:pPr>
      <w:rPr>
        <w:rFonts w:ascii="Times New Roman" w:hAnsi="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FF58A4"/>
    <w:multiLevelType w:val="hybridMultilevel"/>
    <w:tmpl w:val="93CEA956"/>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4103A21"/>
    <w:multiLevelType w:val="hybridMultilevel"/>
    <w:tmpl w:val="AD9A5B56"/>
    <w:lvl w:ilvl="0" w:tplc="0000001E">
      <w:numFmt w:val="bullet"/>
      <w:lvlText w:val="-"/>
      <w:lvlJc w:val="left"/>
      <w:pPr>
        <w:ind w:left="360" w:hanging="360"/>
      </w:pPr>
      <w:rPr>
        <w:rFonts w:ascii="Times New Roman" w:hAnsi="Times New Roman" w:hint="default"/>
        <w:w w:val="99"/>
        <w:sz w:val="24"/>
        <w:szCs w:val="24"/>
        <w:lang w:val="it-IT" w:eastAsia="it-IT" w:bidi="it-I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15:restartNumberingAfterBreak="0">
    <w:nsid w:val="24602E48"/>
    <w:multiLevelType w:val="hybridMultilevel"/>
    <w:tmpl w:val="99A86B9C"/>
    <w:lvl w:ilvl="0" w:tplc="0000001E">
      <w:numFmt w:val="bullet"/>
      <w:lvlText w:val="-"/>
      <w:lvlJc w:val="left"/>
      <w:pPr>
        <w:ind w:left="360" w:hanging="360"/>
      </w:pPr>
      <w:rPr>
        <w:rFonts w:ascii="Times New Roman" w:hAnsi="Times New Roman" w:hint="default"/>
      </w:rPr>
    </w:lvl>
    <w:lvl w:ilvl="1" w:tplc="04100003">
      <w:start w:val="1"/>
      <w:numFmt w:val="bullet"/>
      <w:lvlText w:val="o"/>
      <w:lvlJc w:val="left"/>
      <w:pPr>
        <w:ind w:left="1764" w:hanging="705"/>
      </w:pPr>
      <w:rPr>
        <w:rFonts w:ascii="Courier New" w:hAnsi="Courier New" w:cs="Courier New" w:hint="default"/>
      </w:rPr>
    </w:lvl>
    <w:lvl w:ilvl="2" w:tplc="04100001">
      <w:start w:val="1"/>
      <w:numFmt w:val="bullet"/>
      <w:lvlText w:val=""/>
      <w:lvlJc w:val="left"/>
      <w:pPr>
        <w:ind w:left="2484" w:hanging="705"/>
      </w:pPr>
      <w:rPr>
        <w:rFonts w:ascii="Symbol" w:hAnsi="Symbol" w:hint="default"/>
      </w:rPr>
    </w:lvl>
    <w:lvl w:ilvl="3" w:tplc="04100001">
      <w:start w:val="1"/>
      <w:numFmt w:val="bullet"/>
      <w:lvlText w:val=""/>
      <w:lvlJc w:val="left"/>
      <w:pPr>
        <w:ind w:left="3204" w:hanging="705"/>
      </w:pPr>
      <w:rPr>
        <w:rFonts w:ascii="Symbol" w:hAnsi="Symbol" w:hint="default"/>
      </w:rPr>
    </w:lvl>
    <w:lvl w:ilvl="4" w:tplc="04100003" w:tentative="1">
      <w:start w:val="1"/>
      <w:numFmt w:val="bullet"/>
      <w:lvlText w:val="o"/>
      <w:lvlJc w:val="left"/>
      <w:pPr>
        <w:ind w:left="3579" w:hanging="360"/>
      </w:pPr>
      <w:rPr>
        <w:rFonts w:ascii="Courier New" w:hAnsi="Courier New" w:cs="Courier New" w:hint="default"/>
      </w:rPr>
    </w:lvl>
    <w:lvl w:ilvl="5" w:tplc="04100005" w:tentative="1">
      <w:start w:val="1"/>
      <w:numFmt w:val="bullet"/>
      <w:lvlText w:val=""/>
      <w:lvlJc w:val="left"/>
      <w:pPr>
        <w:ind w:left="4299" w:hanging="360"/>
      </w:pPr>
      <w:rPr>
        <w:rFonts w:ascii="Wingdings" w:hAnsi="Wingdings" w:hint="default"/>
      </w:rPr>
    </w:lvl>
    <w:lvl w:ilvl="6" w:tplc="04100001" w:tentative="1">
      <w:start w:val="1"/>
      <w:numFmt w:val="bullet"/>
      <w:lvlText w:val=""/>
      <w:lvlJc w:val="left"/>
      <w:pPr>
        <w:ind w:left="5019" w:hanging="360"/>
      </w:pPr>
      <w:rPr>
        <w:rFonts w:ascii="Symbol" w:hAnsi="Symbol" w:hint="default"/>
      </w:rPr>
    </w:lvl>
    <w:lvl w:ilvl="7" w:tplc="04100003" w:tentative="1">
      <w:start w:val="1"/>
      <w:numFmt w:val="bullet"/>
      <w:lvlText w:val="o"/>
      <w:lvlJc w:val="left"/>
      <w:pPr>
        <w:ind w:left="5739" w:hanging="360"/>
      </w:pPr>
      <w:rPr>
        <w:rFonts w:ascii="Courier New" w:hAnsi="Courier New" w:cs="Courier New" w:hint="default"/>
      </w:rPr>
    </w:lvl>
    <w:lvl w:ilvl="8" w:tplc="04100005" w:tentative="1">
      <w:start w:val="1"/>
      <w:numFmt w:val="bullet"/>
      <w:lvlText w:val=""/>
      <w:lvlJc w:val="left"/>
      <w:pPr>
        <w:ind w:left="6459" w:hanging="360"/>
      </w:pPr>
      <w:rPr>
        <w:rFonts w:ascii="Wingdings" w:hAnsi="Wingdings" w:hint="default"/>
      </w:rPr>
    </w:lvl>
  </w:abstractNum>
  <w:abstractNum w:abstractNumId="14" w15:restartNumberingAfterBreak="0">
    <w:nsid w:val="27E82A51"/>
    <w:multiLevelType w:val="hybridMultilevel"/>
    <w:tmpl w:val="3EF6D8A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84A57FE"/>
    <w:multiLevelType w:val="hybridMultilevel"/>
    <w:tmpl w:val="D21E7CE4"/>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9013542"/>
    <w:multiLevelType w:val="hybridMultilevel"/>
    <w:tmpl w:val="E7543E70"/>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A390FC6"/>
    <w:multiLevelType w:val="hybridMultilevel"/>
    <w:tmpl w:val="AEC2ED5C"/>
    <w:lvl w:ilvl="0" w:tplc="0000001E">
      <w:numFmt w:val="bullet"/>
      <w:lvlText w:val="-"/>
      <w:lvlJc w:val="left"/>
      <w:pPr>
        <w:ind w:left="720" w:hanging="360"/>
      </w:pPr>
      <w:rPr>
        <w:rFonts w:ascii="Times New Roman" w:hAnsi="Times New Roman"/>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8" w15:restartNumberingAfterBreak="0">
    <w:nsid w:val="2A3A2C7B"/>
    <w:multiLevelType w:val="multilevel"/>
    <w:tmpl w:val="54CC8DEA"/>
    <w:lvl w:ilvl="0">
      <w:numFmt w:val="bullet"/>
      <w:lvlText w:val="-"/>
      <w:lvlJc w:val="left"/>
      <w:pPr>
        <w:tabs>
          <w:tab w:val="num" w:pos="720"/>
        </w:tabs>
        <w:ind w:left="720" w:hanging="360"/>
      </w:pPr>
      <w:rPr>
        <w:rFonts w:ascii="Times New Roman" w:hAnsi="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C975170"/>
    <w:multiLevelType w:val="hybridMultilevel"/>
    <w:tmpl w:val="E94216BC"/>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CB97F5C"/>
    <w:multiLevelType w:val="hybridMultilevel"/>
    <w:tmpl w:val="80ACE64A"/>
    <w:lvl w:ilvl="0" w:tplc="04100003">
      <w:start w:val="1"/>
      <w:numFmt w:val="bullet"/>
      <w:lvlText w:val="o"/>
      <w:lvlJc w:val="left"/>
      <w:pPr>
        <w:ind w:left="1080" w:hanging="360"/>
      </w:pPr>
      <w:rPr>
        <w:rFonts w:ascii="Courier New" w:hAnsi="Courier New" w:cs="Courier New"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1" w15:restartNumberingAfterBreak="0">
    <w:nsid w:val="2DDD2B21"/>
    <w:multiLevelType w:val="multilevel"/>
    <w:tmpl w:val="1004D5E6"/>
    <w:lvl w:ilvl="0">
      <w:start w:val="1"/>
      <w:numFmt w:val="decimal"/>
      <w:pStyle w:val="Titolo1"/>
      <w:lvlText w:val="%1"/>
      <w:lvlJc w:val="left"/>
      <w:pPr>
        <w:ind w:left="432" w:hanging="432"/>
      </w:pPr>
      <w:rPr>
        <w:rFonts w:hint="default"/>
      </w:rPr>
    </w:lvl>
    <w:lvl w:ilvl="1">
      <w:start w:val="1"/>
      <w:numFmt w:val="decimal"/>
      <w:pStyle w:val="Titolo2"/>
      <w:lvlText w:val="%1.%2"/>
      <w:lvlJc w:val="left"/>
      <w:pPr>
        <w:ind w:left="718" w:hanging="576"/>
      </w:pPr>
      <w:rPr>
        <w:rFonts w:hint="default"/>
      </w:rPr>
    </w:lvl>
    <w:lvl w:ilvl="2">
      <w:start w:val="1"/>
      <w:numFmt w:val="decimal"/>
      <w:pStyle w:val="Titolo3"/>
      <w:lvlText w:val="%1.%2.%3"/>
      <w:lvlJc w:val="left"/>
      <w:pPr>
        <w:ind w:left="720" w:hanging="720"/>
      </w:pPr>
      <w:rPr>
        <w:rFonts w:hint="default"/>
      </w:rPr>
    </w:lvl>
    <w:lvl w:ilvl="3">
      <w:start w:val="1"/>
      <w:numFmt w:val="decimal"/>
      <w:pStyle w:val="Titolo4"/>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22" w15:restartNumberingAfterBreak="0">
    <w:nsid w:val="2E081C4D"/>
    <w:multiLevelType w:val="hybridMultilevel"/>
    <w:tmpl w:val="F3D4C800"/>
    <w:lvl w:ilvl="0" w:tplc="0000001E">
      <w:numFmt w:val="bullet"/>
      <w:lvlText w:val="-"/>
      <w:lvlJc w:val="left"/>
      <w:pPr>
        <w:ind w:left="360" w:hanging="360"/>
      </w:pPr>
      <w:rPr>
        <w:rFonts w:ascii="Times New Roman" w:hAnsi="Times New Roman" w:hint="default"/>
        <w:w w:val="99"/>
        <w:sz w:val="24"/>
        <w:szCs w:val="24"/>
        <w:lang w:val="it-IT" w:eastAsia="it-IT" w:bidi="it-I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15:restartNumberingAfterBreak="0">
    <w:nsid w:val="2E2E5FC4"/>
    <w:multiLevelType w:val="hybridMultilevel"/>
    <w:tmpl w:val="578030F4"/>
    <w:lvl w:ilvl="0" w:tplc="0000001E">
      <w:numFmt w:val="bullet"/>
      <w:lvlText w:val="-"/>
      <w:lvlJc w:val="left"/>
      <w:pPr>
        <w:ind w:left="360" w:hanging="360"/>
      </w:pPr>
      <w:rPr>
        <w:rFonts w:ascii="Times New Roman" w:hAnsi="Times New Roman" w:hint="default"/>
        <w:color w:val="0070C0"/>
        <w:lang w:val="it-IT" w:eastAsia="it-IT" w:bidi="it-I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24" w15:restartNumberingAfterBreak="0">
    <w:nsid w:val="30B54A42"/>
    <w:multiLevelType w:val="multilevel"/>
    <w:tmpl w:val="F3107400"/>
    <w:styleLink w:val="Stile2"/>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0C06F17"/>
    <w:multiLevelType w:val="hybridMultilevel"/>
    <w:tmpl w:val="3EF6D8A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36561B2"/>
    <w:multiLevelType w:val="hybridMultilevel"/>
    <w:tmpl w:val="B35EC7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354A0F2C"/>
    <w:multiLevelType w:val="hybridMultilevel"/>
    <w:tmpl w:val="7A2A01D6"/>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355D733D"/>
    <w:multiLevelType w:val="hybridMultilevel"/>
    <w:tmpl w:val="3EF6D8AE"/>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3A201C54"/>
    <w:multiLevelType w:val="hybridMultilevel"/>
    <w:tmpl w:val="DF265F62"/>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3A7F5B3B"/>
    <w:multiLevelType w:val="hybridMultilevel"/>
    <w:tmpl w:val="3D0208F2"/>
    <w:lvl w:ilvl="0" w:tplc="0000001E">
      <w:numFmt w:val="bullet"/>
      <w:lvlText w:val="-"/>
      <w:lvlJc w:val="left"/>
      <w:pPr>
        <w:ind w:left="720" w:hanging="360"/>
      </w:pPr>
      <w:rPr>
        <w:rFonts w:ascii="Times New Roman" w:hAnsi="Times New Roman" w:hint="default"/>
        <w:color w:val="00206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C7D35B0"/>
    <w:multiLevelType w:val="hybridMultilevel"/>
    <w:tmpl w:val="C958D908"/>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EC834A3"/>
    <w:multiLevelType w:val="hybridMultilevel"/>
    <w:tmpl w:val="167E51E8"/>
    <w:lvl w:ilvl="0" w:tplc="C83A1084">
      <w:start w:val="1"/>
      <w:numFmt w:val="bullet"/>
      <w:lvlText w:val=""/>
      <w:lvlJc w:val="left"/>
      <w:pPr>
        <w:ind w:left="360" w:hanging="360"/>
      </w:pPr>
      <w:rPr>
        <w:rFonts w:ascii="Wingdings" w:hAnsi="Wingdings" w:hint="default"/>
        <w:color w:val="0070C0"/>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3" w15:restartNumberingAfterBreak="0">
    <w:nsid w:val="427D6FB7"/>
    <w:multiLevelType w:val="hybridMultilevel"/>
    <w:tmpl w:val="05C6EB4E"/>
    <w:lvl w:ilvl="0" w:tplc="0000001E">
      <w:numFmt w:val="bullet"/>
      <w:lvlText w:val="-"/>
      <w:lvlJc w:val="left"/>
      <w:pPr>
        <w:ind w:left="360" w:hanging="360"/>
      </w:pPr>
      <w:rPr>
        <w:rFonts w:ascii="Times New Roman" w:hAnsi="Times New Roman"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4" w15:restartNumberingAfterBreak="0">
    <w:nsid w:val="43AA0C8A"/>
    <w:multiLevelType w:val="multilevel"/>
    <w:tmpl w:val="0410001D"/>
    <w:styleLink w:val="Stile3"/>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487E5E5B"/>
    <w:multiLevelType w:val="hybridMultilevel"/>
    <w:tmpl w:val="3C223AC6"/>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4B442E02"/>
    <w:multiLevelType w:val="hybridMultilevel"/>
    <w:tmpl w:val="81C85C54"/>
    <w:lvl w:ilvl="0" w:tplc="04100003">
      <w:start w:val="1"/>
      <w:numFmt w:val="bullet"/>
      <w:lvlText w:val="o"/>
      <w:lvlJc w:val="left"/>
      <w:pPr>
        <w:ind w:left="360" w:hanging="360"/>
      </w:pPr>
      <w:rPr>
        <w:rFonts w:ascii="Courier New" w:hAnsi="Courier New" w:cs="Courier New" w:hint="default"/>
      </w:rPr>
    </w:lvl>
    <w:lvl w:ilvl="1" w:tplc="00030410" w:tentative="1">
      <w:start w:val="1"/>
      <w:numFmt w:val="bullet"/>
      <w:lvlText w:val="o"/>
      <w:lvlJc w:val="left"/>
      <w:pPr>
        <w:tabs>
          <w:tab w:val="num" w:pos="1440"/>
        </w:tabs>
        <w:ind w:left="1440" w:hanging="360"/>
      </w:pPr>
      <w:rPr>
        <w:rFonts w:ascii="Courier New" w:hAnsi="Courier New" w:hint="default"/>
      </w:rPr>
    </w:lvl>
    <w:lvl w:ilvl="2" w:tplc="00050410" w:tentative="1">
      <w:start w:val="1"/>
      <w:numFmt w:val="bullet"/>
      <w:lvlText w:val=""/>
      <w:lvlJc w:val="left"/>
      <w:pPr>
        <w:tabs>
          <w:tab w:val="num" w:pos="2160"/>
        </w:tabs>
        <w:ind w:left="2160" w:hanging="360"/>
      </w:pPr>
      <w:rPr>
        <w:rFonts w:ascii="Wingdings" w:hAnsi="Wingdings" w:hint="default"/>
      </w:rPr>
    </w:lvl>
    <w:lvl w:ilvl="3" w:tplc="00010410" w:tentative="1">
      <w:start w:val="1"/>
      <w:numFmt w:val="bullet"/>
      <w:lvlText w:val=""/>
      <w:lvlJc w:val="left"/>
      <w:pPr>
        <w:tabs>
          <w:tab w:val="num" w:pos="2880"/>
        </w:tabs>
        <w:ind w:left="2880" w:hanging="360"/>
      </w:pPr>
      <w:rPr>
        <w:rFonts w:ascii="Symbol" w:hAnsi="Symbol" w:hint="default"/>
      </w:rPr>
    </w:lvl>
    <w:lvl w:ilvl="4" w:tplc="00030410" w:tentative="1">
      <w:start w:val="1"/>
      <w:numFmt w:val="bullet"/>
      <w:lvlText w:val="o"/>
      <w:lvlJc w:val="left"/>
      <w:pPr>
        <w:tabs>
          <w:tab w:val="num" w:pos="3600"/>
        </w:tabs>
        <w:ind w:left="3600" w:hanging="360"/>
      </w:pPr>
      <w:rPr>
        <w:rFonts w:ascii="Courier New" w:hAnsi="Courier New" w:hint="default"/>
      </w:rPr>
    </w:lvl>
    <w:lvl w:ilvl="5" w:tplc="00050410" w:tentative="1">
      <w:start w:val="1"/>
      <w:numFmt w:val="bullet"/>
      <w:lvlText w:val=""/>
      <w:lvlJc w:val="left"/>
      <w:pPr>
        <w:tabs>
          <w:tab w:val="num" w:pos="4320"/>
        </w:tabs>
        <w:ind w:left="4320" w:hanging="360"/>
      </w:pPr>
      <w:rPr>
        <w:rFonts w:ascii="Wingdings" w:hAnsi="Wingdings" w:hint="default"/>
      </w:rPr>
    </w:lvl>
    <w:lvl w:ilvl="6" w:tplc="00010410" w:tentative="1">
      <w:start w:val="1"/>
      <w:numFmt w:val="bullet"/>
      <w:lvlText w:val=""/>
      <w:lvlJc w:val="left"/>
      <w:pPr>
        <w:tabs>
          <w:tab w:val="num" w:pos="5040"/>
        </w:tabs>
        <w:ind w:left="5040" w:hanging="360"/>
      </w:pPr>
      <w:rPr>
        <w:rFonts w:ascii="Symbol" w:hAnsi="Symbol" w:hint="default"/>
      </w:rPr>
    </w:lvl>
    <w:lvl w:ilvl="7" w:tplc="00030410" w:tentative="1">
      <w:start w:val="1"/>
      <w:numFmt w:val="bullet"/>
      <w:lvlText w:val="o"/>
      <w:lvlJc w:val="left"/>
      <w:pPr>
        <w:tabs>
          <w:tab w:val="num" w:pos="5760"/>
        </w:tabs>
        <w:ind w:left="5760" w:hanging="360"/>
      </w:pPr>
      <w:rPr>
        <w:rFonts w:ascii="Courier New" w:hAnsi="Courier New" w:hint="default"/>
      </w:rPr>
    </w:lvl>
    <w:lvl w:ilvl="8" w:tplc="00050410"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0D960BD"/>
    <w:multiLevelType w:val="hybridMultilevel"/>
    <w:tmpl w:val="E64443E0"/>
    <w:lvl w:ilvl="0" w:tplc="04100003">
      <w:start w:val="1"/>
      <w:numFmt w:val="bullet"/>
      <w:lvlText w:val="o"/>
      <w:lvlJc w:val="left"/>
      <w:pPr>
        <w:ind w:left="720" w:hanging="360"/>
      </w:pPr>
      <w:rPr>
        <w:rFonts w:ascii="Courier New" w:hAnsi="Courier New" w:cs="Courier New" w:hint="default"/>
        <w:color w:val="3476B1" w:themeColor="accent2" w:themeShade="BF"/>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cs="Wingdings" w:hint="default"/>
      </w:rPr>
    </w:lvl>
    <w:lvl w:ilvl="3" w:tplc="04100001" w:tentative="1">
      <w:start w:val="1"/>
      <w:numFmt w:val="bullet"/>
      <w:lvlText w:val=""/>
      <w:lvlJc w:val="left"/>
      <w:pPr>
        <w:ind w:left="2880" w:hanging="360"/>
      </w:pPr>
      <w:rPr>
        <w:rFonts w:ascii="Symbol" w:hAnsi="Symbol" w:cs="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cs="Wingdings" w:hint="default"/>
      </w:rPr>
    </w:lvl>
    <w:lvl w:ilvl="6" w:tplc="04100001" w:tentative="1">
      <w:start w:val="1"/>
      <w:numFmt w:val="bullet"/>
      <w:lvlText w:val=""/>
      <w:lvlJc w:val="left"/>
      <w:pPr>
        <w:ind w:left="5040" w:hanging="360"/>
      </w:pPr>
      <w:rPr>
        <w:rFonts w:ascii="Symbol" w:hAnsi="Symbol" w:cs="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cs="Wingdings" w:hint="default"/>
      </w:rPr>
    </w:lvl>
  </w:abstractNum>
  <w:abstractNum w:abstractNumId="38" w15:restartNumberingAfterBreak="0">
    <w:nsid w:val="53564DFB"/>
    <w:multiLevelType w:val="multilevel"/>
    <w:tmpl w:val="13727EEC"/>
    <w:styleLink w:val="Stile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4D66D50"/>
    <w:multiLevelType w:val="hybridMultilevel"/>
    <w:tmpl w:val="CFFA305C"/>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560C56E4"/>
    <w:multiLevelType w:val="hybridMultilevel"/>
    <w:tmpl w:val="825ECCFA"/>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56D61FB7"/>
    <w:multiLevelType w:val="multilevel"/>
    <w:tmpl w:val="24BEF2F8"/>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lowerLetter"/>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lowerLetter"/>
      <w:lvlText w:val="%1.%2.%3.%4.%5.%6.%7.%8."/>
      <w:lvlJc w:val="left"/>
      <w:pPr>
        <w:ind w:left="357" w:hanging="357"/>
      </w:pPr>
      <w:rPr>
        <w:rFonts w:hint="default"/>
      </w:rPr>
    </w:lvl>
    <w:lvl w:ilvl="8">
      <w:start w:val="1"/>
      <w:numFmt w:val="decimal"/>
      <w:lvlText w:val="%1.%2.%3.%4.%5.%6.%7.%8.%9."/>
      <w:lvlJc w:val="left"/>
      <w:pPr>
        <w:ind w:left="357" w:firstLine="2523"/>
      </w:pPr>
      <w:rPr>
        <w:rFonts w:hint="default"/>
      </w:rPr>
    </w:lvl>
  </w:abstractNum>
  <w:abstractNum w:abstractNumId="42" w15:restartNumberingAfterBreak="0">
    <w:nsid w:val="598A542D"/>
    <w:multiLevelType w:val="hybridMultilevel"/>
    <w:tmpl w:val="0B7A8460"/>
    <w:lvl w:ilvl="0" w:tplc="0000001E">
      <w:numFmt w:val="bullet"/>
      <w:lvlText w:val="-"/>
      <w:lvlJc w:val="left"/>
      <w:pPr>
        <w:ind w:left="360" w:hanging="360"/>
      </w:pPr>
      <w:rPr>
        <w:rFonts w:ascii="Times New Roman" w:hAnsi="Times New Roman"/>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cs="Wingdings" w:hint="default"/>
      </w:rPr>
    </w:lvl>
    <w:lvl w:ilvl="3" w:tplc="04100001" w:tentative="1">
      <w:start w:val="1"/>
      <w:numFmt w:val="bullet"/>
      <w:lvlText w:val=""/>
      <w:lvlJc w:val="left"/>
      <w:pPr>
        <w:ind w:left="2520" w:hanging="360"/>
      </w:pPr>
      <w:rPr>
        <w:rFonts w:ascii="Symbol" w:hAnsi="Symbol" w:cs="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cs="Wingdings" w:hint="default"/>
      </w:rPr>
    </w:lvl>
    <w:lvl w:ilvl="6" w:tplc="04100001" w:tentative="1">
      <w:start w:val="1"/>
      <w:numFmt w:val="bullet"/>
      <w:lvlText w:val=""/>
      <w:lvlJc w:val="left"/>
      <w:pPr>
        <w:ind w:left="4680" w:hanging="360"/>
      </w:pPr>
      <w:rPr>
        <w:rFonts w:ascii="Symbol" w:hAnsi="Symbol" w:cs="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cs="Wingdings" w:hint="default"/>
      </w:rPr>
    </w:lvl>
  </w:abstractNum>
  <w:abstractNum w:abstractNumId="43" w15:restartNumberingAfterBreak="0">
    <w:nsid w:val="5B367877"/>
    <w:multiLevelType w:val="hybridMultilevel"/>
    <w:tmpl w:val="58F04988"/>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5C347553"/>
    <w:multiLevelType w:val="hybridMultilevel"/>
    <w:tmpl w:val="7D964B2A"/>
    <w:lvl w:ilvl="0" w:tplc="0000001E">
      <w:numFmt w:val="bullet"/>
      <w:lvlText w:val="-"/>
      <w:lvlJc w:val="left"/>
      <w:pPr>
        <w:ind w:left="862" w:hanging="360"/>
      </w:pPr>
      <w:rPr>
        <w:rFonts w:ascii="Times New Roman" w:hAnsi="Times New Roman"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45" w15:restartNumberingAfterBreak="0">
    <w:nsid w:val="5EF76217"/>
    <w:multiLevelType w:val="hybridMultilevel"/>
    <w:tmpl w:val="A4EEE772"/>
    <w:lvl w:ilvl="0" w:tplc="BFC81064">
      <w:start w:val="1"/>
      <w:numFmt w:val="bullet"/>
      <w:lvlText w:val="₋"/>
      <w:lvlJc w:val="left"/>
      <w:pPr>
        <w:ind w:left="705" w:hanging="705"/>
      </w:pPr>
      <w:rPr>
        <w:rFonts w:ascii="Calibri" w:hAnsi="Calibri" w:hint="default"/>
      </w:rPr>
    </w:lvl>
    <w:lvl w:ilvl="1" w:tplc="04100019">
      <w:start w:val="1"/>
      <w:numFmt w:val="lowerLetter"/>
      <w:lvlText w:val="%2."/>
      <w:lvlJc w:val="left"/>
      <w:pPr>
        <w:ind w:left="1080" w:hanging="360"/>
      </w:pPr>
    </w:lvl>
    <w:lvl w:ilvl="2" w:tplc="B28640DA">
      <w:start w:val="1"/>
      <w:numFmt w:val="bullet"/>
      <w:lvlText w:val="⁻"/>
      <w:lvlJc w:val="left"/>
      <w:pPr>
        <w:ind w:left="2325" w:hanging="705"/>
      </w:pPr>
      <w:rPr>
        <w:rFonts w:ascii="Calibri" w:hAnsi="Calibri" w:hint="default"/>
      </w:rPr>
    </w:lvl>
    <w:lvl w:ilvl="3" w:tplc="04100001">
      <w:start w:val="1"/>
      <w:numFmt w:val="bullet"/>
      <w:lvlText w:val=""/>
      <w:lvlJc w:val="left"/>
      <w:pPr>
        <w:ind w:left="2865" w:hanging="705"/>
      </w:pPr>
      <w:rPr>
        <w:rFonts w:ascii="Symbol" w:hAnsi="Symbol" w:hint="default"/>
      </w:rPr>
    </w:lvl>
    <w:lvl w:ilvl="4" w:tplc="763EAC86">
      <w:numFmt w:val="bullet"/>
      <w:lvlText w:val="-"/>
      <w:lvlJc w:val="left"/>
      <w:pPr>
        <w:ind w:left="3585" w:hanging="705"/>
      </w:pPr>
      <w:rPr>
        <w:rFonts w:ascii="Arial" w:eastAsiaTheme="minorHAnsi" w:hAnsi="Arial" w:cs="Arial" w:hint="default"/>
      </w:rPr>
    </w:lvl>
    <w:lvl w:ilvl="5" w:tplc="87207770">
      <w:start w:val="1"/>
      <w:numFmt w:val="decimal"/>
      <w:lvlText w:val="%6."/>
      <w:lvlJc w:val="left"/>
      <w:pPr>
        <w:ind w:left="4485" w:hanging="705"/>
      </w:pPr>
      <w:rPr>
        <w:rFonts w:hint="default"/>
      </w:rPr>
    </w:lvl>
    <w:lvl w:ilvl="6" w:tplc="087A6CDE">
      <w:numFmt w:val="bullet"/>
      <w:lvlText w:val=""/>
      <w:lvlJc w:val="left"/>
      <w:pPr>
        <w:ind w:left="4680" w:hanging="360"/>
      </w:pPr>
      <w:rPr>
        <w:rFonts w:ascii="Wingdings" w:eastAsiaTheme="minorHAnsi" w:hAnsi="Wingdings" w:cs="Arial" w:hint="default"/>
      </w:r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6" w15:restartNumberingAfterBreak="0">
    <w:nsid w:val="5F4E7D23"/>
    <w:multiLevelType w:val="hybridMultilevel"/>
    <w:tmpl w:val="F4E6CFE4"/>
    <w:lvl w:ilvl="0" w:tplc="0000001E">
      <w:numFmt w:val="bullet"/>
      <w:lvlText w:val="-"/>
      <w:lvlJc w:val="left"/>
      <w:pPr>
        <w:ind w:left="720" w:hanging="360"/>
      </w:pPr>
      <w:rPr>
        <w:rFonts w:ascii="Times New Roman" w:hAnsi="Times New Roman" w:hint="default"/>
        <w:color w:val="002060"/>
        <w:sz w:val="22"/>
        <w:szCs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61D902BA"/>
    <w:multiLevelType w:val="hybridMultilevel"/>
    <w:tmpl w:val="77265B16"/>
    <w:lvl w:ilvl="0" w:tplc="0000001E">
      <w:numFmt w:val="bullet"/>
      <w:lvlText w:val="-"/>
      <w:lvlJc w:val="left"/>
      <w:pPr>
        <w:ind w:left="1080" w:hanging="360"/>
      </w:pPr>
      <w:rPr>
        <w:rFonts w:ascii="Times New Roman" w:hAnsi="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8" w15:restartNumberingAfterBreak="0">
    <w:nsid w:val="66064ADA"/>
    <w:multiLevelType w:val="hybridMultilevel"/>
    <w:tmpl w:val="AE129C8A"/>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692866B4"/>
    <w:multiLevelType w:val="hybridMultilevel"/>
    <w:tmpl w:val="89226084"/>
    <w:lvl w:ilvl="0" w:tplc="0000001E">
      <w:numFmt w:val="bullet"/>
      <w:lvlText w:val="-"/>
      <w:lvlJc w:val="left"/>
      <w:pPr>
        <w:ind w:left="360" w:hanging="360"/>
      </w:pPr>
      <w:rPr>
        <w:rFonts w:ascii="Times New Roman" w:hAnsi="Times New Roman"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50" w15:restartNumberingAfterBreak="0">
    <w:nsid w:val="69FD6456"/>
    <w:multiLevelType w:val="hybridMultilevel"/>
    <w:tmpl w:val="06E6155E"/>
    <w:lvl w:ilvl="0" w:tplc="0000001E">
      <w:numFmt w:val="bullet"/>
      <w:lvlText w:val="-"/>
      <w:lvlJc w:val="left"/>
      <w:pPr>
        <w:tabs>
          <w:tab w:val="num" w:pos="397"/>
        </w:tabs>
        <w:ind w:left="397" w:hanging="397"/>
      </w:pPr>
      <w:rPr>
        <w:rFonts w:ascii="Times New Roman" w:hAnsi="Times New Roman" w:hint="default"/>
      </w:rPr>
    </w:lvl>
    <w:lvl w:ilvl="1" w:tplc="00030410" w:tentative="1">
      <w:start w:val="1"/>
      <w:numFmt w:val="bullet"/>
      <w:lvlText w:val="o"/>
      <w:lvlJc w:val="left"/>
      <w:pPr>
        <w:tabs>
          <w:tab w:val="num" w:pos="1440"/>
        </w:tabs>
        <w:ind w:left="1440" w:hanging="360"/>
      </w:pPr>
      <w:rPr>
        <w:rFonts w:ascii="Courier New" w:hAnsi="Courier New" w:hint="default"/>
      </w:rPr>
    </w:lvl>
    <w:lvl w:ilvl="2" w:tplc="00050410" w:tentative="1">
      <w:start w:val="1"/>
      <w:numFmt w:val="bullet"/>
      <w:lvlText w:val=""/>
      <w:lvlJc w:val="left"/>
      <w:pPr>
        <w:tabs>
          <w:tab w:val="num" w:pos="2160"/>
        </w:tabs>
        <w:ind w:left="2160" w:hanging="360"/>
      </w:pPr>
      <w:rPr>
        <w:rFonts w:ascii="Wingdings" w:hAnsi="Wingdings" w:hint="default"/>
      </w:rPr>
    </w:lvl>
    <w:lvl w:ilvl="3" w:tplc="00010410" w:tentative="1">
      <w:start w:val="1"/>
      <w:numFmt w:val="bullet"/>
      <w:lvlText w:val=""/>
      <w:lvlJc w:val="left"/>
      <w:pPr>
        <w:tabs>
          <w:tab w:val="num" w:pos="2880"/>
        </w:tabs>
        <w:ind w:left="2880" w:hanging="360"/>
      </w:pPr>
      <w:rPr>
        <w:rFonts w:ascii="Symbol" w:hAnsi="Symbol" w:hint="default"/>
      </w:rPr>
    </w:lvl>
    <w:lvl w:ilvl="4" w:tplc="00030410" w:tentative="1">
      <w:start w:val="1"/>
      <w:numFmt w:val="bullet"/>
      <w:lvlText w:val="o"/>
      <w:lvlJc w:val="left"/>
      <w:pPr>
        <w:tabs>
          <w:tab w:val="num" w:pos="3600"/>
        </w:tabs>
        <w:ind w:left="3600" w:hanging="360"/>
      </w:pPr>
      <w:rPr>
        <w:rFonts w:ascii="Courier New" w:hAnsi="Courier New" w:hint="default"/>
      </w:rPr>
    </w:lvl>
    <w:lvl w:ilvl="5" w:tplc="00050410" w:tentative="1">
      <w:start w:val="1"/>
      <w:numFmt w:val="bullet"/>
      <w:lvlText w:val=""/>
      <w:lvlJc w:val="left"/>
      <w:pPr>
        <w:tabs>
          <w:tab w:val="num" w:pos="4320"/>
        </w:tabs>
        <w:ind w:left="4320" w:hanging="360"/>
      </w:pPr>
      <w:rPr>
        <w:rFonts w:ascii="Wingdings" w:hAnsi="Wingdings" w:hint="default"/>
      </w:rPr>
    </w:lvl>
    <w:lvl w:ilvl="6" w:tplc="00010410" w:tentative="1">
      <w:start w:val="1"/>
      <w:numFmt w:val="bullet"/>
      <w:lvlText w:val=""/>
      <w:lvlJc w:val="left"/>
      <w:pPr>
        <w:tabs>
          <w:tab w:val="num" w:pos="5040"/>
        </w:tabs>
        <w:ind w:left="5040" w:hanging="360"/>
      </w:pPr>
      <w:rPr>
        <w:rFonts w:ascii="Symbol" w:hAnsi="Symbol" w:hint="default"/>
      </w:rPr>
    </w:lvl>
    <w:lvl w:ilvl="7" w:tplc="00030410" w:tentative="1">
      <w:start w:val="1"/>
      <w:numFmt w:val="bullet"/>
      <w:lvlText w:val="o"/>
      <w:lvlJc w:val="left"/>
      <w:pPr>
        <w:tabs>
          <w:tab w:val="num" w:pos="5760"/>
        </w:tabs>
        <w:ind w:left="5760" w:hanging="360"/>
      </w:pPr>
      <w:rPr>
        <w:rFonts w:ascii="Courier New" w:hAnsi="Courier New" w:hint="default"/>
      </w:rPr>
    </w:lvl>
    <w:lvl w:ilvl="8" w:tplc="00050410"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6A0B0636"/>
    <w:multiLevelType w:val="hybridMultilevel"/>
    <w:tmpl w:val="E7B0F314"/>
    <w:lvl w:ilvl="0" w:tplc="0000001E">
      <w:numFmt w:val="bullet"/>
      <w:lvlText w:val="-"/>
      <w:lvlJc w:val="left"/>
      <w:pPr>
        <w:ind w:left="720" w:hanging="360"/>
      </w:pPr>
      <w:rPr>
        <w:rFonts w:ascii="Times New Roman" w:hAnsi="Times New Roman" w:hint="default"/>
        <w:color w:val="002060"/>
        <w:sz w:val="22"/>
        <w:szCs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6AD1AD09"/>
    <w:multiLevelType w:val="hybridMultilevel"/>
    <w:tmpl w:val="943E443A"/>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3" w15:restartNumberingAfterBreak="0">
    <w:nsid w:val="700424DC"/>
    <w:multiLevelType w:val="hybridMultilevel"/>
    <w:tmpl w:val="AEC06E4C"/>
    <w:lvl w:ilvl="0" w:tplc="BFC81064">
      <w:start w:val="1"/>
      <w:numFmt w:val="bullet"/>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71FC1473"/>
    <w:multiLevelType w:val="hybridMultilevel"/>
    <w:tmpl w:val="477029FE"/>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2382871"/>
    <w:multiLevelType w:val="hybridMultilevel"/>
    <w:tmpl w:val="3DF077A2"/>
    <w:lvl w:ilvl="0" w:tplc="763EAC86">
      <w:numFmt w:val="bullet"/>
      <w:lvlText w:val="-"/>
      <w:lvlJc w:val="left"/>
      <w:pPr>
        <w:ind w:left="360" w:hanging="360"/>
      </w:pPr>
      <w:rPr>
        <w:rFonts w:ascii="Arial" w:eastAsiaTheme="minorHAnsi" w:hAnsi="Arial"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6" w15:restartNumberingAfterBreak="0">
    <w:nsid w:val="73F30195"/>
    <w:multiLevelType w:val="hybridMultilevel"/>
    <w:tmpl w:val="E2300494"/>
    <w:lvl w:ilvl="0" w:tplc="0000001E">
      <w:numFmt w:val="bullet"/>
      <w:lvlText w:val="-"/>
      <w:lvlJc w:val="left"/>
      <w:pPr>
        <w:ind w:left="1273" w:hanging="705"/>
      </w:pPr>
      <w:rPr>
        <w:rFonts w:ascii="Times New Roman" w:hAnsi="Times New Roman" w:hint="default"/>
      </w:rPr>
    </w:lvl>
    <w:lvl w:ilvl="1" w:tplc="04100003" w:tentative="1">
      <w:start w:val="1"/>
      <w:numFmt w:val="bullet"/>
      <w:lvlText w:val="o"/>
      <w:lvlJc w:val="left"/>
      <w:pPr>
        <w:ind w:left="1648" w:hanging="360"/>
      </w:pPr>
      <w:rPr>
        <w:rFonts w:ascii="Courier New" w:hAnsi="Courier New" w:cs="Courier New" w:hint="default"/>
      </w:rPr>
    </w:lvl>
    <w:lvl w:ilvl="2" w:tplc="04100005" w:tentative="1">
      <w:start w:val="1"/>
      <w:numFmt w:val="bullet"/>
      <w:lvlText w:val=""/>
      <w:lvlJc w:val="left"/>
      <w:pPr>
        <w:ind w:left="2368" w:hanging="360"/>
      </w:pPr>
      <w:rPr>
        <w:rFonts w:ascii="Wingdings" w:hAnsi="Wingdings" w:hint="default"/>
      </w:rPr>
    </w:lvl>
    <w:lvl w:ilvl="3" w:tplc="04100001" w:tentative="1">
      <w:start w:val="1"/>
      <w:numFmt w:val="bullet"/>
      <w:lvlText w:val=""/>
      <w:lvlJc w:val="left"/>
      <w:pPr>
        <w:ind w:left="3088" w:hanging="360"/>
      </w:pPr>
      <w:rPr>
        <w:rFonts w:ascii="Symbol" w:hAnsi="Symbol" w:hint="default"/>
      </w:rPr>
    </w:lvl>
    <w:lvl w:ilvl="4" w:tplc="04100003" w:tentative="1">
      <w:start w:val="1"/>
      <w:numFmt w:val="bullet"/>
      <w:lvlText w:val="o"/>
      <w:lvlJc w:val="left"/>
      <w:pPr>
        <w:ind w:left="3808" w:hanging="360"/>
      </w:pPr>
      <w:rPr>
        <w:rFonts w:ascii="Courier New" w:hAnsi="Courier New" w:cs="Courier New" w:hint="default"/>
      </w:rPr>
    </w:lvl>
    <w:lvl w:ilvl="5" w:tplc="04100005" w:tentative="1">
      <w:start w:val="1"/>
      <w:numFmt w:val="bullet"/>
      <w:lvlText w:val=""/>
      <w:lvlJc w:val="left"/>
      <w:pPr>
        <w:ind w:left="4528" w:hanging="360"/>
      </w:pPr>
      <w:rPr>
        <w:rFonts w:ascii="Wingdings" w:hAnsi="Wingdings" w:hint="default"/>
      </w:rPr>
    </w:lvl>
    <w:lvl w:ilvl="6" w:tplc="04100001" w:tentative="1">
      <w:start w:val="1"/>
      <w:numFmt w:val="bullet"/>
      <w:lvlText w:val=""/>
      <w:lvlJc w:val="left"/>
      <w:pPr>
        <w:ind w:left="5248" w:hanging="360"/>
      </w:pPr>
      <w:rPr>
        <w:rFonts w:ascii="Symbol" w:hAnsi="Symbol" w:hint="default"/>
      </w:rPr>
    </w:lvl>
    <w:lvl w:ilvl="7" w:tplc="04100003" w:tentative="1">
      <w:start w:val="1"/>
      <w:numFmt w:val="bullet"/>
      <w:lvlText w:val="o"/>
      <w:lvlJc w:val="left"/>
      <w:pPr>
        <w:ind w:left="5968" w:hanging="360"/>
      </w:pPr>
      <w:rPr>
        <w:rFonts w:ascii="Courier New" w:hAnsi="Courier New" w:cs="Courier New" w:hint="default"/>
      </w:rPr>
    </w:lvl>
    <w:lvl w:ilvl="8" w:tplc="04100005" w:tentative="1">
      <w:start w:val="1"/>
      <w:numFmt w:val="bullet"/>
      <w:lvlText w:val=""/>
      <w:lvlJc w:val="left"/>
      <w:pPr>
        <w:ind w:left="6688" w:hanging="360"/>
      </w:pPr>
      <w:rPr>
        <w:rFonts w:ascii="Wingdings" w:hAnsi="Wingdings" w:hint="default"/>
      </w:rPr>
    </w:lvl>
  </w:abstractNum>
  <w:abstractNum w:abstractNumId="57" w15:restartNumberingAfterBreak="0">
    <w:nsid w:val="76B25A22"/>
    <w:multiLevelType w:val="hybridMultilevel"/>
    <w:tmpl w:val="3138884A"/>
    <w:lvl w:ilvl="0" w:tplc="5C9091F8">
      <w:numFmt w:val="bullet"/>
      <w:lvlText w:val="-"/>
      <w:lvlJc w:val="left"/>
      <w:pPr>
        <w:ind w:left="360" w:hanging="360"/>
      </w:pPr>
      <w:rPr>
        <w:rFonts w:ascii="Times New Roman" w:eastAsia="Times New Roman" w:hAnsi="Times New Roman" w:cs="Times New Roman" w:hint="default"/>
      </w:rPr>
    </w:lvl>
    <w:lvl w:ilvl="1" w:tplc="04100003" w:tentative="1">
      <w:start w:val="1"/>
      <w:numFmt w:val="bullet"/>
      <w:lvlText w:val="o"/>
      <w:lvlJc w:val="left"/>
      <w:pPr>
        <w:ind w:left="360" w:hanging="360"/>
      </w:pPr>
      <w:rPr>
        <w:rFonts w:ascii="Courier New" w:hAnsi="Courier New" w:cs="Courier New" w:hint="default"/>
      </w:rPr>
    </w:lvl>
    <w:lvl w:ilvl="2" w:tplc="04100005" w:tentative="1">
      <w:start w:val="1"/>
      <w:numFmt w:val="bullet"/>
      <w:lvlText w:val=""/>
      <w:lvlJc w:val="left"/>
      <w:pPr>
        <w:ind w:left="1080" w:hanging="360"/>
      </w:pPr>
      <w:rPr>
        <w:rFonts w:ascii="Wingdings" w:hAnsi="Wingdings" w:hint="default"/>
      </w:rPr>
    </w:lvl>
    <w:lvl w:ilvl="3" w:tplc="04100001" w:tentative="1">
      <w:start w:val="1"/>
      <w:numFmt w:val="bullet"/>
      <w:lvlText w:val=""/>
      <w:lvlJc w:val="left"/>
      <w:pPr>
        <w:ind w:left="1800" w:hanging="360"/>
      </w:pPr>
      <w:rPr>
        <w:rFonts w:ascii="Symbol" w:hAnsi="Symbol" w:hint="default"/>
      </w:rPr>
    </w:lvl>
    <w:lvl w:ilvl="4" w:tplc="04100003" w:tentative="1">
      <w:start w:val="1"/>
      <w:numFmt w:val="bullet"/>
      <w:lvlText w:val="o"/>
      <w:lvlJc w:val="left"/>
      <w:pPr>
        <w:ind w:left="2520" w:hanging="360"/>
      </w:pPr>
      <w:rPr>
        <w:rFonts w:ascii="Courier New" w:hAnsi="Courier New" w:cs="Courier New" w:hint="default"/>
      </w:rPr>
    </w:lvl>
    <w:lvl w:ilvl="5" w:tplc="04100005" w:tentative="1">
      <w:start w:val="1"/>
      <w:numFmt w:val="bullet"/>
      <w:lvlText w:val=""/>
      <w:lvlJc w:val="left"/>
      <w:pPr>
        <w:ind w:left="3240" w:hanging="360"/>
      </w:pPr>
      <w:rPr>
        <w:rFonts w:ascii="Wingdings" w:hAnsi="Wingdings" w:hint="default"/>
      </w:rPr>
    </w:lvl>
    <w:lvl w:ilvl="6" w:tplc="04100001" w:tentative="1">
      <w:start w:val="1"/>
      <w:numFmt w:val="bullet"/>
      <w:lvlText w:val=""/>
      <w:lvlJc w:val="left"/>
      <w:pPr>
        <w:ind w:left="3960" w:hanging="360"/>
      </w:pPr>
      <w:rPr>
        <w:rFonts w:ascii="Symbol" w:hAnsi="Symbol" w:hint="default"/>
      </w:rPr>
    </w:lvl>
    <w:lvl w:ilvl="7" w:tplc="04100003" w:tentative="1">
      <w:start w:val="1"/>
      <w:numFmt w:val="bullet"/>
      <w:lvlText w:val="o"/>
      <w:lvlJc w:val="left"/>
      <w:pPr>
        <w:ind w:left="4680" w:hanging="360"/>
      </w:pPr>
      <w:rPr>
        <w:rFonts w:ascii="Courier New" w:hAnsi="Courier New" w:cs="Courier New" w:hint="default"/>
      </w:rPr>
    </w:lvl>
    <w:lvl w:ilvl="8" w:tplc="04100005" w:tentative="1">
      <w:start w:val="1"/>
      <w:numFmt w:val="bullet"/>
      <w:lvlText w:val=""/>
      <w:lvlJc w:val="left"/>
      <w:pPr>
        <w:ind w:left="5400" w:hanging="360"/>
      </w:pPr>
      <w:rPr>
        <w:rFonts w:ascii="Wingdings" w:hAnsi="Wingdings" w:hint="default"/>
      </w:rPr>
    </w:lvl>
  </w:abstractNum>
  <w:abstractNum w:abstractNumId="58" w15:restartNumberingAfterBreak="0">
    <w:nsid w:val="78105918"/>
    <w:multiLevelType w:val="hybridMultilevel"/>
    <w:tmpl w:val="7F2C292E"/>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79E8065E"/>
    <w:multiLevelType w:val="hybridMultilevel"/>
    <w:tmpl w:val="F8486890"/>
    <w:lvl w:ilvl="0" w:tplc="F1E8EDB4">
      <w:start w:val="1"/>
      <w:numFmt w:val="decimal"/>
      <w:lvlText w:val="%1."/>
      <w:lvlJc w:val="left"/>
      <w:pPr>
        <w:ind w:left="360" w:hanging="360"/>
      </w:pPr>
      <w:rPr>
        <w:rFonts w:hint="default"/>
        <w:b/>
        <w:bCs/>
        <w:sz w:val="20"/>
      </w:rPr>
    </w:lvl>
    <w:lvl w:ilvl="1" w:tplc="04100003">
      <w:start w:val="1"/>
      <w:numFmt w:val="bullet"/>
      <w:lvlText w:val="o"/>
      <w:lvlJc w:val="left"/>
      <w:pPr>
        <w:ind w:left="1764" w:hanging="705"/>
      </w:pPr>
      <w:rPr>
        <w:rFonts w:ascii="Courier New" w:hAnsi="Courier New" w:cs="Courier New" w:hint="default"/>
      </w:rPr>
    </w:lvl>
    <w:lvl w:ilvl="2" w:tplc="04100001">
      <w:start w:val="1"/>
      <w:numFmt w:val="bullet"/>
      <w:lvlText w:val=""/>
      <w:lvlJc w:val="left"/>
      <w:pPr>
        <w:ind w:left="2484" w:hanging="705"/>
      </w:pPr>
      <w:rPr>
        <w:rFonts w:ascii="Symbol" w:hAnsi="Symbol" w:hint="default"/>
      </w:rPr>
    </w:lvl>
    <w:lvl w:ilvl="3" w:tplc="04100001">
      <w:start w:val="1"/>
      <w:numFmt w:val="bullet"/>
      <w:lvlText w:val=""/>
      <w:lvlJc w:val="left"/>
      <w:pPr>
        <w:ind w:left="3204" w:hanging="705"/>
      </w:pPr>
      <w:rPr>
        <w:rFonts w:ascii="Symbol" w:hAnsi="Symbol" w:hint="default"/>
      </w:rPr>
    </w:lvl>
    <w:lvl w:ilvl="4" w:tplc="04100003" w:tentative="1">
      <w:start w:val="1"/>
      <w:numFmt w:val="bullet"/>
      <w:lvlText w:val="o"/>
      <w:lvlJc w:val="left"/>
      <w:pPr>
        <w:ind w:left="3579" w:hanging="360"/>
      </w:pPr>
      <w:rPr>
        <w:rFonts w:ascii="Courier New" w:hAnsi="Courier New" w:cs="Courier New" w:hint="default"/>
      </w:rPr>
    </w:lvl>
    <w:lvl w:ilvl="5" w:tplc="04100005" w:tentative="1">
      <w:start w:val="1"/>
      <w:numFmt w:val="bullet"/>
      <w:lvlText w:val=""/>
      <w:lvlJc w:val="left"/>
      <w:pPr>
        <w:ind w:left="4299" w:hanging="360"/>
      </w:pPr>
      <w:rPr>
        <w:rFonts w:ascii="Wingdings" w:hAnsi="Wingdings" w:hint="default"/>
      </w:rPr>
    </w:lvl>
    <w:lvl w:ilvl="6" w:tplc="04100001" w:tentative="1">
      <w:start w:val="1"/>
      <w:numFmt w:val="bullet"/>
      <w:lvlText w:val=""/>
      <w:lvlJc w:val="left"/>
      <w:pPr>
        <w:ind w:left="5019" w:hanging="360"/>
      </w:pPr>
      <w:rPr>
        <w:rFonts w:ascii="Symbol" w:hAnsi="Symbol" w:hint="default"/>
      </w:rPr>
    </w:lvl>
    <w:lvl w:ilvl="7" w:tplc="04100003" w:tentative="1">
      <w:start w:val="1"/>
      <w:numFmt w:val="bullet"/>
      <w:lvlText w:val="o"/>
      <w:lvlJc w:val="left"/>
      <w:pPr>
        <w:ind w:left="5739" w:hanging="360"/>
      </w:pPr>
      <w:rPr>
        <w:rFonts w:ascii="Courier New" w:hAnsi="Courier New" w:cs="Courier New" w:hint="default"/>
      </w:rPr>
    </w:lvl>
    <w:lvl w:ilvl="8" w:tplc="04100005" w:tentative="1">
      <w:start w:val="1"/>
      <w:numFmt w:val="bullet"/>
      <w:lvlText w:val=""/>
      <w:lvlJc w:val="left"/>
      <w:pPr>
        <w:ind w:left="6459" w:hanging="360"/>
      </w:pPr>
      <w:rPr>
        <w:rFonts w:ascii="Wingdings" w:hAnsi="Wingdings" w:hint="default"/>
      </w:rPr>
    </w:lvl>
  </w:abstractNum>
  <w:abstractNum w:abstractNumId="60" w15:restartNumberingAfterBreak="0">
    <w:nsid w:val="7A01593C"/>
    <w:multiLevelType w:val="hybridMultilevel"/>
    <w:tmpl w:val="5BECCC20"/>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1" w15:restartNumberingAfterBreak="0">
    <w:nsid w:val="7A8767AA"/>
    <w:multiLevelType w:val="hybridMultilevel"/>
    <w:tmpl w:val="856C0376"/>
    <w:lvl w:ilvl="0" w:tplc="0000001E">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7FA2457E"/>
    <w:multiLevelType w:val="hybridMultilevel"/>
    <w:tmpl w:val="820A610E"/>
    <w:lvl w:ilvl="0" w:tplc="5C9091F8">
      <w:numFmt w:val="bullet"/>
      <w:lvlText w:val="-"/>
      <w:lvlJc w:val="left"/>
      <w:pPr>
        <w:ind w:left="360" w:hanging="360"/>
      </w:pPr>
      <w:rPr>
        <w:rFonts w:ascii="Times New Roman" w:eastAsia="Times New Roman" w:hAnsi="Times New Roman"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907372835">
    <w:abstractNumId w:val="41"/>
  </w:num>
  <w:num w:numId="2" w16cid:durableId="552228882">
    <w:abstractNumId w:val="14"/>
  </w:num>
  <w:num w:numId="3" w16cid:durableId="1239942966">
    <w:abstractNumId w:val="38"/>
  </w:num>
  <w:num w:numId="4" w16cid:durableId="1970085785">
    <w:abstractNumId w:val="24"/>
  </w:num>
  <w:num w:numId="5" w16cid:durableId="1262565988">
    <w:abstractNumId w:val="34"/>
  </w:num>
  <w:num w:numId="6" w16cid:durableId="332880648">
    <w:abstractNumId w:val="45"/>
  </w:num>
  <w:num w:numId="7" w16cid:durableId="1838685797">
    <w:abstractNumId w:val="56"/>
  </w:num>
  <w:num w:numId="8" w16cid:durableId="2128545825">
    <w:abstractNumId w:val="4"/>
  </w:num>
  <w:num w:numId="9" w16cid:durableId="1495222187">
    <w:abstractNumId w:val="55"/>
  </w:num>
  <w:num w:numId="10" w16cid:durableId="151871907">
    <w:abstractNumId w:val="42"/>
  </w:num>
  <w:num w:numId="11" w16cid:durableId="1633747334">
    <w:abstractNumId w:val="37"/>
  </w:num>
  <w:num w:numId="12" w16cid:durableId="339699970">
    <w:abstractNumId w:val="2"/>
  </w:num>
  <w:num w:numId="13" w16cid:durableId="648100321">
    <w:abstractNumId w:val="59"/>
  </w:num>
  <w:num w:numId="14" w16cid:durableId="1119833964">
    <w:abstractNumId w:val="32"/>
  </w:num>
  <w:num w:numId="15" w16cid:durableId="738819737">
    <w:abstractNumId w:val="62"/>
  </w:num>
  <w:num w:numId="16" w16cid:durableId="665741056">
    <w:abstractNumId w:val="57"/>
  </w:num>
  <w:num w:numId="17" w16cid:durableId="1699963435">
    <w:abstractNumId w:val="21"/>
  </w:num>
  <w:num w:numId="18" w16cid:durableId="179039277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69027874">
    <w:abstractNumId w:val="25"/>
  </w:num>
  <w:num w:numId="20" w16cid:durableId="1948930771">
    <w:abstractNumId w:val="28"/>
  </w:num>
  <w:num w:numId="21" w16cid:durableId="1938905540">
    <w:abstractNumId w:val="5"/>
  </w:num>
  <w:num w:numId="22" w16cid:durableId="1947343702">
    <w:abstractNumId w:val="50"/>
  </w:num>
  <w:num w:numId="23" w16cid:durableId="1555652165">
    <w:abstractNumId w:val="36"/>
  </w:num>
  <w:num w:numId="24" w16cid:durableId="6518164">
    <w:abstractNumId w:val="39"/>
  </w:num>
  <w:num w:numId="25" w16cid:durableId="917405419">
    <w:abstractNumId w:val="0"/>
  </w:num>
  <w:num w:numId="26" w16cid:durableId="16663510">
    <w:abstractNumId w:val="33"/>
  </w:num>
  <w:num w:numId="27" w16cid:durableId="1061903086">
    <w:abstractNumId w:val="29"/>
  </w:num>
  <w:num w:numId="28" w16cid:durableId="1811166194">
    <w:abstractNumId w:val="13"/>
  </w:num>
  <w:num w:numId="29" w16cid:durableId="1168984467">
    <w:abstractNumId w:val="22"/>
  </w:num>
  <w:num w:numId="30" w16cid:durableId="1119373618">
    <w:abstractNumId w:val="12"/>
  </w:num>
  <w:num w:numId="31" w16cid:durableId="1133673073">
    <w:abstractNumId w:val="40"/>
  </w:num>
  <w:num w:numId="32" w16cid:durableId="1134637548">
    <w:abstractNumId w:val="31"/>
  </w:num>
  <w:num w:numId="33" w16cid:durableId="728000546">
    <w:abstractNumId w:val="30"/>
  </w:num>
  <w:num w:numId="34" w16cid:durableId="1577738256">
    <w:abstractNumId w:val="1"/>
  </w:num>
  <w:num w:numId="35" w16cid:durableId="611784422">
    <w:abstractNumId w:val="46"/>
  </w:num>
  <w:num w:numId="36" w16cid:durableId="189075881">
    <w:abstractNumId w:val="19"/>
  </w:num>
  <w:num w:numId="37" w16cid:durableId="464202098">
    <w:abstractNumId w:val="44"/>
  </w:num>
  <w:num w:numId="38" w16cid:durableId="1749963142">
    <w:abstractNumId w:val="51"/>
  </w:num>
  <w:num w:numId="39" w16cid:durableId="540630133">
    <w:abstractNumId w:val="61"/>
  </w:num>
  <w:num w:numId="40" w16cid:durableId="2054113908">
    <w:abstractNumId w:val="7"/>
  </w:num>
  <w:num w:numId="41" w16cid:durableId="710500460">
    <w:abstractNumId w:val="8"/>
  </w:num>
  <w:num w:numId="42" w16cid:durableId="1757676723">
    <w:abstractNumId w:val="35"/>
  </w:num>
  <w:num w:numId="43" w16cid:durableId="924073657">
    <w:abstractNumId w:val="6"/>
  </w:num>
  <w:num w:numId="44" w16cid:durableId="1005017029">
    <w:abstractNumId w:val="48"/>
  </w:num>
  <w:num w:numId="45" w16cid:durableId="1221794755">
    <w:abstractNumId w:val="58"/>
  </w:num>
  <w:num w:numId="46" w16cid:durableId="1414661569">
    <w:abstractNumId w:val="9"/>
  </w:num>
  <w:num w:numId="47" w16cid:durableId="925308397">
    <w:abstractNumId w:val="47"/>
  </w:num>
  <w:num w:numId="48" w16cid:durableId="108622732">
    <w:abstractNumId w:val="15"/>
  </w:num>
  <w:num w:numId="49" w16cid:durableId="1086607493">
    <w:abstractNumId w:val="23"/>
  </w:num>
  <w:num w:numId="50" w16cid:durableId="1350334993">
    <w:abstractNumId w:val="16"/>
  </w:num>
  <w:num w:numId="51" w16cid:durableId="1680159936">
    <w:abstractNumId w:val="3"/>
  </w:num>
  <w:num w:numId="52" w16cid:durableId="1311204150">
    <w:abstractNumId w:val="11"/>
  </w:num>
  <w:num w:numId="53" w16cid:durableId="1176070651">
    <w:abstractNumId w:val="49"/>
  </w:num>
  <w:num w:numId="54" w16cid:durableId="661007116">
    <w:abstractNumId w:val="54"/>
  </w:num>
  <w:num w:numId="55" w16cid:durableId="389228363">
    <w:abstractNumId w:val="27"/>
  </w:num>
  <w:num w:numId="56" w16cid:durableId="1375426410">
    <w:abstractNumId w:val="20"/>
  </w:num>
  <w:num w:numId="57" w16cid:durableId="699087991">
    <w:abstractNumId w:val="43"/>
  </w:num>
  <w:num w:numId="58" w16cid:durableId="2106268781">
    <w:abstractNumId w:val="10"/>
  </w:num>
  <w:num w:numId="59" w16cid:durableId="851144446">
    <w:abstractNumId w:val="18"/>
  </w:num>
  <w:num w:numId="60" w16cid:durableId="1490753682">
    <w:abstractNumId w:val="21"/>
  </w:num>
  <w:num w:numId="61" w16cid:durableId="605043003">
    <w:abstractNumId w:val="26"/>
  </w:num>
  <w:num w:numId="62" w16cid:durableId="1097628436">
    <w:abstractNumId w:val="52"/>
  </w:num>
  <w:num w:numId="63" w16cid:durableId="860052590">
    <w:abstractNumId w:val="17"/>
  </w:num>
  <w:num w:numId="64" w16cid:durableId="926574504">
    <w:abstractNumId w:val="60"/>
  </w:num>
  <w:num w:numId="65" w16cid:durableId="1588883004">
    <w:abstractNumId w:val="53"/>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3526"/>
    <w:rsid w:val="00000B15"/>
    <w:rsid w:val="00000CCE"/>
    <w:rsid w:val="000011FA"/>
    <w:rsid w:val="000015C2"/>
    <w:rsid w:val="0000187B"/>
    <w:rsid w:val="00002AC7"/>
    <w:rsid w:val="0000424B"/>
    <w:rsid w:val="00004649"/>
    <w:rsid w:val="0000548B"/>
    <w:rsid w:val="0000628E"/>
    <w:rsid w:val="00007F13"/>
    <w:rsid w:val="00010283"/>
    <w:rsid w:val="00013023"/>
    <w:rsid w:val="00013A92"/>
    <w:rsid w:val="00015B08"/>
    <w:rsid w:val="00016C2A"/>
    <w:rsid w:val="00017B44"/>
    <w:rsid w:val="00017C23"/>
    <w:rsid w:val="00017DE3"/>
    <w:rsid w:val="000207D7"/>
    <w:rsid w:val="000217DF"/>
    <w:rsid w:val="00021D67"/>
    <w:rsid w:val="000222F9"/>
    <w:rsid w:val="000225A9"/>
    <w:rsid w:val="00022F67"/>
    <w:rsid w:val="000231FF"/>
    <w:rsid w:val="0002395E"/>
    <w:rsid w:val="00023967"/>
    <w:rsid w:val="00023B13"/>
    <w:rsid w:val="0002699D"/>
    <w:rsid w:val="00026EB1"/>
    <w:rsid w:val="00026FD8"/>
    <w:rsid w:val="000279CA"/>
    <w:rsid w:val="00027E74"/>
    <w:rsid w:val="00030C50"/>
    <w:rsid w:val="00031676"/>
    <w:rsid w:val="00031DF0"/>
    <w:rsid w:val="00036868"/>
    <w:rsid w:val="00037303"/>
    <w:rsid w:val="00040BB5"/>
    <w:rsid w:val="00040D83"/>
    <w:rsid w:val="00040DAC"/>
    <w:rsid w:val="0004131F"/>
    <w:rsid w:val="000417E0"/>
    <w:rsid w:val="00041D19"/>
    <w:rsid w:val="00043900"/>
    <w:rsid w:val="0004476F"/>
    <w:rsid w:val="00044D70"/>
    <w:rsid w:val="00044E6C"/>
    <w:rsid w:val="0004519F"/>
    <w:rsid w:val="000452B8"/>
    <w:rsid w:val="00045B23"/>
    <w:rsid w:val="00047240"/>
    <w:rsid w:val="00047753"/>
    <w:rsid w:val="00047A23"/>
    <w:rsid w:val="00047A8A"/>
    <w:rsid w:val="00047D48"/>
    <w:rsid w:val="000508ED"/>
    <w:rsid w:val="00050D26"/>
    <w:rsid w:val="00051B9A"/>
    <w:rsid w:val="000521AA"/>
    <w:rsid w:val="000523A1"/>
    <w:rsid w:val="00052AC8"/>
    <w:rsid w:val="000539BB"/>
    <w:rsid w:val="00053D58"/>
    <w:rsid w:val="00054F2A"/>
    <w:rsid w:val="000551D6"/>
    <w:rsid w:val="00055F2B"/>
    <w:rsid w:val="0005623A"/>
    <w:rsid w:val="00056A95"/>
    <w:rsid w:val="00057257"/>
    <w:rsid w:val="00057783"/>
    <w:rsid w:val="0005798B"/>
    <w:rsid w:val="00060250"/>
    <w:rsid w:val="00061C82"/>
    <w:rsid w:val="00061D9A"/>
    <w:rsid w:val="000624E8"/>
    <w:rsid w:val="00062718"/>
    <w:rsid w:val="00062B65"/>
    <w:rsid w:val="00063705"/>
    <w:rsid w:val="00064F7D"/>
    <w:rsid w:val="0006500F"/>
    <w:rsid w:val="00065384"/>
    <w:rsid w:val="00065896"/>
    <w:rsid w:val="0006795B"/>
    <w:rsid w:val="00067EF9"/>
    <w:rsid w:val="00070C43"/>
    <w:rsid w:val="000712F9"/>
    <w:rsid w:val="00071304"/>
    <w:rsid w:val="00072674"/>
    <w:rsid w:val="00072A46"/>
    <w:rsid w:val="00073653"/>
    <w:rsid w:val="00074235"/>
    <w:rsid w:val="0007498E"/>
    <w:rsid w:val="000752DB"/>
    <w:rsid w:val="00075948"/>
    <w:rsid w:val="000759C8"/>
    <w:rsid w:val="00076D8B"/>
    <w:rsid w:val="000773B2"/>
    <w:rsid w:val="000808E0"/>
    <w:rsid w:val="00080E01"/>
    <w:rsid w:val="0008118A"/>
    <w:rsid w:val="000812DF"/>
    <w:rsid w:val="00082A5D"/>
    <w:rsid w:val="00082FCF"/>
    <w:rsid w:val="000830F1"/>
    <w:rsid w:val="0008514E"/>
    <w:rsid w:val="00086437"/>
    <w:rsid w:val="00086BAF"/>
    <w:rsid w:val="00087E7A"/>
    <w:rsid w:val="000901A6"/>
    <w:rsid w:val="00090700"/>
    <w:rsid w:val="0009148E"/>
    <w:rsid w:val="00091A10"/>
    <w:rsid w:val="00091E98"/>
    <w:rsid w:val="0009269C"/>
    <w:rsid w:val="000939FB"/>
    <w:rsid w:val="00093B10"/>
    <w:rsid w:val="00095DB4"/>
    <w:rsid w:val="00095E46"/>
    <w:rsid w:val="00095F49"/>
    <w:rsid w:val="00095FC3"/>
    <w:rsid w:val="00096071"/>
    <w:rsid w:val="00096BB6"/>
    <w:rsid w:val="00096BFD"/>
    <w:rsid w:val="00097BD6"/>
    <w:rsid w:val="00097FA5"/>
    <w:rsid w:val="000A1B49"/>
    <w:rsid w:val="000A3F30"/>
    <w:rsid w:val="000A4337"/>
    <w:rsid w:val="000A52E3"/>
    <w:rsid w:val="000A6272"/>
    <w:rsid w:val="000A77F3"/>
    <w:rsid w:val="000A7CA9"/>
    <w:rsid w:val="000B04F4"/>
    <w:rsid w:val="000B0913"/>
    <w:rsid w:val="000B0D3D"/>
    <w:rsid w:val="000B136F"/>
    <w:rsid w:val="000B2276"/>
    <w:rsid w:val="000B2894"/>
    <w:rsid w:val="000B313F"/>
    <w:rsid w:val="000B4ECC"/>
    <w:rsid w:val="000B58D9"/>
    <w:rsid w:val="000B5B37"/>
    <w:rsid w:val="000B5CE0"/>
    <w:rsid w:val="000B644D"/>
    <w:rsid w:val="000B7F72"/>
    <w:rsid w:val="000C097B"/>
    <w:rsid w:val="000C2DBA"/>
    <w:rsid w:val="000C2FFF"/>
    <w:rsid w:val="000C3171"/>
    <w:rsid w:val="000C4052"/>
    <w:rsid w:val="000C5535"/>
    <w:rsid w:val="000C5798"/>
    <w:rsid w:val="000C5D36"/>
    <w:rsid w:val="000C5E1E"/>
    <w:rsid w:val="000C7279"/>
    <w:rsid w:val="000C75EA"/>
    <w:rsid w:val="000C7735"/>
    <w:rsid w:val="000C7759"/>
    <w:rsid w:val="000D072F"/>
    <w:rsid w:val="000D1576"/>
    <w:rsid w:val="000D2572"/>
    <w:rsid w:val="000D2A95"/>
    <w:rsid w:val="000D3109"/>
    <w:rsid w:val="000D4379"/>
    <w:rsid w:val="000D50E1"/>
    <w:rsid w:val="000D67BA"/>
    <w:rsid w:val="000D713D"/>
    <w:rsid w:val="000D76E3"/>
    <w:rsid w:val="000E094A"/>
    <w:rsid w:val="000E1205"/>
    <w:rsid w:val="000E1F88"/>
    <w:rsid w:val="000E2156"/>
    <w:rsid w:val="000E2AA6"/>
    <w:rsid w:val="000E2B52"/>
    <w:rsid w:val="000E2EF1"/>
    <w:rsid w:val="000E351D"/>
    <w:rsid w:val="000E3B5D"/>
    <w:rsid w:val="000E3C3B"/>
    <w:rsid w:val="000E58D6"/>
    <w:rsid w:val="000E58E3"/>
    <w:rsid w:val="000E79AB"/>
    <w:rsid w:val="000E7A3D"/>
    <w:rsid w:val="000F05D4"/>
    <w:rsid w:val="000F1FC3"/>
    <w:rsid w:val="000F2315"/>
    <w:rsid w:val="000F237B"/>
    <w:rsid w:val="000F2C80"/>
    <w:rsid w:val="000F3751"/>
    <w:rsid w:val="000F592B"/>
    <w:rsid w:val="000F5F24"/>
    <w:rsid w:val="000F669B"/>
    <w:rsid w:val="000F6A37"/>
    <w:rsid w:val="000F6B2E"/>
    <w:rsid w:val="000F6D33"/>
    <w:rsid w:val="000F7A2C"/>
    <w:rsid w:val="00100329"/>
    <w:rsid w:val="00100815"/>
    <w:rsid w:val="00101314"/>
    <w:rsid w:val="00101753"/>
    <w:rsid w:val="00102388"/>
    <w:rsid w:val="00102AB5"/>
    <w:rsid w:val="001035A7"/>
    <w:rsid w:val="00106092"/>
    <w:rsid w:val="001076CA"/>
    <w:rsid w:val="00107806"/>
    <w:rsid w:val="001101E0"/>
    <w:rsid w:val="00110414"/>
    <w:rsid w:val="00112C71"/>
    <w:rsid w:val="0011312F"/>
    <w:rsid w:val="001133ED"/>
    <w:rsid w:val="00113AB9"/>
    <w:rsid w:val="00113C73"/>
    <w:rsid w:val="0011426B"/>
    <w:rsid w:val="00114332"/>
    <w:rsid w:val="001148A4"/>
    <w:rsid w:val="00114F82"/>
    <w:rsid w:val="0011536B"/>
    <w:rsid w:val="00115907"/>
    <w:rsid w:val="00116291"/>
    <w:rsid w:val="00116BFD"/>
    <w:rsid w:val="00117696"/>
    <w:rsid w:val="0011779F"/>
    <w:rsid w:val="00120624"/>
    <w:rsid w:val="00121687"/>
    <w:rsid w:val="00121A30"/>
    <w:rsid w:val="00123247"/>
    <w:rsid w:val="00123355"/>
    <w:rsid w:val="00123AE9"/>
    <w:rsid w:val="00125C2B"/>
    <w:rsid w:val="00125DB5"/>
    <w:rsid w:val="00126A76"/>
    <w:rsid w:val="00127AC6"/>
    <w:rsid w:val="00127D87"/>
    <w:rsid w:val="0013005C"/>
    <w:rsid w:val="0013104B"/>
    <w:rsid w:val="0013173C"/>
    <w:rsid w:val="00134972"/>
    <w:rsid w:val="00134BC5"/>
    <w:rsid w:val="001362CD"/>
    <w:rsid w:val="00140A0C"/>
    <w:rsid w:val="00140CDB"/>
    <w:rsid w:val="001412D5"/>
    <w:rsid w:val="00142E2E"/>
    <w:rsid w:val="0014304A"/>
    <w:rsid w:val="00143A82"/>
    <w:rsid w:val="00143B58"/>
    <w:rsid w:val="00145136"/>
    <w:rsid w:val="0014541B"/>
    <w:rsid w:val="00151FEC"/>
    <w:rsid w:val="00152216"/>
    <w:rsid w:val="00152B10"/>
    <w:rsid w:val="00152D38"/>
    <w:rsid w:val="00152DB4"/>
    <w:rsid w:val="00153014"/>
    <w:rsid w:val="00153CED"/>
    <w:rsid w:val="001541C0"/>
    <w:rsid w:val="001544E1"/>
    <w:rsid w:val="0015513D"/>
    <w:rsid w:val="00155C47"/>
    <w:rsid w:val="00157E63"/>
    <w:rsid w:val="00157FAF"/>
    <w:rsid w:val="0016029F"/>
    <w:rsid w:val="001614D9"/>
    <w:rsid w:val="00162BAB"/>
    <w:rsid w:val="0016306F"/>
    <w:rsid w:val="001633BC"/>
    <w:rsid w:val="00163EDA"/>
    <w:rsid w:val="00164012"/>
    <w:rsid w:val="0016572F"/>
    <w:rsid w:val="00166341"/>
    <w:rsid w:val="00166881"/>
    <w:rsid w:val="00166CDB"/>
    <w:rsid w:val="001677F3"/>
    <w:rsid w:val="00167A99"/>
    <w:rsid w:val="00171AD1"/>
    <w:rsid w:val="00173467"/>
    <w:rsid w:val="001747CE"/>
    <w:rsid w:val="0017551E"/>
    <w:rsid w:val="00175890"/>
    <w:rsid w:val="00175A26"/>
    <w:rsid w:val="00176E18"/>
    <w:rsid w:val="001779E7"/>
    <w:rsid w:val="0018016B"/>
    <w:rsid w:val="001801D9"/>
    <w:rsid w:val="001808E0"/>
    <w:rsid w:val="0018320D"/>
    <w:rsid w:val="00183D4A"/>
    <w:rsid w:val="001843E9"/>
    <w:rsid w:val="00186DC7"/>
    <w:rsid w:val="00187AEF"/>
    <w:rsid w:val="001910C4"/>
    <w:rsid w:val="00192E47"/>
    <w:rsid w:val="001939FA"/>
    <w:rsid w:val="00194EED"/>
    <w:rsid w:val="00194F00"/>
    <w:rsid w:val="0019648D"/>
    <w:rsid w:val="00196CDC"/>
    <w:rsid w:val="00197EE5"/>
    <w:rsid w:val="001A0663"/>
    <w:rsid w:val="001A0E04"/>
    <w:rsid w:val="001A20ED"/>
    <w:rsid w:val="001A2A70"/>
    <w:rsid w:val="001A2AC8"/>
    <w:rsid w:val="001A3296"/>
    <w:rsid w:val="001A3B52"/>
    <w:rsid w:val="001A3EF2"/>
    <w:rsid w:val="001A40B5"/>
    <w:rsid w:val="001A45AF"/>
    <w:rsid w:val="001A588B"/>
    <w:rsid w:val="001A5D21"/>
    <w:rsid w:val="001A65AE"/>
    <w:rsid w:val="001A675F"/>
    <w:rsid w:val="001B03CA"/>
    <w:rsid w:val="001B0599"/>
    <w:rsid w:val="001B072C"/>
    <w:rsid w:val="001B077B"/>
    <w:rsid w:val="001B0FA8"/>
    <w:rsid w:val="001B1743"/>
    <w:rsid w:val="001B1F9F"/>
    <w:rsid w:val="001B23AE"/>
    <w:rsid w:val="001B2419"/>
    <w:rsid w:val="001B38B1"/>
    <w:rsid w:val="001B4362"/>
    <w:rsid w:val="001B4561"/>
    <w:rsid w:val="001B47A2"/>
    <w:rsid w:val="001B555A"/>
    <w:rsid w:val="001B5867"/>
    <w:rsid w:val="001B5BEA"/>
    <w:rsid w:val="001B6255"/>
    <w:rsid w:val="001C5572"/>
    <w:rsid w:val="001C65E5"/>
    <w:rsid w:val="001C736E"/>
    <w:rsid w:val="001D0195"/>
    <w:rsid w:val="001D0900"/>
    <w:rsid w:val="001D0D23"/>
    <w:rsid w:val="001D0F7C"/>
    <w:rsid w:val="001D248C"/>
    <w:rsid w:val="001D2BEC"/>
    <w:rsid w:val="001D39F5"/>
    <w:rsid w:val="001D4911"/>
    <w:rsid w:val="001D6A0D"/>
    <w:rsid w:val="001E023F"/>
    <w:rsid w:val="001E071C"/>
    <w:rsid w:val="001E0B91"/>
    <w:rsid w:val="001E1418"/>
    <w:rsid w:val="001E1744"/>
    <w:rsid w:val="001E1CFF"/>
    <w:rsid w:val="001E1D34"/>
    <w:rsid w:val="001E2C6D"/>
    <w:rsid w:val="001E2CED"/>
    <w:rsid w:val="001E443D"/>
    <w:rsid w:val="001E55E9"/>
    <w:rsid w:val="001E57A0"/>
    <w:rsid w:val="001E59CC"/>
    <w:rsid w:val="001E5FA9"/>
    <w:rsid w:val="001E6F2F"/>
    <w:rsid w:val="001E794C"/>
    <w:rsid w:val="001E7C2D"/>
    <w:rsid w:val="001F168C"/>
    <w:rsid w:val="001F32C2"/>
    <w:rsid w:val="001F395D"/>
    <w:rsid w:val="001F3F3F"/>
    <w:rsid w:val="001F428E"/>
    <w:rsid w:val="001F44EB"/>
    <w:rsid w:val="001F497B"/>
    <w:rsid w:val="001F5905"/>
    <w:rsid w:val="001F5B33"/>
    <w:rsid w:val="001F6B15"/>
    <w:rsid w:val="001F7047"/>
    <w:rsid w:val="001F739D"/>
    <w:rsid w:val="002033C9"/>
    <w:rsid w:val="002047AF"/>
    <w:rsid w:val="00204A6F"/>
    <w:rsid w:val="00204D85"/>
    <w:rsid w:val="00210F7F"/>
    <w:rsid w:val="002119F0"/>
    <w:rsid w:val="0021232C"/>
    <w:rsid w:val="002129F6"/>
    <w:rsid w:val="00212AE8"/>
    <w:rsid w:val="00212E3E"/>
    <w:rsid w:val="00213B5B"/>
    <w:rsid w:val="002155D9"/>
    <w:rsid w:val="002169A2"/>
    <w:rsid w:val="00216F58"/>
    <w:rsid w:val="00220417"/>
    <w:rsid w:val="002220F5"/>
    <w:rsid w:val="00222AD5"/>
    <w:rsid w:val="002232D1"/>
    <w:rsid w:val="002233CD"/>
    <w:rsid w:val="002234F5"/>
    <w:rsid w:val="00223AED"/>
    <w:rsid w:val="00224379"/>
    <w:rsid w:val="0022576C"/>
    <w:rsid w:val="0022731C"/>
    <w:rsid w:val="00230627"/>
    <w:rsid w:val="00231207"/>
    <w:rsid w:val="00231975"/>
    <w:rsid w:val="00232C76"/>
    <w:rsid w:val="00232E44"/>
    <w:rsid w:val="002338CB"/>
    <w:rsid w:val="00234322"/>
    <w:rsid w:val="00235173"/>
    <w:rsid w:val="0023529E"/>
    <w:rsid w:val="002358DB"/>
    <w:rsid w:val="002359CF"/>
    <w:rsid w:val="0023615B"/>
    <w:rsid w:val="00237053"/>
    <w:rsid w:val="00237D6D"/>
    <w:rsid w:val="00237DE6"/>
    <w:rsid w:val="00240446"/>
    <w:rsid w:val="002411C0"/>
    <w:rsid w:val="0024190D"/>
    <w:rsid w:val="00241C74"/>
    <w:rsid w:val="002420BC"/>
    <w:rsid w:val="00243AB4"/>
    <w:rsid w:val="002448F7"/>
    <w:rsid w:val="002454EC"/>
    <w:rsid w:val="002457DD"/>
    <w:rsid w:val="002473EA"/>
    <w:rsid w:val="00247F99"/>
    <w:rsid w:val="00250241"/>
    <w:rsid w:val="00250456"/>
    <w:rsid w:val="00250605"/>
    <w:rsid w:val="00250CE3"/>
    <w:rsid w:val="002522F5"/>
    <w:rsid w:val="00253DF4"/>
    <w:rsid w:val="00254946"/>
    <w:rsid w:val="00254B4E"/>
    <w:rsid w:val="002550F5"/>
    <w:rsid w:val="0025575D"/>
    <w:rsid w:val="00256B28"/>
    <w:rsid w:val="00257429"/>
    <w:rsid w:val="002600D8"/>
    <w:rsid w:val="00260939"/>
    <w:rsid w:val="00261DDC"/>
    <w:rsid w:val="0026228F"/>
    <w:rsid w:val="0026304C"/>
    <w:rsid w:val="00263AE9"/>
    <w:rsid w:val="0026409D"/>
    <w:rsid w:val="00264E9B"/>
    <w:rsid w:val="00265D23"/>
    <w:rsid w:val="00266002"/>
    <w:rsid w:val="0026640C"/>
    <w:rsid w:val="002665C1"/>
    <w:rsid w:val="00266CF9"/>
    <w:rsid w:val="00267426"/>
    <w:rsid w:val="0026755A"/>
    <w:rsid w:val="00267674"/>
    <w:rsid w:val="00267A9B"/>
    <w:rsid w:val="00270CED"/>
    <w:rsid w:val="00271592"/>
    <w:rsid w:val="00271874"/>
    <w:rsid w:val="00272958"/>
    <w:rsid w:val="0027377B"/>
    <w:rsid w:val="00273B89"/>
    <w:rsid w:val="00273DDF"/>
    <w:rsid w:val="002756B9"/>
    <w:rsid w:val="00275A49"/>
    <w:rsid w:val="002774FE"/>
    <w:rsid w:val="00277C53"/>
    <w:rsid w:val="00277C83"/>
    <w:rsid w:val="00281682"/>
    <w:rsid w:val="002830D7"/>
    <w:rsid w:val="0028364D"/>
    <w:rsid w:val="00283DD9"/>
    <w:rsid w:val="00284B43"/>
    <w:rsid w:val="002856F2"/>
    <w:rsid w:val="002866AA"/>
    <w:rsid w:val="00286F02"/>
    <w:rsid w:val="00287CA0"/>
    <w:rsid w:val="00290BDA"/>
    <w:rsid w:val="002920F3"/>
    <w:rsid w:val="00292AB9"/>
    <w:rsid w:val="00293CFB"/>
    <w:rsid w:val="002941F4"/>
    <w:rsid w:val="002961CA"/>
    <w:rsid w:val="002962AB"/>
    <w:rsid w:val="002969F1"/>
    <w:rsid w:val="00297225"/>
    <w:rsid w:val="00297B78"/>
    <w:rsid w:val="002A09A3"/>
    <w:rsid w:val="002A17C7"/>
    <w:rsid w:val="002A1946"/>
    <w:rsid w:val="002A1AB1"/>
    <w:rsid w:val="002A2751"/>
    <w:rsid w:val="002A3035"/>
    <w:rsid w:val="002A38F0"/>
    <w:rsid w:val="002A4C41"/>
    <w:rsid w:val="002A645A"/>
    <w:rsid w:val="002A68A7"/>
    <w:rsid w:val="002A6F9B"/>
    <w:rsid w:val="002A77AE"/>
    <w:rsid w:val="002B033A"/>
    <w:rsid w:val="002B08DB"/>
    <w:rsid w:val="002B0D02"/>
    <w:rsid w:val="002B0F74"/>
    <w:rsid w:val="002B1010"/>
    <w:rsid w:val="002B10AD"/>
    <w:rsid w:val="002B111E"/>
    <w:rsid w:val="002B1152"/>
    <w:rsid w:val="002B1AB9"/>
    <w:rsid w:val="002B2BD6"/>
    <w:rsid w:val="002B2C30"/>
    <w:rsid w:val="002B62E0"/>
    <w:rsid w:val="002B6535"/>
    <w:rsid w:val="002B7463"/>
    <w:rsid w:val="002B7D44"/>
    <w:rsid w:val="002C0362"/>
    <w:rsid w:val="002C0A08"/>
    <w:rsid w:val="002C21B5"/>
    <w:rsid w:val="002C2315"/>
    <w:rsid w:val="002C26C0"/>
    <w:rsid w:val="002C396C"/>
    <w:rsid w:val="002C416F"/>
    <w:rsid w:val="002C4BCD"/>
    <w:rsid w:val="002C5B6A"/>
    <w:rsid w:val="002C73EA"/>
    <w:rsid w:val="002C7828"/>
    <w:rsid w:val="002C7A15"/>
    <w:rsid w:val="002D09C5"/>
    <w:rsid w:val="002D0E57"/>
    <w:rsid w:val="002D1D42"/>
    <w:rsid w:val="002D2061"/>
    <w:rsid w:val="002D2E53"/>
    <w:rsid w:val="002D4395"/>
    <w:rsid w:val="002D44D1"/>
    <w:rsid w:val="002D5EC4"/>
    <w:rsid w:val="002D730F"/>
    <w:rsid w:val="002D762F"/>
    <w:rsid w:val="002E18F8"/>
    <w:rsid w:val="002E1D55"/>
    <w:rsid w:val="002E219D"/>
    <w:rsid w:val="002E28B2"/>
    <w:rsid w:val="002E310F"/>
    <w:rsid w:val="002E3F99"/>
    <w:rsid w:val="002E41BB"/>
    <w:rsid w:val="002E41EE"/>
    <w:rsid w:val="002E5976"/>
    <w:rsid w:val="002E6F5E"/>
    <w:rsid w:val="002E7A73"/>
    <w:rsid w:val="002F0868"/>
    <w:rsid w:val="002F087C"/>
    <w:rsid w:val="002F0FF0"/>
    <w:rsid w:val="002F103E"/>
    <w:rsid w:val="002F21BC"/>
    <w:rsid w:val="002F3A04"/>
    <w:rsid w:val="002F45C4"/>
    <w:rsid w:val="002F496A"/>
    <w:rsid w:val="002F5412"/>
    <w:rsid w:val="002F5E35"/>
    <w:rsid w:val="002F6509"/>
    <w:rsid w:val="002F6B74"/>
    <w:rsid w:val="00300809"/>
    <w:rsid w:val="00301F7A"/>
    <w:rsid w:val="00302C48"/>
    <w:rsid w:val="003035BC"/>
    <w:rsid w:val="00303C09"/>
    <w:rsid w:val="00304BEB"/>
    <w:rsid w:val="003050CC"/>
    <w:rsid w:val="00305349"/>
    <w:rsid w:val="00305692"/>
    <w:rsid w:val="00305806"/>
    <w:rsid w:val="00305ADF"/>
    <w:rsid w:val="003064AB"/>
    <w:rsid w:val="003067D7"/>
    <w:rsid w:val="00310108"/>
    <w:rsid w:val="0031018C"/>
    <w:rsid w:val="00310C3E"/>
    <w:rsid w:val="0031252C"/>
    <w:rsid w:val="00312992"/>
    <w:rsid w:val="003129A4"/>
    <w:rsid w:val="00313061"/>
    <w:rsid w:val="00313F3E"/>
    <w:rsid w:val="00314C38"/>
    <w:rsid w:val="003168B7"/>
    <w:rsid w:val="00316B5A"/>
    <w:rsid w:val="00316FD1"/>
    <w:rsid w:val="00320D0B"/>
    <w:rsid w:val="00321A2C"/>
    <w:rsid w:val="00324558"/>
    <w:rsid w:val="00324903"/>
    <w:rsid w:val="003249C1"/>
    <w:rsid w:val="00324F20"/>
    <w:rsid w:val="00326C75"/>
    <w:rsid w:val="00327426"/>
    <w:rsid w:val="00331860"/>
    <w:rsid w:val="00331DED"/>
    <w:rsid w:val="0033411E"/>
    <w:rsid w:val="00334298"/>
    <w:rsid w:val="003348E8"/>
    <w:rsid w:val="00334907"/>
    <w:rsid w:val="00335F77"/>
    <w:rsid w:val="00337D67"/>
    <w:rsid w:val="00337E1D"/>
    <w:rsid w:val="0034090D"/>
    <w:rsid w:val="00340B5E"/>
    <w:rsid w:val="003429F6"/>
    <w:rsid w:val="003439E3"/>
    <w:rsid w:val="003441CE"/>
    <w:rsid w:val="00344739"/>
    <w:rsid w:val="003454AA"/>
    <w:rsid w:val="00345C50"/>
    <w:rsid w:val="00345F85"/>
    <w:rsid w:val="0034738C"/>
    <w:rsid w:val="003513F6"/>
    <w:rsid w:val="00351501"/>
    <w:rsid w:val="00351C91"/>
    <w:rsid w:val="00352090"/>
    <w:rsid w:val="00352EB6"/>
    <w:rsid w:val="00353BF9"/>
    <w:rsid w:val="00355038"/>
    <w:rsid w:val="00355DAE"/>
    <w:rsid w:val="00355F93"/>
    <w:rsid w:val="00355FFF"/>
    <w:rsid w:val="00357B4F"/>
    <w:rsid w:val="003602C5"/>
    <w:rsid w:val="00361D9E"/>
    <w:rsid w:val="003642F3"/>
    <w:rsid w:val="003644AF"/>
    <w:rsid w:val="00367352"/>
    <w:rsid w:val="003702E5"/>
    <w:rsid w:val="0037155C"/>
    <w:rsid w:val="00371B77"/>
    <w:rsid w:val="0037228D"/>
    <w:rsid w:val="00372B10"/>
    <w:rsid w:val="00373EAC"/>
    <w:rsid w:val="00375CC3"/>
    <w:rsid w:val="00375CD5"/>
    <w:rsid w:val="00376169"/>
    <w:rsid w:val="00377C40"/>
    <w:rsid w:val="00380FA6"/>
    <w:rsid w:val="0038286C"/>
    <w:rsid w:val="00382AE1"/>
    <w:rsid w:val="00382C3E"/>
    <w:rsid w:val="00383913"/>
    <w:rsid w:val="00383926"/>
    <w:rsid w:val="0038401F"/>
    <w:rsid w:val="00384B13"/>
    <w:rsid w:val="00384C92"/>
    <w:rsid w:val="00385647"/>
    <w:rsid w:val="0038577D"/>
    <w:rsid w:val="00386048"/>
    <w:rsid w:val="003861DD"/>
    <w:rsid w:val="00386C70"/>
    <w:rsid w:val="00387B7E"/>
    <w:rsid w:val="00387DBA"/>
    <w:rsid w:val="00387E29"/>
    <w:rsid w:val="00390296"/>
    <w:rsid w:val="00390A1F"/>
    <w:rsid w:val="00391169"/>
    <w:rsid w:val="0039130C"/>
    <w:rsid w:val="00392411"/>
    <w:rsid w:val="00392C9E"/>
    <w:rsid w:val="00393B49"/>
    <w:rsid w:val="00393E02"/>
    <w:rsid w:val="003943F5"/>
    <w:rsid w:val="0039453A"/>
    <w:rsid w:val="003949E9"/>
    <w:rsid w:val="00394C70"/>
    <w:rsid w:val="00394EF8"/>
    <w:rsid w:val="00396327"/>
    <w:rsid w:val="00396DC5"/>
    <w:rsid w:val="00396F93"/>
    <w:rsid w:val="00397154"/>
    <w:rsid w:val="00397440"/>
    <w:rsid w:val="003A0002"/>
    <w:rsid w:val="003A04B6"/>
    <w:rsid w:val="003A120A"/>
    <w:rsid w:val="003A199F"/>
    <w:rsid w:val="003A45D0"/>
    <w:rsid w:val="003A5A21"/>
    <w:rsid w:val="003A69C1"/>
    <w:rsid w:val="003A6A5F"/>
    <w:rsid w:val="003B00CD"/>
    <w:rsid w:val="003B0657"/>
    <w:rsid w:val="003B2AA2"/>
    <w:rsid w:val="003B2E8E"/>
    <w:rsid w:val="003B371A"/>
    <w:rsid w:val="003B4DA3"/>
    <w:rsid w:val="003B51FE"/>
    <w:rsid w:val="003B603E"/>
    <w:rsid w:val="003B67D4"/>
    <w:rsid w:val="003B7E58"/>
    <w:rsid w:val="003C0175"/>
    <w:rsid w:val="003C0812"/>
    <w:rsid w:val="003C1526"/>
    <w:rsid w:val="003C247F"/>
    <w:rsid w:val="003C2715"/>
    <w:rsid w:val="003C2AAA"/>
    <w:rsid w:val="003C3900"/>
    <w:rsid w:val="003C4B1B"/>
    <w:rsid w:val="003C4C91"/>
    <w:rsid w:val="003C5E52"/>
    <w:rsid w:val="003C6434"/>
    <w:rsid w:val="003C71D6"/>
    <w:rsid w:val="003C77D1"/>
    <w:rsid w:val="003D05C7"/>
    <w:rsid w:val="003D09E4"/>
    <w:rsid w:val="003D1A8F"/>
    <w:rsid w:val="003D1BDB"/>
    <w:rsid w:val="003D283E"/>
    <w:rsid w:val="003D2E2F"/>
    <w:rsid w:val="003D4AB6"/>
    <w:rsid w:val="003D594D"/>
    <w:rsid w:val="003D5FC1"/>
    <w:rsid w:val="003D60A8"/>
    <w:rsid w:val="003D6B2D"/>
    <w:rsid w:val="003D751F"/>
    <w:rsid w:val="003E29A5"/>
    <w:rsid w:val="003E3B18"/>
    <w:rsid w:val="003E4C28"/>
    <w:rsid w:val="003E583E"/>
    <w:rsid w:val="003E584E"/>
    <w:rsid w:val="003E5DEF"/>
    <w:rsid w:val="003E6937"/>
    <w:rsid w:val="003E759A"/>
    <w:rsid w:val="003E78CD"/>
    <w:rsid w:val="003E7C87"/>
    <w:rsid w:val="003E7F89"/>
    <w:rsid w:val="003F145E"/>
    <w:rsid w:val="003F2082"/>
    <w:rsid w:val="003F3150"/>
    <w:rsid w:val="003F31C4"/>
    <w:rsid w:val="003F3517"/>
    <w:rsid w:val="003F39B9"/>
    <w:rsid w:val="003F3F42"/>
    <w:rsid w:val="003F4AE6"/>
    <w:rsid w:val="003F7048"/>
    <w:rsid w:val="00400808"/>
    <w:rsid w:val="00401367"/>
    <w:rsid w:val="00401843"/>
    <w:rsid w:val="00402259"/>
    <w:rsid w:val="00402303"/>
    <w:rsid w:val="0040377E"/>
    <w:rsid w:val="0040703B"/>
    <w:rsid w:val="00407270"/>
    <w:rsid w:val="00407331"/>
    <w:rsid w:val="004100B5"/>
    <w:rsid w:val="004102E3"/>
    <w:rsid w:val="004105F1"/>
    <w:rsid w:val="00410AC6"/>
    <w:rsid w:val="00410BE2"/>
    <w:rsid w:val="00411B29"/>
    <w:rsid w:val="00412A59"/>
    <w:rsid w:val="004131B0"/>
    <w:rsid w:val="00413CD8"/>
    <w:rsid w:val="0041575A"/>
    <w:rsid w:val="004157AF"/>
    <w:rsid w:val="0042160C"/>
    <w:rsid w:val="00421B05"/>
    <w:rsid w:val="00422388"/>
    <w:rsid w:val="00423726"/>
    <w:rsid w:val="004238F0"/>
    <w:rsid w:val="00423A09"/>
    <w:rsid w:val="00423B7E"/>
    <w:rsid w:val="00424793"/>
    <w:rsid w:val="00425288"/>
    <w:rsid w:val="00425996"/>
    <w:rsid w:val="00425B49"/>
    <w:rsid w:val="0042647E"/>
    <w:rsid w:val="004279F0"/>
    <w:rsid w:val="00431761"/>
    <w:rsid w:val="0043232D"/>
    <w:rsid w:val="004327D8"/>
    <w:rsid w:val="00433F7F"/>
    <w:rsid w:val="00434254"/>
    <w:rsid w:val="0043554C"/>
    <w:rsid w:val="004355A9"/>
    <w:rsid w:val="004363F2"/>
    <w:rsid w:val="004373EB"/>
    <w:rsid w:val="0043753C"/>
    <w:rsid w:val="00440307"/>
    <w:rsid w:val="00440B9C"/>
    <w:rsid w:val="0044151C"/>
    <w:rsid w:val="00441ECB"/>
    <w:rsid w:val="0044318F"/>
    <w:rsid w:val="00443710"/>
    <w:rsid w:val="00443F0D"/>
    <w:rsid w:val="00444846"/>
    <w:rsid w:val="0044510A"/>
    <w:rsid w:val="00447ED7"/>
    <w:rsid w:val="00450691"/>
    <w:rsid w:val="00451525"/>
    <w:rsid w:val="00451EE9"/>
    <w:rsid w:val="00451FAE"/>
    <w:rsid w:val="00451FCA"/>
    <w:rsid w:val="00452004"/>
    <w:rsid w:val="0045225F"/>
    <w:rsid w:val="0045283F"/>
    <w:rsid w:val="00452F15"/>
    <w:rsid w:val="00452FCF"/>
    <w:rsid w:val="004540A1"/>
    <w:rsid w:val="004548BC"/>
    <w:rsid w:val="00455117"/>
    <w:rsid w:val="00455A86"/>
    <w:rsid w:val="004571D5"/>
    <w:rsid w:val="00457E8C"/>
    <w:rsid w:val="00460CA7"/>
    <w:rsid w:val="00461E14"/>
    <w:rsid w:val="00462031"/>
    <w:rsid w:val="004626C1"/>
    <w:rsid w:val="00462A67"/>
    <w:rsid w:val="00462A7A"/>
    <w:rsid w:val="00462B5A"/>
    <w:rsid w:val="00463E53"/>
    <w:rsid w:val="00463F8B"/>
    <w:rsid w:val="0046665B"/>
    <w:rsid w:val="00466CB9"/>
    <w:rsid w:val="0046771E"/>
    <w:rsid w:val="00467881"/>
    <w:rsid w:val="004678D0"/>
    <w:rsid w:val="00467968"/>
    <w:rsid w:val="004711CD"/>
    <w:rsid w:val="00471DC7"/>
    <w:rsid w:val="00472DF0"/>
    <w:rsid w:val="004730E1"/>
    <w:rsid w:val="004736C0"/>
    <w:rsid w:val="004742F2"/>
    <w:rsid w:val="00474A70"/>
    <w:rsid w:val="00475525"/>
    <w:rsid w:val="00477187"/>
    <w:rsid w:val="004777DA"/>
    <w:rsid w:val="004779A8"/>
    <w:rsid w:val="00477DBB"/>
    <w:rsid w:val="00480955"/>
    <w:rsid w:val="004809C7"/>
    <w:rsid w:val="004834C6"/>
    <w:rsid w:val="0048353A"/>
    <w:rsid w:val="0048408D"/>
    <w:rsid w:val="00484117"/>
    <w:rsid w:val="0048414B"/>
    <w:rsid w:val="00484718"/>
    <w:rsid w:val="00484A6D"/>
    <w:rsid w:val="00484B79"/>
    <w:rsid w:val="00486154"/>
    <w:rsid w:val="0048665C"/>
    <w:rsid w:val="00490265"/>
    <w:rsid w:val="00490296"/>
    <w:rsid w:val="004905F9"/>
    <w:rsid w:val="0049060D"/>
    <w:rsid w:val="0049095C"/>
    <w:rsid w:val="004919FC"/>
    <w:rsid w:val="00491F63"/>
    <w:rsid w:val="00492A20"/>
    <w:rsid w:val="0049304D"/>
    <w:rsid w:val="004A0236"/>
    <w:rsid w:val="004A0728"/>
    <w:rsid w:val="004A1E27"/>
    <w:rsid w:val="004A251D"/>
    <w:rsid w:val="004A2C89"/>
    <w:rsid w:val="004A4DB1"/>
    <w:rsid w:val="004A54EE"/>
    <w:rsid w:val="004A579A"/>
    <w:rsid w:val="004A61CA"/>
    <w:rsid w:val="004A6A2E"/>
    <w:rsid w:val="004A6D98"/>
    <w:rsid w:val="004A6DBD"/>
    <w:rsid w:val="004A70F0"/>
    <w:rsid w:val="004A73BF"/>
    <w:rsid w:val="004B17DB"/>
    <w:rsid w:val="004B2B1E"/>
    <w:rsid w:val="004B2CCD"/>
    <w:rsid w:val="004B2F81"/>
    <w:rsid w:val="004B31B7"/>
    <w:rsid w:val="004B3E4B"/>
    <w:rsid w:val="004B45E9"/>
    <w:rsid w:val="004B5123"/>
    <w:rsid w:val="004B5B37"/>
    <w:rsid w:val="004B6229"/>
    <w:rsid w:val="004B643B"/>
    <w:rsid w:val="004B706D"/>
    <w:rsid w:val="004B7636"/>
    <w:rsid w:val="004B7BFE"/>
    <w:rsid w:val="004C0449"/>
    <w:rsid w:val="004C1785"/>
    <w:rsid w:val="004C2DF2"/>
    <w:rsid w:val="004C3F1D"/>
    <w:rsid w:val="004C47E2"/>
    <w:rsid w:val="004C4DD4"/>
    <w:rsid w:val="004C5A9B"/>
    <w:rsid w:val="004C6ECF"/>
    <w:rsid w:val="004C7E26"/>
    <w:rsid w:val="004D1146"/>
    <w:rsid w:val="004D114D"/>
    <w:rsid w:val="004D1A4C"/>
    <w:rsid w:val="004D20D7"/>
    <w:rsid w:val="004D222A"/>
    <w:rsid w:val="004D3DAA"/>
    <w:rsid w:val="004D3F26"/>
    <w:rsid w:val="004D5FC9"/>
    <w:rsid w:val="004D67D5"/>
    <w:rsid w:val="004D7107"/>
    <w:rsid w:val="004D7E42"/>
    <w:rsid w:val="004E218F"/>
    <w:rsid w:val="004E309B"/>
    <w:rsid w:val="004E325A"/>
    <w:rsid w:val="004E3CC1"/>
    <w:rsid w:val="004E435D"/>
    <w:rsid w:val="004E4ED6"/>
    <w:rsid w:val="004E51FB"/>
    <w:rsid w:val="004E54A3"/>
    <w:rsid w:val="004E5CC9"/>
    <w:rsid w:val="004E6195"/>
    <w:rsid w:val="004E7945"/>
    <w:rsid w:val="004F03E9"/>
    <w:rsid w:val="004F12C5"/>
    <w:rsid w:val="004F3797"/>
    <w:rsid w:val="004F38BD"/>
    <w:rsid w:val="004F3A59"/>
    <w:rsid w:val="004F3D81"/>
    <w:rsid w:val="004F3ECC"/>
    <w:rsid w:val="004F4445"/>
    <w:rsid w:val="004F4BC3"/>
    <w:rsid w:val="004F584A"/>
    <w:rsid w:val="004F684E"/>
    <w:rsid w:val="004F71E3"/>
    <w:rsid w:val="004F73AA"/>
    <w:rsid w:val="004F7D1F"/>
    <w:rsid w:val="00500DBB"/>
    <w:rsid w:val="00500F04"/>
    <w:rsid w:val="005027A1"/>
    <w:rsid w:val="00502857"/>
    <w:rsid w:val="00502CFA"/>
    <w:rsid w:val="00506C30"/>
    <w:rsid w:val="00507055"/>
    <w:rsid w:val="00507609"/>
    <w:rsid w:val="005103AF"/>
    <w:rsid w:val="005107BD"/>
    <w:rsid w:val="00510852"/>
    <w:rsid w:val="00510D11"/>
    <w:rsid w:val="00511422"/>
    <w:rsid w:val="00511A9C"/>
    <w:rsid w:val="005120A3"/>
    <w:rsid w:val="0051245E"/>
    <w:rsid w:val="005127D9"/>
    <w:rsid w:val="00512E35"/>
    <w:rsid w:val="00513FB7"/>
    <w:rsid w:val="00514C77"/>
    <w:rsid w:val="00514DFE"/>
    <w:rsid w:val="005172A6"/>
    <w:rsid w:val="0052227B"/>
    <w:rsid w:val="005222A5"/>
    <w:rsid w:val="005228ED"/>
    <w:rsid w:val="0052496B"/>
    <w:rsid w:val="00525A85"/>
    <w:rsid w:val="005261BC"/>
    <w:rsid w:val="005267A5"/>
    <w:rsid w:val="0052684D"/>
    <w:rsid w:val="00527557"/>
    <w:rsid w:val="0052773B"/>
    <w:rsid w:val="00527AC6"/>
    <w:rsid w:val="0053299B"/>
    <w:rsid w:val="00532D1D"/>
    <w:rsid w:val="0053400A"/>
    <w:rsid w:val="0053565D"/>
    <w:rsid w:val="00535F96"/>
    <w:rsid w:val="0053678F"/>
    <w:rsid w:val="0053730B"/>
    <w:rsid w:val="0053761D"/>
    <w:rsid w:val="00537FA7"/>
    <w:rsid w:val="005408E0"/>
    <w:rsid w:val="00540972"/>
    <w:rsid w:val="005419EB"/>
    <w:rsid w:val="00541F2C"/>
    <w:rsid w:val="0054301C"/>
    <w:rsid w:val="00543439"/>
    <w:rsid w:val="0054384F"/>
    <w:rsid w:val="00551101"/>
    <w:rsid w:val="00553444"/>
    <w:rsid w:val="0055395F"/>
    <w:rsid w:val="00557857"/>
    <w:rsid w:val="00561AB0"/>
    <w:rsid w:val="00561D58"/>
    <w:rsid w:val="00562373"/>
    <w:rsid w:val="00563299"/>
    <w:rsid w:val="00563437"/>
    <w:rsid w:val="00563DBD"/>
    <w:rsid w:val="005656F1"/>
    <w:rsid w:val="00565D67"/>
    <w:rsid w:val="00566901"/>
    <w:rsid w:val="0057099D"/>
    <w:rsid w:val="00572533"/>
    <w:rsid w:val="00572DC1"/>
    <w:rsid w:val="00572E51"/>
    <w:rsid w:val="005744C8"/>
    <w:rsid w:val="0057538E"/>
    <w:rsid w:val="005774ED"/>
    <w:rsid w:val="00580235"/>
    <w:rsid w:val="00581EB2"/>
    <w:rsid w:val="00581FF8"/>
    <w:rsid w:val="005826CF"/>
    <w:rsid w:val="005833C9"/>
    <w:rsid w:val="005838CD"/>
    <w:rsid w:val="0058478B"/>
    <w:rsid w:val="00584F4B"/>
    <w:rsid w:val="00585DD7"/>
    <w:rsid w:val="005868C6"/>
    <w:rsid w:val="00587073"/>
    <w:rsid w:val="005879CF"/>
    <w:rsid w:val="00590216"/>
    <w:rsid w:val="00590784"/>
    <w:rsid w:val="00592B2E"/>
    <w:rsid w:val="0059309E"/>
    <w:rsid w:val="00594C92"/>
    <w:rsid w:val="00594D01"/>
    <w:rsid w:val="00594F16"/>
    <w:rsid w:val="005A03F9"/>
    <w:rsid w:val="005A2D61"/>
    <w:rsid w:val="005A3044"/>
    <w:rsid w:val="005A3B5A"/>
    <w:rsid w:val="005A3E94"/>
    <w:rsid w:val="005A5335"/>
    <w:rsid w:val="005A53AB"/>
    <w:rsid w:val="005A5FCC"/>
    <w:rsid w:val="005A6797"/>
    <w:rsid w:val="005A780E"/>
    <w:rsid w:val="005B0860"/>
    <w:rsid w:val="005B2527"/>
    <w:rsid w:val="005B2F18"/>
    <w:rsid w:val="005B30FF"/>
    <w:rsid w:val="005B36E5"/>
    <w:rsid w:val="005B3F50"/>
    <w:rsid w:val="005B44EC"/>
    <w:rsid w:val="005B44ED"/>
    <w:rsid w:val="005B4A84"/>
    <w:rsid w:val="005B4DDD"/>
    <w:rsid w:val="005B60FE"/>
    <w:rsid w:val="005B6655"/>
    <w:rsid w:val="005B6D62"/>
    <w:rsid w:val="005B7E6D"/>
    <w:rsid w:val="005C0DA8"/>
    <w:rsid w:val="005C1171"/>
    <w:rsid w:val="005C1173"/>
    <w:rsid w:val="005C1239"/>
    <w:rsid w:val="005C1406"/>
    <w:rsid w:val="005C18EC"/>
    <w:rsid w:val="005C1B9B"/>
    <w:rsid w:val="005C3370"/>
    <w:rsid w:val="005C337E"/>
    <w:rsid w:val="005C4191"/>
    <w:rsid w:val="005C4B46"/>
    <w:rsid w:val="005C4E7F"/>
    <w:rsid w:val="005C5830"/>
    <w:rsid w:val="005C5FF0"/>
    <w:rsid w:val="005C6290"/>
    <w:rsid w:val="005D04F4"/>
    <w:rsid w:val="005D05F6"/>
    <w:rsid w:val="005D3347"/>
    <w:rsid w:val="005D36C6"/>
    <w:rsid w:val="005D3EBB"/>
    <w:rsid w:val="005D4050"/>
    <w:rsid w:val="005D42DD"/>
    <w:rsid w:val="005D4FEB"/>
    <w:rsid w:val="005D680A"/>
    <w:rsid w:val="005D705E"/>
    <w:rsid w:val="005E1B7D"/>
    <w:rsid w:val="005E249A"/>
    <w:rsid w:val="005E2DAB"/>
    <w:rsid w:val="005E6647"/>
    <w:rsid w:val="005E7094"/>
    <w:rsid w:val="005E7166"/>
    <w:rsid w:val="005E7262"/>
    <w:rsid w:val="005E72A7"/>
    <w:rsid w:val="005E78A3"/>
    <w:rsid w:val="005F0397"/>
    <w:rsid w:val="005F072D"/>
    <w:rsid w:val="005F1942"/>
    <w:rsid w:val="005F1C6A"/>
    <w:rsid w:val="005F247A"/>
    <w:rsid w:val="005F2E4A"/>
    <w:rsid w:val="005F3422"/>
    <w:rsid w:val="005F3FAC"/>
    <w:rsid w:val="005F4CDA"/>
    <w:rsid w:val="005F4EB4"/>
    <w:rsid w:val="005F560B"/>
    <w:rsid w:val="005F5618"/>
    <w:rsid w:val="005F63E3"/>
    <w:rsid w:val="005F7503"/>
    <w:rsid w:val="005F7BA3"/>
    <w:rsid w:val="005F7BC9"/>
    <w:rsid w:val="006003B7"/>
    <w:rsid w:val="00600669"/>
    <w:rsid w:val="00601289"/>
    <w:rsid w:val="00601431"/>
    <w:rsid w:val="00601522"/>
    <w:rsid w:val="00603868"/>
    <w:rsid w:val="006038A8"/>
    <w:rsid w:val="0060397F"/>
    <w:rsid w:val="00604345"/>
    <w:rsid w:val="00604407"/>
    <w:rsid w:val="00605EE3"/>
    <w:rsid w:val="00606442"/>
    <w:rsid w:val="0060703C"/>
    <w:rsid w:val="00607A08"/>
    <w:rsid w:val="00607D57"/>
    <w:rsid w:val="00611680"/>
    <w:rsid w:val="00612725"/>
    <w:rsid w:val="00612CDE"/>
    <w:rsid w:val="00614D74"/>
    <w:rsid w:val="0061520E"/>
    <w:rsid w:val="0061637A"/>
    <w:rsid w:val="006163E8"/>
    <w:rsid w:val="00616736"/>
    <w:rsid w:val="00616846"/>
    <w:rsid w:val="00616A0B"/>
    <w:rsid w:val="0062128E"/>
    <w:rsid w:val="00621A8C"/>
    <w:rsid w:val="0062235E"/>
    <w:rsid w:val="006302BE"/>
    <w:rsid w:val="00630ABA"/>
    <w:rsid w:val="00630B6A"/>
    <w:rsid w:val="00630F65"/>
    <w:rsid w:val="00632886"/>
    <w:rsid w:val="00633950"/>
    <w:rsid w:val="00633B5D"/>
    <w:rsid w:val="00633CEC"/>
    <w:rsid w:val="00634F1E"/>
    <w:rsid w:val="006369D3"/>
    <w:rsid w:val="006374C4"/>
    <w:rsid w:val="00637827"/>
    <w:rsid w:val="00640803"/>
    <w:rsid w:val="00640ADC"/>
    <w:rsid w:val="00641FC5"/>
    <w:rsid w:val="00643140"/>
    <w:rsid w:val="00643A2E"/>
    <w:rsid w:val="00643B88"/>
    <w:rsid w:val="0064453C"/>
    <w:rsid w:val="00644816"/>
    <w:rsid w:val="00644861"/>
    <w:rsid w:val="0064594C"/>
    <w:rsid w:val="00646185"/>
    <w:rsid w:val="00646D48"/>
    <w:rsid w:val="00647945"/>
    <w:rsid w:val="00647992"/>
    <w:rsid w:val="00647BB4"/>
    <w:rsid w:val="00647F46"/>
    <w:rsid w:val="00647F8A"/>
    <w:rsid w:val="006509FD"/>
    <w:rsid w:val="006515E3"/>
    <w:rsid w:val="0065166D"/>
    <w:rsid w:val="0065227A"/>
    <w:rsid w:val="0065249B"/>
    <w:rsid w:val="00653875"/>
    <w:rsid w:val="00653934"/>
    <w:rsid w:val="006540BA"/>
    <w:rsid w:val="00654861"/>
    <w:rsid w:val="00655678"/>
    <w:rsid w:val="00655782"/>
    <w:rsid w:val="00655876"/>
    <w:rsid w:val="006559C8"/>
    <w:rsid w:val="006560B8"/>
    <w:rsid w:val="00656C36"/>
    <w:rsid w:val="00656D84"/>
    <w:rsid w:val="00657604"/>
    <w:rsid w:val="00660D09"/>
    <w:rsid w:val="00660F9A"/>
    <w:rsid w:val="00661531"/>
    <w:rsid w:val="00661D27"/>
    <w:rsid w:val="00662AA9"/>
    <w:rsid w:val="00663EF4"/>
    <w:rsid w:val="00663EF7"/>
    <w:rsid w:val="006646FC"/>
    <w:rsid w:val="00664848"/>
    <w:rsid w:val="00664AC5"/>
    <w:rsid w:val="006650FD"/>
    <w:rsid w:val="00665362"/>
    <w:rsid w:val="00667368"/>
    <w:rsid w:val="00670017"/>
    <w:rsid w:val="006709D3"/>
    <w:rsid w:val="00670FAA"/>
    <w:rsid w:val="006717E5"/>
    <w:rsid w:val="00671E1E"/>
    <w:rsid w:val="00673122"/>
    <w:rsid w:val="00674117"/>
    <w:rsid w:val="00674181"/>
    <w:rsid w:val="006741BB"/>
    <w:rsid w:val="006754C3"/>
    <w:rsid w:val="00675DC9"/>
    <w:rsid w:val="006768E0"/>
    <w:rsid w:val="00680A92"/>
    <w:rsid w:val="00680AEE"/>
    <w:rsid w:val="00680E12"/>
    <w:rsid w:val="006817B2"/>
    <w:rsid w:val="00681FC5"/>
    <w:rsid w:val="00682609"/>
    <w:rsid w:val="00682830"/>
    <w:rsid w:val="00683147"/>
    <w:rsid w:val="00683EB8"/>
    <w:rsid w:val="00684060"/>
    <w:rsid w:val="0068430A"/>
    <w:rsid w:val="00684C85"/>
    <w:rsid w:val="006859AE"/>
    <w:rsid w:val="00685F8C"/>
    <w:rsid w:val="00687F08"/>
    <w:rsid w:val="006907A0"/>
    <w:rsid w:val="00690EA6"/>
    <w:rsid w:val="006931E8"/>
    <w:rsid w:val="0069348A"/>
    <w:rsid w:val="00693CF4"/>
    <w:rsid w:val="00694035"/>
    <w:rsid w:val="0069428B"/>
    <w:rsid w:val="006954C4"/>
    <w:rsid w:val="00696D09"/>
    <w:rsid w:val="00696D1D"/>
    <w:rsid w:val="006A0CC1"/>
    <w:rsid w:val="006A10BE"/>
    <w:rsid w:val="006A1542"/>
    <w:rsid w:val="006A157F"/>
    <w:rsid w:val="006A1A3A"/>
    <w:rsid w:val="006A29D1"/>
    <w:rsid w:val="006A437A"/>
    <w:rsid w:val="006A51BC"/>
    <w:rsid w:val="006A5239"/>
    <w:rsid w:val="006A5924"/>
    <w:rsid w:val="006A63F9"/>
    <w:rsid w:val="006A6DA1"/>
    <w:rsid w:val="006A6DA7"/>
    <w:rsid w:val="006A7049"/>
    <w:rsid w:val="006A78E1"/>
    <w:rsid w:val="006A7A82"/>
    <w:rsid w:val="006A7B97"/>
    <w:rsid w:val="006B01A5"/>
    <w:rsid w:val="006B069F"/>
    <w:rsid w:val="006B1D55"/>
    <w:rsid w:val="006B2C36"/>
    <w:rsid w:val="006B3D45"/>
    <w:rsid w:val="006B4FE4"/>
    <w:rsid w:val="006B5757"/>
    <w:rsid w:val="006B5819"/>
    <w:rsid w:val="006B5938"/>
    <w:rsid w:val="006B6055"/>
    <w:rsid w:val="006B64F5"/>
    <w:rsid w:val="006B756E"/>
    <w:rsid w:val="006B7BB7"/>
    <w:rsid w:val="006C0079"/>
    <w:rsid w:val="006C0B02"/>
    <w:rsid w:val="006C1354"/>
    <w:rsid w:val="006C216F"/>
    <w:rsid w:val="006C2746"/>
    <w:rsid w:val="006C27F2"/>
    <w:rsid w:val="006C2AA5"/>
    <w:rsid w:val="006C32BC"/>
    <w:rsid w:val="006C3A49"/>
    <w:rsid w:val="006C3B28"/>
    <w:rsid w:val="006C4E55"/>
    <w:rsid w:val="006C545A"/>
    <w:rsid w:val="006C5986"/>
    <w:rsid w:val="006C6149"/>
    <w:rsid w:val="006C6A6A"/>
    <w:rsid w:val="006C6FB8"/>
    <w:rsid w:val="006C71AD"/>
    <w:rsid w:val="006D07C4"/>
    <w:rsid w:val="006D0F92"/>
    <w:rsid w:val="006D1804"/>
    <w:rsid w:val="006D1D1F"/>
    <w:rsid w:val="006D23D4"/>
    <w:rsid w:val="006D2945"/>
    <w:rsid w:val="006D338E"/>
    <w:rsid w:val="006D3EA6"/>
    <w:rsid w:val="006D61E8"/>
    <w:rsid w:val="006D63C3"/>
    <w:rsid w:val="006D67C4"/>
    <w:rsid w:val="006D67D3"/>
    <w:rsid w:val="006E1886"/>
    <w:rsid w:val="006E1C7E"/>
    <w:rsid w:val="006E24FD"/>
    <w:rsid w:val="006E2674"/>
    <w:rsid w:val="006E2C3C"/>
    <w:rsid w:val="006E2E2D"/>
    <w:rsid w:val="006E3449"/>
    <w:rsid w:val="006E4803"/>
    <w:rsid w:val="006E4CD0"/>
    <w:rsid w:val="006E4E96"/>
    <w:rsid w:val="006E4FA4"/>
    <w:rsid w:val="006E5908"/>
    <w:rsid w:val="006E5AC2"/>
    <w:rsid w:val="006E5F7E"/>
    <w:rsid w:val="006E5F90"/>
    <w:rsid w:val="006E62FB"/>
    <w:rsid w:val="006E66F2"/>
    <w:rsid w:val="006E6933"/>
    <w:rsid w:val="006E6F85"/>
    <w:rsid w:val="006E6FB0"/>
    <w:rsid w:val="006E7333"/>
    <w:rsid w:val="006E741D"/>
    <w:rsid w:val="006E76D8"/>
    <w:rsid w:val="006E7BEA"/>
    <w:rsid w:val="006F0675"/>
    <w:rsid w:val="006F08B8"/>
    <w:rsid w:val="006F10AD"/>
    <w:rsid w:val="006F1C27"/>
    <w:rsid w:val="006F226C"/>
    <w:rsid w:val="006F24AA"/>
    <w:rsid w:val="006F2D5A"/>
    <w:rsid w:val="006F2DBF"/>
    <w:rsid w:val="006F36DA"/>
    <w:rsid w:val="006F4709"/>
    <w:rsid w:val="006F5894"/>
    <w:rsid w:val="006F5F02"/>
    <w:rsid w:val="006F6882"/>
    <w:rsid w:val="006F7A45"/>
    <w:rsid w:val="00700054"/>
    <w:rsid w:val="0070112C"/>
    <w:rsid w:val="00702017"/>
    <w:rsid w:val="00703852"/>
    <w:rsid w:val="00703D2D"/>
    <w:rsid w:val="00706116"/>
    <w:rsid w:val="00706E00"/>
    <w:rsid w:val="00706EEA"/>
    <w:rsid w:val="00707B59"/>
    <w:rsid w:val="0071029B"/>
    <w:rsid w:val="00710CA9"/>
    <w:rsid w:val="00715095"/>
    <w:rsid w:val="00717F71"/>
    <w:rsid w:val="00720AC2"/>
    <w:rsid w:val="007211BD"/>
    <w:rsid w:val="00721990"/>
    <w:rsid w:val="007219E1"/>
    <w:rsid w:val="00722C7B"/>
    <w:rsid w:val="0072416B"/>
    <w:rsid w:val="00724523"/>
    <w:rsid w:val="00724C81"/>
    <w:rsid w:val="00724EEB"/>
    <w:rsid w:val="0072554F"/>
    <w:rsid w:val="00725732"/>
    <w:rsid w:val="007258FF"/>
    <w:rsid w:val="0072627B"/>
    <w:rsid w:val="007305BC"/>
    <w:rsid w:val="00731D40"/>
    <w:rsid w:val="00732AA5"/>
    <w:rsid w:val="00732ACB"/>
    <w:rsid w:val="00734EC8"/>
    <w:rsid w:val="007353FC"/>
    <w:rsid w:val="00735D1F"/>
    <w:rsid w:val="00735D4E"/>
    <w:rsid w:val="007379FD"/>
    <w:rsid w:val="00740B34"/>
    <w:rsid w:val="00740B7D"/>
    <w:rsid w:val="0074116C"/>
    <w:rsid w:val="007411AD"/>
    <w:rsid w:val="007429C4"/>
    <w:rsid w:val="00743CB2"/>
    <w:rsid w:val="00743E8D"/>
    <w:rsid w:val="00747EA1"/>
    <w:rsid w:val="00750A40"/>
    <w:rsid w:val="00751933"/>
    <w:rsid w:val="00751C1F"/>
    <w:rsid w:val="0075240D"/>
    <w:rsid w:val="00752850"/>
    <w:rsid w:val="00753835"/>
    <w:rsid w:val="00753DE4"/>
    <w:rsid w:val="0075447D"/>
    <w:rsid w:val="00754574"/>
    <w:rsid w:val="00754E17"/>
    <w:rsid w:val="00755417"/>
    <w:rsid w:val="00755586"/>
    <w:rsid w:val="007558A6"/>
    <w:rsid w:val="00756B22"/>
    <w:rsid w:val="00756D25"/>
    <w:rsid w:val="00756FF2"/>
    <w:rsid w:val="007571F9"/>
    <w:rsid w:val="00757A13"/>
    <w:rsid w:val="007607F7"/>
    <w:rsid w:val="00760DC4"/>
    <w:rsid w:val="00761AB0"/>
    <w:rsid w:val="00761F17"/>
    <w:rsid w:val="007623C2"/>
    <w:rsid w:val="00762B51"/>
    <w:rsid w:val="00763461"/>
    <w:rsid w:val="00764E5B"/>
    <w:rsid w:val="00765318"/>
    <w:rsid w:val="007655F7"/>
    <w:rsid w:val="00765746"/>
    <w:rsid w:val="00766137"/>
    <w:rsid w:val="00766430"/>
    <w:rsid w:val="00766609"/>
    <w:rsid w:val="00767F73"/>
    <w:rsid w:val="00770CF0"/>
    <w:rsid w:val="0077170B"/>
    <w:rsid w:val="007730AE"/>
    <w:rsid w:val="00773846"/>
    <w:rsid w:val="00773DA7"/>
    <w:rsid w:val="00775795"/>
    <w:rsid w:val="0077672E"/>
    <w:rsid w:val="00777A55"/>
    <w:rsid w:val="00780047"/>
    <w:rsid w:val="0078352D"/>
    <w:rsid w:val="007843C9"/>
    <w:rsid w:val="00785630"/>
    <w:rsid w:val="00785C9F"/>
    <w:rsid w:val="00785DCE"/>
    <w:rsid w:val="00786360"/>
    <w:rsid w:val="007871A5"/>
    <w:rsid w:val="00787B69"/>
    <w:rsid w:val="00790047"/>
    <w:rsid w:val="007908B7"/>
    <w:rsid w:val="00790C75"/>
    <w:rsid w:val="007919A0"/>
    <w:rsid w:val="00792438"/>
    <w:rsid w:val="00792679"/>
    <w:rsid w:val="007928FC"/>
    <w:rsid w:val="0079293E"/>
    <w:rsid w:val="0079363E"/>
    <w:rsid w:val="007938EE"/>
    <w:rsid w:val="007941AE"/>
    <w:rsid w:val="0079423B"/>
    <w:rsid w:val="007948A9"/>
    <w:rsid w:val="00795A5B"/>
    <w:rsid w:val="00797CBD"/>
    <w:rsid w:val="007A0619"/>
    <w:rsid w:val="007A0848"/>
    <w:rsid w:val="007A0C11"/>
    <w:rsid w:val="007A189E"/>
    <w:rsid w:val="007A2314"/>
    <w:rsid w:val="007A23B8"/>
    <w:rsid w:val="007A31E5"/>
    <w:rsid w:val="007A3B24"/>
    <w:rsid w:val="007A46BF"/>
    <w:rsid w:val="007A59EA"/>
    <w:rsid w:val="007A5C35"/>
    <w:rsid w:val="007A5D31"/>
    <w:rsid w:val="007A61DF"/>
    <w:rsid w:val="007A6C69"/>
    <w:rsid w:val="007A6F22"/>
    <w:rsid w:val="007B24C5"/>
    <w:rsid w:val="007B2550"/>
    <w:rsid w:val="007B2B7F"/>
    <w:rsid w:val="007B3833"/>
    <w:rsid w:val="007B39A8"/>
    <w:rsid w:val="007B39CC"/>
    <w:rsid w:val="007B4E65"/>
    <w:rsid w:val="007B63DE"/>
    <w:rsid w:val="007B697F"/>
    <w:rsid w:val="007B785B"/>
    <w:rsid w:val="007C1565"/>
    <w:rsid w:val="007C1EA8"/>
    <w:rsid w:val="007C33AE"/>
    <w:rsid w:val="007C49F2"/>
    <w:rsid w:val="007C4DA2"/>
    <w:rsid w:val="007C5B24"/>
    <w:rsid w:val="007C5B34"/>
    <w:rsid w:val="007C760F"/>
    <w:rsid w:val="007C762A"/>
    <w:rsid w:val="007C783C"/>
    <w:rsid w:val="007D1670"/>
    <w:rsid w:val="007D19E0"/>
    <w:rsid w:val="007D21AE"/>
    <w:rsid w:val="007D33AA"/>
    <w:rsid w:val="007D3A6F"/>
    <w:rsid w:val="007D41A3"/>
    <w:rsid w:val="007D43F6"/>
    <w:rsid w:val="007D485E"/>
    <w:rsid w:val="007D4B73"/>
    <w:rsid w:val="007D6485"/>
    <w:rsid w:val="007D6C86"/>
    <w:rsid w:val="007D7B85"/>
    <w:rsid w:val="007D7DF4"/>
    <w:rsid w:val="007D7FFD"/>
    <w:rsid w:val="007E0BD1"/>
    <w:rsid w:val="007E14CA"/>
    <w:rsid w:val="007E221B"/>
    <w:rsid w:val="007E2796"/>
    <w:rsid w:val="007E38D4"/>
    <w:rsid w:val="007E4369"/>
    <w:rsid w:val="007E530F"/>
    <w:rsid w:val="007E6413"/>
    <w:rsid w:val="007E69A0"/>
    <w:rsid w:val="007E79A9"/>
    <w:rsid w:val="007F1487"/>
    <w:rsid w:val="007F14E4"/>
    <w:rsid w:val="007F212F"/>
    <w:rsid w:val="007F28F1"/>
    <w:rsid w:val="007F4374"/>
    <w:rsid w:val="007F470B"/>
    <w:rsid w:val="007F5C25"/>
    <w:rsid w:val="007F5CE3"/>
    <w:rsid w:val="007F612E"/>
    <w:rsid w:val="007F6BF0"/>
    <w:rsid w:val="007F73D4"/>
    <w:rsid w:val="007F7765"/>
    <w:rsid w:val="007F7909"/>
    <w:rsid w:val="007F7EAB"/>
    <w:rsid w:val="0080114C"/>
    <w:rsid w:val="00801F65"/>
    <w:rsid w:val="008037DF"/>
    <w:rsid w:val="0080500B"/>
    <w:rsid w:val="0080576D"/>
    <w:rsid w:val="00805DD4"/>
    <w:rsid w:val="008073EC"/>
    <w:rsid w:val="00807631"/>
    <w:rsid w:val="008076F3"/>
    <w:rsid w:val="00807857"/>
    <w:rsid w:val="008101E5"/>
    <w:rsid w:val="00810CC1"/>
    <w:rsid w:val="0081108A"/>
    <w:rsid w:val="008116F7"/>
    <w:rsid w:val="00811901"/>
    <w:rsid w:val="008151AD"/>
    <w:rsid w:val="00815955"/>
    <w:rsid w:val="00815D08"/>
    <w:rsid w:val="00817AC4"/>
    <w:rsid w:val="00817DC8"/>
    <w:rsid w:val="008200DE"/>
    <w:rsid w:val="008202BE"/>
    <w:rsid w:val="00820D1C"/>
    <w:rsid w:val="00820DDE"/>
    <w:rsid w:val="00820E05"/>
    <w:rsid w:val="008219C0"/>
    <w:rsid w:val="00822036"/>
    <w:rsid w:val="00822048"/>
    <w:rsid w:val="00822187"/>
    <w:rsid w:val="0082284A"/>
    <w:rsid w:val="00822A47"/>
    <w:rsid w:val="00823927"/>
    <w:rsid w:val="00823AB1"/>
    <w:rsid w:val="008247BA"/>
    <w:rsid w:val="008251FE"/>
    <w:rsid w:val="00826272"/>
    <w:rsid w:val="00826499"/>
    <w:rsid w:val="00827CE7"/>
    <w:rsid w:val="0083000C"/>
    <w:rsid w:val="00830497"/>
    <w:rsid w:val="008305F7"/>
    <w:rsid w:val="0083068C"/>
    <w:rsid w:val="008314A6"/>
    <w:rsid w:val="00831A50"/>
    <w:rsid w:val="00831DDF"/>
    <w:rsid w:val="008322D0"/>
    <w:rsid w:val="00832776"/>
    <w:rsid w:val="00832E78"/>
    <w:rsid w:val="00833B28"/>
    <w:rsid w:val="00836C47"/>
    <w:rsid w:val="00836FFB"/>
    <w:rsid w:val="00837537"/>
    <w:rsid w:val="00837826"/>
    <w:rsid w:val="00841EC7"/>
    <w:rsid w:val="008428EB"/>
    <w:rsid w:val="00842F47"/>
    <w:rsid w:val="0084329D"/>
    <w:rsid w:val="00843C61"/>
    <w:rsid w:val="00843E71"/>
    <w:rsid w:val="00844247"/>
    <w:rsid w:val="00844513"/>
    <w:rsid w:val="008450BA"/>
    <w:rsid w:val="008450E3"/>
    <w:rsid w:val="00846338"/>
    <w:rsid w:val="00846DBE"/>
    <w:rsid w:val="0085002B"/>
    <w:rsid w:val="00851294"/>
    <w:rsid w:val="00852638"/>
    <w:rsid w:val="00852D2D"/>
    <w:rsid w:val="00853034"/>
    <w:rsid w:val="00853722"/>
    <w:rsid w:val="00853B54"/>
    <w:rsid w:val="00853D62"/>
    <w:rsid w:val="008541E2"/>
    <w:rsid w:val="008559AE"/>
    <w:rsid w:val="00855DED"/>
    <w:rsid w:val="00856166"/>
    <w:rsid w:val="00856321"/>
    <w:rsid w:val="00856597"/>
    <w:rsid w:val="0085682F"/>
    <w:rsid w:val="00856FA3"/>
    <w:rsid w:val="00860565"/>
    <w:rsid w:val="00861025"/>
    <w:rsid w:val="00861FCA"/>
    <w:rsid w:val="008626C5"/>
    <w:rsid w:val="0086488E"/>
    <w:rsid w:val="0086491A"/>
    <w:rsid w:val="00866594"/>
    <w:rsid w:val="00866A48"/>
    <w:rsid w:val="00867782"/>
    <w:rsid w:val="00867985"/>
    <w:rsid w:val="00871197"/>
    <w:rsid w:val="0087155E"/>
    <w:rsid w:val="00871795"/>
    <w:rsid w:val="00872345"/>
    <w:rsid w:val="00872A4C"/>
    <w:rsid w:val="00873573"/>
    <w:rsid w:val="008747B6"/>
    <w:rsid w:val="008747E2"/>
    <w:rsid w:val="00874BC5"/>
    <w:rsid w:val="0087505F"/>
    <w:rsid w:val="008750D7"/>
    <w:rsid w:val="0087606A"/>
    <w:rsid w:val="00876E55"/>
    <w:rsid w:val="0087739E"/>
    <w:rsid w:val="0087744E"/>
    <w:rsid w:val="00877807"/>
    <w:rsid w:val="0088055E"/>
    <w:rsid w:val="00880F97"/>
    <w:rsid w:val="008816FC"/>
    <w:rsid w:val="00882514"/>
    <w:rsid w:val="00883C79"/>
    <w:rsid w:val="0088475E"/>
    <w:rsid w:val="00884B4D"/>
    <w:rsid w:val="00884EB1"/>
    <w:rsid w:val="00884FED"/>
    <w:rsid w:val="0088549B"/>
    <w:rsid w:val="008854B1"/>
    <w:rsid w:val="00885FC8"/>
    <w:rsid w:val="00886504"/>
    <w:rsid w:val="008866C9"/>
    <w:rsid w:val="008900C0"/>
    <w:rsid w:val="008902EA"/>
    <w:rsid w:val="00892686"/>
    <w:rsid w:val="00894BEF"/>
    <w:rsid w:val="0089758D"/>
    <w:rsid w:val="00897A29"/>
    <w:rsid w:val="008A04F0"/>
    <w:rsid w:val="008A08A6"/>
    <w:rsid w:val="008A08CD"/>
    <w:rsid w:val="008A0C34"/>
    <w:rsid w:val="008A2A87"/>
    <w:rsid w:val="008A47A5"/>
    <w:rsid w:val="008A61D7"/>
    <w:rsid w:val="008A6CCC"/>
    <w:rsid w:val="008A6FED"/>
    <w:rsid w:val="008A7626"/>
    <w:rsid w:val="008A7C22"/>
    <w:rsid w:val="008B0AB6"/>
    <w:rsid w:val="008B0F4C"/>
    <w:rsid w:val="008B11A1"/>
    <w:rsid w:val="008B1C11"/>
    <w:rsid w:val="008B213A"/>
    <w:rsid w:val="008B22A4"/>
    <w:rsid w:val="008B2BBF"/>
    <w:rsid w:val="008B5517"/>
    <w:rsid w:val="008B623E"/>
    <w:rsid w:val="008B7083"/>
    <w:rsid w:val="008C014B"/>
    <w:rsid w:val="008C26A7"/>
    <w:rsid w:val="008C276B"/>
    <w:rsid w:val="008C3463"/>
    <w:rsid w:val="008C3799"/>
    <w:rsid w:val="008C37A4"/>
    <w:rsid w:val="008C3C0F"/>
    <w:rsid w:val="008C65DF"/>
    <w:rsid w:val="008C6A7D"/>
    <w:rsid w:val="008C6B54"/>
    <w:rsid w:val="008C765E"/>
    <w:rsid w:val="008C778C"/>
    <w:rsid w:val="008D0AD3"/>
    <w:rsid w:val="008D1BF4"/>
    <w:rsid w:val="008D1E4C"/>
    <w:rsid w:val="008D2E37"/>
    <w:rsid w:val="008D36D2"/>
    <w:rsid w:val="008D5179"/>
    <w:rsid w:val="008D6B0C"/>
    <w:rsid w:val="008D7CCE"/>
    <w:rsid w:val="008E0D46"/>
    <w:rsid w:val="008E0F4F"/>
    <w:rsid w:val="008E1ADC"/>
    <w:rsid w:val="008E1B13"/>
    <w:rsid w:val="008E2861"/>
    <w:rsid w:val="008E2D26"/>
    <w:rsid w:val="008E478C"/>
    <w:rsid w:val="008E4956"/>
    <w:rsid w:val="008E5651"/>
    <w:rsid w:val="008E56CC"/>
    <w:rsid w:val="008E756D"/>
    <w:rsid w:val="008F0A63"/>
    <w:rsid w:val="008F1334"/>
    <w:rsid w:val="008F16F2"/>
    <w:rsid w:val="008F29C7"/>
    <w:rsid w:val="008F48B0"/>
    <w:rsid w:val="008F4BBC"/>
    <w:rsid w:val="008F5959"/>
    <w:rsid w:val="008F71F6"/>
    <w:rsid w:val="008F79BF"/>
    <w:rsid w:val="009006B8"/>
    <w:rsid w:val="00900E5E"/>
    <w:rsid w:val="00901CA2"/>
    <w:rsid w:val="009028D4"/>
    <w:rsid w:val="009040BE"/>
    <w:rsid w:val="00904294"/>
    <w:rsid w:val="009047D2"/>
    <w:rsid w:val="00904F54"/>
    <w:rsid w:val="00906210"/>
    <w:rsid w:val="0090736E"/>
    <w:rsid w:val="00910187"/>
    <w:rsid w:val="0091026D"/>
    <w:rsid w:val="00910482"/>
    <w:rsid w:val="009119BD"/>
    <w:rsid w:val="00912208"/>
    <w:rsid w:val="00912E98"/>
    <w:rsid w:val="00913046"/>
    <w:rsid w:val="00914D8B"/>
    <w:rsid w:val="00917DCD"/>
    <w:rsid w:val="00920D7B"/>
    <w:rsid w:val="00921237"/>
    <w:rsid w:val="00921A53"/>
    <w:rsid w:val="009228AF"/>
    <w:rsid w:val="00925E6B"/>
    <w:rsid w:val="0092642C"/>
    <w:rsid w:val="009266CF"/>
    <w:rsid w:val="00926AF9"/>
    <w:rsid w:val="00927240"/>
    <w:rsid w:val="00930CE7"/>
    <w:rsid w:val="0093141B"/>
    <w:rsid w:val="009323AD"/>
    <w:rsid w:val="0093377A"/>
    <w:rsid w:val="00933867"/>
    <w:rsid w:val="009347ED"/>
    <w:rsid w:val="00935463"/>
    <w:rsid w:val="00935AC3"/>
    <w:rsid w:val="00936699"/>
    <w:rsid w:val="00940A18"/>
    <w:rsid w:val="00940B3B"/>
    <w:rsid w:val="00940C8C"/>
    <w:rsid w:val="00940CDA"/>
    <w:rsid w:val="00941B3A"/>
    <w:rsid w:val="00942D5D"/>
    <w:rsid w:val="0094312A"/>
    <w:rsid w:val="009435FD"/>
    <w:rsid w:val="00943CF5"/>
    <w:rsid w:val="00945A5F"/>
    <w:rsid w:val="009460F9"/>
    <w:rsid w:val="0094624F"/>
    <w:rsid w:val="00946DC4"/>
    <w:rsid w:val="00947300"/>
    <w:rsid w:val="009476ED"/>
    <w:rsid w:val="009478E6"/>
    <w:rsid w:val="00947C4E"/>
    <w:rsid w:val="00950242"/>
    <w:rsid w:val="009515F7"/>
    <w:rsid w:val="00952E56"/>
    <w:rsid w:val="00952FBA"/>
    <w:rsid w:val="009548D0"/>
    <w:rsid w:val="0095588F"/>
    <w:rsid w:val="00955CFD"/>
    <w:rsid w:val="00957268"/>
    <w:rsid w:val="009573F2"/>
    <w:rsid w:val="009604A5"/>
    <w:rsid w:val="0096085F"/>
    <w:rsid w:val="00960DDC"/>
    <w:rsid w:val="009618BF"/>
    <w:rsid w:val="009618E9"/>
    <w:rsid w:val="0096331B"/>
    <w:rsid w:val="00963F26"/>
    <w:rsid w:val="00966092"/>
    <w:rsid w:val="00967A67"/>
    <w:rsid w:val="0097043D"/>
    <w:rsid w:val="009706DD"/>
    <w:rsid w:val="00971552"/>
    <w:rsid w:val="0097185F"/>
    <w:rsid w:val="00971C93"/>
    <w:rsid w:val="0097241F"/>
    <w:rsid w:val="00972A30"/>
    <w:rsid w:val="0097352C"/>
    <w:rsid w:val="00973BBF"/>
    <w:rsid w:val="009749D8"/>
    <w:rsid w:val="00975694"/>
    <w:rsid w:val="0097593B"/>
    <w:rsid w:val="00975B2B"/>
    <w:rsid w:val="00975ECE"/>
    <w:rsid w:val="00976094"/>
    <w:rsid w:val="00976C14"/>
    <w:rsid w:val="00977E24"/>
    <w:rsid w:val="009804DD"/>
    <w:rsid w:val="00980855"/>
    <w:rsid w:val="009818DD"/>
    <w:rsid w:val="00981EFD"/>
    <w:rsid w:val="0098200C"/>
    <w:rsid w:val="0098284F"/>
    <w:rsid w:val="009859CE"/>
    <w:rsid w:val="00986362"/>
    <w:rsid w:val="00986746"/>
    <w:rsid w:val="00986A8B"/>
    <w:rsid w:val="00986B2D"/>
    <w:rsid w:val="00990C3E"/>
    <w:rsid w:val="00990D64"/>
    <w:rsid w:val="00990F47"/>
    <w:rsid w:val="00991D5E"/>
    <w:rsid w:val="0099229E"/>
    <w:rsid w:val="0099316F"/>
    <w:rsid w:val="00993D77"/>
    <w:rsid w:val="00994D6B"/>
    <w:rsid w:val="0099575F"/>
    <w:rsid w:val="00996408"/>
    <w:rsid w:val="00996E47"/>
    <w:rsid w:val="00997D8C"/>
    <w:rsid w:val="009A0C92"/>
    <w:rsid w:val="009A0E3C"/>
    <w:rsid w:val="009A0EF1"/>
    <w:rsid w:val="009A1C04"/>
    <w:rsid w:val="009A2935"/>
    <w:rsid w:val="009A367E"/>
    <w:rsid w:val="009A4274"/>
    <w:rsid w:val="009A6F66"/>
    <w:rsid w:val="009B05FE"/>
    <w:rsid w:val="009B0D14"/>
    <w:rsid w:val="009B0F49"/>
    <w:rsid w:val="009B203C"/>
    <w:rsid w:val="009B217A"/>
    <w:rsid w:val="009B33A2"/>
    <w:rsid w:val="009B439F"/>
    <w:rsid w:val="009B479C"/>
    <w:rsid w:val="009B47A7"/>
    <w:rsid w:val="009B4864"/>
    <w:rsid w:val="009B4D0C"/>
    <w:rsid w:val="009B6B78"/>
    <w:rsid w:val="009B6CF7"/>
    <w:rsid w:val="009B6D21"/>
    <w:rsid w:val="009C07AD"/>
    <w:rsid w:val="009C1DC5"/>
    <w:rsid w:val="009C29C1"/>
    <w:rsid w:val="009C2A45"/>
    <w:rsid w:val="009C2B87"/>
    <w:rsid w:val="009C2C03"/>
    <w:rsid w:val="009C3588"/>
    <w:rsid w:val="009C36A3"/>
    <w:rsid w:val="009C554E"/>
    <w:rsid w:val="009C589A"/>
    <w:rsid w:val="009C58F9"/>
    <w:rsid w:val="009C6992"/>
    <w:rsid w:val="009C7072"/>
    <w:rsid w:val="009C70EB"/>
    <w:rsid w:val="009D00FA"/>
    <w:rsid w:val="009D1770"/>
    <w:rsid w:val="009D21CF"/>
    <w:rsid w:val="009D2531"/>
    <w:rsid w:val="009D2A3D"/>
    <w:rsid w:val="009D2A95"/>
    <w:rsid w:val="009D73FC"/>
    <w:rsid w:val="009D7C05"/>
    <w:rsid w:val="009E0191"/>
    <w:rsid w:val="009E031E"/>
    <w:rsid w:val="009E05C7"/>
    <w:rsid w:val="009E0AAD"/>
    <w:rsid w:val="009E0DB4"/>
    <w:rsid w:val="009E0DD2"/>
    <w:rsid w:val="009E27A9"/>
    <w:rsid w:val="009E3888"/>
    <w:rsid w:val="009E3AE4"/>
    <w:rsid w:val="009E3E71"/>
    <w:rsid w:val="009E44C4"/>
    <w:rsid w:val="009E4932"/>
    <w:rsid w:val="009E4FB0"/>
    <w:rsid w:val="009E534A"/>
    <w:rsid w:val="009E71C8"/>
    <w:rsid w:val="009F060C"/>
    <w:rsid w:val="009F0AC4"/>
    <w:rsid w:val="009F0B88"/>
    <w:rsid w:val="009F2710"/>
    <w:rsid w:val="009F3982"/>
    <w:rsid w:val="009F3A12"/>
    <w:rsid w:val="009F3CFC"/>
    <w:rsid w:val="009F3D7C"/>
    <w:rsid w:val="009F4A7F"/>
    <w:rsid w:val="009F55DE"/>
    <w:rsid w:val="009F5905"/>
    <w:rsid w:val="009F5F15"/>
    <w:rsid w:val="009F6307"/>
    <w:rsid w:val="00A019FA"/>
    <w:rsid w:val="00A01B86"/>
    <w:rsid w:val="00A026E6"/>
    <w:rsid w:val="00A037EF"/>
    <w:rsid w:val="00A039AE"/>
    <w:rsid w:val="00A04E01"/>
    <w:rsid w:val="00A0565E"/>
    <w:rsid w:val="00A05AB5"/>
    <w:rsid w:val="00A07210"/>
    <w:rsid w:val="00A109AC"/>
    <w:rsid w:val="00A10A8D"/>
    <w:rsid w:val="00A10D6E"/>
    <w:rsid w:val="00A1112E"/>
    <w:rsid w:val="00A11992"/>
    <w:rsid w:val="00A13128"/>
    <w:rsid w:val="00A13DB7"/>
    <w:rsid w:val="00A145A9"/>
    <w:rsid w:val="00A146B3"/>
    <w:rsid w:val="00A1474C"/>
    <w:rsid w:val="00A14D24"/>
    <w:rsid w:val="00A153C3"/>
    <w:rsid w:val="00A15BA9"/>
    <w:rsid w:val="00A166C6"/>
    <w:rsid w:val="00A17E92"/>
    <w:rsid w:val="00A212F7"/>
    <w:rsid w:val="00A22A13"/>
    <w:rsid w:val="00A25EB2"/>
    <w:rsid w:val="00A26583"/>
    <w:rsid w:val="00A2664C"/>
    <w:rsid w:val="00A2682E"/>
    <w:rsid w:val="00A269B4"/>
    <w:rsid w:val="00A27327"/>
    <w:rsid w:val="00A30572"/>
    <w:rsid w:val="00A32FC5"/>
    <w:rsid w:val="00A33B8B"/>
    <w:rsid w:val="00A3501E"/>
    <w:rsid w:val="00A353C7"/>
    <w:rsid w:val="00A3579B"/>
    <w:rsid w:val="00A35958"/>
    <w:rsid w:val="00A370D2"/>
    <w:rsid w:val="00A370DC"/>
    <w:rsid w:val="00A3729F"/>
    <w:rsid w:val="00A37478"/>
    <w:rsid w:val="00A3757C"/>
    <w:rsid w:val="00A400A4"/>
    <w:rsid w:val="00A40360"/>
    <w:rsid w:val="00A40C25"/>
    <w:rsid w:val="00A4112A"/>
    <w:rsid w:val="00A41662"/>
    <w:rsid w:val="00A417E4"/>
    <w:rsid w:val="00A41FF8"/>
    <w:rsid w:val="00A43AD0"/>
    <w:rsid w:val="00A43D4F"/>
    <w:rsid w:val="00A44AFF"/>
    <w:rsid w:val="00A45327"/>
    <w:rsid w:val="00A50507"/>
    <w:rsid w:val="00A51A0F"/>
    <w:rsid w:val="00A52F2D"/>
    <w:rsid w:val="00A53040"/>
    <w:rsid w:val="00A5318D"/>
    <w:rsid w:val="00A541D7"/>
    <w:rsid w:val="00A54AD8"/>
    <w:rsid w:val="00A5502E"/>
    <w:rsid w:val="00A5507C"/>
    <w:rsid w:val="00A5512B"/>
    <w:rsid w:val="00A55E0C"/>
    <w:rsid w:val="00A55ED2"/>
    <w:rsid w:val="00A56CE3"/>
    <w:rsid w:val="00A60B33"/>
    <w:rsid w:val="00A60E11"/>
    <w:rsid w:val="00A61D0E"/>
    <w:rsid w:val="00A62EEE"/>
    <w:rsid w:val="00A6320D"/>
    <w:rsid w:val="00A63E71"/>
    <w:rsid w:val="00A64137"/>
    <w:rsid w:val="00A644D9"/>
    <w:rsid w:val="00A64594"/>
    <w:rsid w:val="00A65964"/>
    <w:rsid w:val="00A6639E"/>
    <w:rsid w:val="00A66498"/>
    <w:rsid w:val="00A66F19"/>
    <w:rsid w:val="00A70256"/>
    <w:rsid w:val="00A7179E"/>
    <w:rsid w:val="00A71D4E"/>
    <w:rsid w:val="00A7272F"/>
    <w:rsid w:val="00A73141"/>
    <w:rsid w:val="00A731F5"/>
    <w:rsid w:val="00A73D15"/>
    <w:rsid w:val="00A73FC5"/>
    <w:rsid w:val="00A757AF"/>
    <w:rsid w:val="00A77E3E"/>
    <w:rsid w:val="00A810A9"/>
    <w:rsid w:val="00A81F84"/>
    <w:rsid w:val="00A829AD"/>
    <w:rsid w:val="00A82E77"/>
    <w:rsid w:val="00A83220"/>
    <w:rsid w:val="00A83C18"/>
    <w:rsid w:val="00A847FA"/>
    <w:rsid w:val="00A85144"/>
    <w:rsid w:val="00A85312"/>
    <w:rsid w:val="00A864ED"/>
    <w:rsid w:val="00A86792"/>
    <w:rsid w:val="00A9001A"/>
    <w:rsid w:val="00A902C7"/>
    <w:rsid w:val="00A903C4"/>
    <w:rsid w:val="00A90EEC"/>
    <w:rsid w:val="00A91AB3"/>
    <w:rsid w:val="00A91C8D"/>
    <w:rsid w:val="00A92B42"/>
    <w:rsid w:val="00A937F1"/>
    <w:rsid w:val="00A94436"/>
    <w:rsid w:val="00A95E14"/>
    <w:rsid w:val="00A95E30"/>
    <w:rsid w:val="00A96261"/>
    <w:rsid w:val="00A96704"/>
    <w:rsid w:val="00AA1452"/>
    <w:rsid w:val="00AA2694"/>
    <w:rsid w:val="00AA2DC6"/>
    <w:rsid w:val="00AA36E4"/>
    <w:rsid w:val="00AA5062"/>
    <w:rsid w:val="00AA693E"/>
    <w:rsid w:val="00AB3E88"/>
    <w:rsid w:val="00AB4986"/>
    <w:rsid w:val="00AB4A8F"/>
    <w:rsid w:val="00AB4AA6"/>
    <w:rsid w:val="00AB4E3F"/>
    <w:rsid w:val="00AB4F86"/>
    <w:rsid w:val="00AB54FE"/>
    <w:rsid w:val="00AB6424"/>
    <w:rsid w:val="00AC0744"/>
    <w:rsid w:val="00AC0E00"/>
    <w:rsid w:val="00AC3D49"/>
    <w:rsid w:val="00AC3DAB"/>
    <w:rsid w:val="00AC461F"/>
    <w:rsid w:val="00AC47E8"/>
    <w:rsid w:val="00AC5616"/>
    <w:rsid w:val="00AC676C"/>
    <w:rsid w:val="00AC6B40"/>
    <w:rsid w:val="00AC6C42"/>
    <w:rsid w:val="00AC7667"/>
    <w:rsid w:val="00AC7F53"/>
    <w:rsid w:val="00AD24FD"/>
    <w:rsid w:val="00AD4589"/>
    <w:rsid w:val="00AD5107"/>
    <w:rsid w:val="00AD6148"/>
    <w:rsid w:val="00AD61D7"/>
    <w:rsid w:val="00AD6245"/>
    <w:rsid w:val="00AD69F5"/>
    <w:rsid w:val="00AD72B4"/>
    <w:rsid w:val="00AD790F"/>
    <w:rsid w:val="00AD7B3A"/>
    <w:rsid w:val="00AD7CBC"/>
    <w:rsid w:val="00AE010B"/>
    <w:rsid w:val="00AE0719"/>
    <w:rsid w:val="00AE0FFD"/>
    <w:rsid w:val="00AE1CB7"/>
    <w:rsid w:val="00AE284A"/>
    <w:rsid w:val="00AE285D"/>
    <w:rsid w:val="00AE36F0"/>
    <w:rsid w:val="00AE487D"/>
    <w:rsid w:val="00AE53D2"/>
    <w:rsid w:val="00AE7CCD"/>
    <w:rsid w:val="00AE7D15"/>
    <w:rsid w:val="00AF0BBA"/>
    <w:rsid w:val="00AF10A8"/>
    <w:rsid w:val="00AF1C2E"/>
    <w:rsid w:val="00AF24FF"/>
    <w:rsid w:val="00AF36BD"/>
    <w:rsid w:val="00AF3FD3"/>
    <w:rsid w:val="00AF59A1"/>
    <w:rsid w:val="00AF5AE6"/>
    <w:rsid w:val="00AF5D48"/>
    <w:rsid w:val="00AF7492"/>
    <w:rsid w:val="00B01C94"/>
    <w:rsid w:val="00B04CEC"/>
    <w:rsid w:val="00B05989"/>
    <w:rsid w:val="00B06063"/>
    <w:rsid w:val="00B063EA"/>
    <w:rsid w:val="00B06630"/>
    <w:rsid w:val="00B1078E"/>
    <w:rsid w:val="00B10CF3"/>
    <w:rsid w:val="00B113F3"/>
    <w:rsid w:val="00B11A7B"/>
    <w:rsid w:val="00B12BB0"/>
    <w:rsid w:val="00B1456E"/>
    <w:rsid w:val="00B14795"/>
    <w:rsid w:val="00B1482E"/>
    <w:rsid w:val="00B156D4"/>
    <w:rsid w:val="00B16441"/>
    <w:rsid w:val="00B20129"/>
    <w:rsid w:val="00B21AA4"/>
    <w:rsid w:val="00B24304"/>
    <w:rsid w:val="00B2477B"/>
    <w:rsid w:val="00B24EF5"/>
    <w:rsid w:val="00B25074"/>
    <w:rsid w:val="00B2675A"/>
    <w:rsid w:val="00B26EB6"/>
    <w:rsid w:val="00B272D4"/>
    <w:rsid w:val="00B274D5"/>
    <w:rsid w:val="00B276FC"/>
    <w:rsid w:val="00B3082A"/>
    <w:rsid w:val="00B30B53"/>
    <w:rsid w:val="00B31263"/>
    <w:rsid w:val="00B31DD1"/>
    <w:rsid w:val="00B32E17"/>
    <w:rsid w:val="00B351A8"/>
    <w:rsid w:val="00B35327"/>
    <w:rsid w:val="00B35477"/>
    <w:rsid w:val="00B35AFD"/>
    <w:rsid w:val="00B36C32"/>
    <w:rsid w:val="00B370D8"/>
    <w:rsid w:val="00B407A1"/>
    <w:rsid w:val="00B41308"/>
    <w:rsid w:val="00B414FF"/>
    <w:rsid w:val="00B41A68"/>
    <w:rsid w:val="00B431BC"/>
    <w:rsid w:val="00B434CF"/>
    <w:rsid w:val="00B439BF"/>
    <w:rsid w:val="00B44130"/>
    <w:rsid w:val="00B45C89"/>
    <w:rsid w:val="00B4644F"/>
    <w:rsid w:val="00B47648"/>
    <w:rsid w:val="00B50220"/>
    <w:rsid w:val="00B50902"/>
    <w:rsid w:val="00B518DE"/>
    <w:rsid w:val="00B51C42"/>
    <w:rsid w:val="00B51FF4"/>
    <w:rsid w:val="00B52773"/>
    <w:rsid w:val="00B53C2C"/>
    <w:rsid w:val="00B54B7E"/>
    <w:rsid w:val="00B560FC"/>
    <w:rsid w:val="00B570F5"/>
    <w:rsid w:val="00B61C38"/>
    <w:rsid w:val="00B61FA6"/>
    <w:rsid w:val="00B62580"/>
    <w:rsid w:val="00B62A28"/>
    <w:rsid w:val="00B6337F"/>
    <w:rsid w:val="00B6348D"/>
    <w:rsid w:val="00B64F06"/>
    <w:rsid w:val="00B6559A"/>
    <w:rsid w:val="00B65E4C"/>
    <w:rsid w:val="00B66A44"/>
    <w:rsid w:val="00B67A99"/>
    <w:rsid w:val="00B67AD9"/>
    <w:rsid w:val="00B7010B"/>
    <w:rsid w:val="00B710CE"/>
    <w:rsid w:val="00B71749"/>
    <w:rsid w:val="00B72C8C"/>
    <w:rsid w:val="00B72E8F"/>
    <w:rsid w:val="00B73BBE"/>
    <w:rsid w:val="00B7718E"/>
    <w:rsid w:val="00B77624"/>
    <w:rsid w:val="00B77A49"/>
    <w:rsid w:val="00B77E64"/>
    <w:rsid w:val="00B80118"/>
    <w:rsid w:val="00B80C3C"/>
    <w:rsid w:val="00B81299"/>
    <w:rsid w:val="00B82131"/>
    <w:rsid w:val="00B82A3F"/>
    <w:rsid w:val="00B8304D"/>
    <w:rsid w:val="00B83D8D"/>
    <w:rsid w:val="00B84CB7"/>
    <w:rsid w:val="00B85040"/>
    <w:rsid w:val="00B851F6"/>
    <w:rsid w:val="00B863BB"/>
    <w:rsid w:val="00B86466"/>
    <w:rsid w:val="00B87221"/>
    <w:rsid w:val="00B873B4"/>
    <w:rsid w:val="00B90638"/>
    <w:rsid w:val="00B91002"/>
    <w:rsid w:val="00B91258"/>
    <w:rsid w:val="00B9148C"/>
    <w:rsid w:val="00B92884"/>
    <w:rsid w:val="00B936BA"/>
    <w:rsid w:val="00B93952"/>
    <w:rsid w:val="00B9443C"/>
    <w:rsid w:val="00B94D76"/>
    <w:rsid w:val="00B958A2"/>
    <w:rsid w:val="00B95FCC"/>
    <w:rsid w:val="00B9607F"/>
    <w:rsid w:val="00B96332"/>
    <w:rsid w:val="00B96899"/>
    <w:rsid w:val="00B97410"/>
    <w:rsid w:val="00B97C09"/>
    <w:rsid w:val="00B97DF9"/>
    <w:rsid w:val="00BA0861"/>
    <w:rsid w:val="00BA0DFA"/>
    <w:rsid w:val="00BA0E60"/>
    <w:rsid w:val="00BA2F40"/>
    <w:rsid w:val="00BA49B3"/>
    <w:rsid w:val="00BA4F23"/>
    <w:rsid w:val="00BA789E"/>
    <w:rsid w:val="00BA7CFF"/>
    <w:rsid w:val="00BA7E5A"/>
    <w:rsid w:val="00BB0255"/>
    <w:rsid w:val="00BB0FD0"/>
    <w:rsid w:val="00BB37EA"/>
    <w:rsid w:val="00BB421E"/>
    <w:rsid w:val="00BB54FE"/>
    <w:rsid w:val="00BB65B4"/>
    <w:rsid w:val="00BB6B51"/>
    <w:rsid w:val="00BB6C3C"/>
    <w:rsid w:val="00BB7486"/>
    <w:rsid w:val="00BB7CB9"/>
    <w:rsid w:val="00BB7EED"/>
    <w:rsid w:val="00BC1666"/>
    <w:rsid w:val="00BC322F"/>
    <w:rsid w:val="00BC5643"/>
    <w:rsid w:val="00BC568A"/>
    <w:rsid w:val="00BC58BC"/>
    <w:rsid w:val="00BC6266"/>
    <w:rsid w:val="00BC65BF"/>
    <w:rsid w:val="00BC6E45"/>
    <w:rsid w:val="00BC7656"/>
    <w:rsid w:val="00BD1CDA"/>
    <w:rsid w:val="00BD387D"/>
    <w:rsid w:val="00BD5EDD"/>
    <w:rsid w:val="00BD6002"/>
    <w:rsid w:val="00BD644A"/>
    <w:rsid w:val="00BD6D84"/>
    <w:rsid w:val="00BD70C1"/>
    <w:rsid w:val="00BD7223"/>
    <w:rsid w:val="00BD75D1"/>
    <w:rsid w:val="00BD7910"/>
    <w:rsid w:val="00BE16F6"/>
    <w:rsid w:val="00BE27C4"/>
    <w:rsid w:val="00BE281D"/>
    <w:rsid w:val="00BE2983"/>
    <w:rsid w:val="00BE2D7A"/>
    <w:rsid w:val="00BE4588"/>
    <w:rsid w:val="00BE48A4"/>
    <w:rsid w:val="00BE5A96"/>
    <w:rsid w:val="00BE6B15"/>
    <w:rsid w:val="00BE74FC"/>
    <w:rsid w:val="00BE76D9"/>
    <w:rsid w:val="00BE7B37"/>
    <w:rsid w:val="00BE7EB6"/>
    <w:rsid w:val="00BE7FC1"/>
    <w:rsid w:val="00BF0087"/>
    <w:rsid w:val="00BF0140"/>
    <w:rsid w:val="00BF0DC3"/>
    <w:rsid w:val="00BF0EB8"/>
    <w:rsid w:val="00BF1717"/>
    <w:rsid w:val="00BF4342"/>
    <w:rsid w:val="00BF4754"/>
    <w:rsid w:val="00BF713F"/>
    <w:rsid w:val="00BF729C"/>
    <w:rsid w:val="00C0051E"/>
    <w:rsid w:val="00C005F9"/>
    <w:rsid w:val="00C006C0"/>
    <w:rsid w:val="00C0091B"/>
    <w:rsid w:val="00C0125E"/>
    <w:rsid w:val="00C01BC3"/>
    <w:rsid w:val="00C023DF"/>
    <w:rsid w:val="00C0241E"/>
    <w:rsid w:val="00C0244D"/>
    <w:rsid w:val="00C0254F"/>
    <w:rsid w:val="00C031C6"/>
    <w:rsid w:val="00C0320B"/>
    <w:rsid w:val="00C04146"/>
    <w:rsid w:val="00C0469F"/>
    <w:rsid w:val="00C05FAE"/>
    <w:rsid w:val="00C06125"/>
    <w:rsid w:val="00C07B99"/>
    <w:rsid w:val="00C11E75"/>
    <w:rsid w:val="00C126FB"/>
    <w:rsid w:val="00C12886"/>
    <w:rsid w:val="00C12930"/>
    <w:rsid w:val="00C1305C"/>
    <w:rsid w:val="00C13377"/>
    <w:rsid w:val="00C1362C"/>
    <w:rsid w:val="00C151C8"/>
    <w:rsid w:val="00C16988"/>
    <w:rsid w:val="00C16E5D"/>
    <w:rsid w:val="00C17EA0"/>
    <w:rsid w:val="00C206A5"/>
    <w:rsid w:val="00C209B6"/>
    <w:rsid w:val="00C20BD4"/>
    <w:rsid w:val="00C22358"/>
    <w:rsid w:val="00C22493"/>
    <w:rsid w:val="00C224F5"/>
    <w:rsid w:val="00C225C8"/>
    <w:rsid w:val="00C22FAA"/>
    <w:rsid w:val="00C250B4"/>
    <w:rsid w:val="00C25599"/>
    <w:rsid w:val="00C26300"/>
    <w:rsid w:val="00C263C8"/>
    <w:rsid w:val="00C26D13"/>
    <w:rsid w:val="00C27080"/>
    <w:rsid w:val="00C27527"/>
    <w:rsid w:val="00C3134A"/>
    <w:rsid w:val="00C33526"/>
    <w:rsid w:val="00C33AFE"/>
    <w:rsid w:val="00C33B93"/>
    <w:rsid w:val="00C34769"/>
    <w:rsid w:val="00C355DE"/>
    <w:rsid w:val="00C36CFA"/>
    <w:rsid w:val="00C371E8"/>
    <w:rsid w:val="00C374FC"/>
    <w:rsid w:val="00C37AE9"/>
    <w:rsid w:val="00C37B64"/>
    <w:rsid w:val="00C40DFF"/>
    <w:rsid w:val="00C41729"/>
    <w:rsid w:val="00C428DE"/>
    <w:rsid w:val="00C42D0D"/>
    <w:rsid w:val="00C42EEA"/>
    <w:rsid w:val="00C4386E"/>
    <w:rsid w:val="00C450EE"/>
    <w:rsid w:val="00C45A7B"/>
    <w:rsid w:val="00C45AC5"/>
    <w:rsid w:val="00C46301"/>
    <w:rsid w:val="00C47598"/>
    <w:rsid w:val="00C47623"/>
    <w:rsid w:val="00C5048F"/>
    <w:rsid w:val="00C50591"/>
    <w:rsid w:val="00C50B9C"/>
    <w:rsid w:val="00C50F6C"/>
    <w:rsid w:val="00C510D0"/>
    <w:rsid w:val="00C51652"/>
    <w:rsid w:val="00C517A4"/>
    <w:rsid w:val="00C52653"/>
    <w:rsid w:val="00C53216"/>
    <w:rsid w:val="00C532E8"/>
    <w:rsid w:val="00C53F02"/>
    <w:rsid w:val="00C53F21"/>
    <w:rsid w:val="00C56CB7"/>
    <w:rsid w:val="00C56E01"/>
    <w:rsid w:val="00C60D9A"/>
    <w:rsid w:val="00C61EA1"/>
    <w:rsid w:val="00C627C3"/>
    <w:rsid w:val="00C6345C"/>
    <w:rsid w:val="00C63E58"/>
    <w:rsid w:val="00C640A6"/>
    <w:rsid w:val="00C64258"/>
    <w:rsid w:val="00C65962"/>
    <w:rsid w:val="00C66921"/>
    <w:rsid w:val="00C66B7C"/>
    <w:rsid w:val="00C66F68"/>
    <w:rsid w:val="00C67228"/>
    <w:rsid w:val="00C6744A"/>
    <w:rsid w:val="00C67EF2"/>
    <w:rsid w:val="00C70556"/>
    <w:rsid w:val="00C70745"/>
    <w:rsid w:val="00C70D60"/>
    <w:rsid w:val="00C71204"/>
    <w:rsid w:val="00C712B6"/>
    <w:rsid w:val="00C71437"/>
    <w:rsid w:val="00C71731"/>
    <w:rsid w:val="00C71CDD"/>
    <w:rsid w:val="00C73294"/>
    <w:rsid w:val="00C73D27"/>
    <w:rsid w:val="00C74250"/>
    <w:rsid w:val="00C753DE"/>
    <w:rsid w:val="00C75D14"/>
    <w:rsid w:val="00C75E57"/>
    <w:rsid w:val="00C761EE"/>
    <w:rsid w:val="00C76874"/>
    <w:rsid w:val="00C76D72"/>
    <w:rsid w:val="00C7747A"/>
    <w:rsid w:val="00C80226"/>
    <w:rsid w:val="00C804C1"/>
    <w:rsid w:val="00C80C93"/>
    <w:rsid w:val="00C81A95"/>
    <w:rsid w:val="00C83F5C"/>
    <w:rsid w:val="00C84656"/>
    <w:rsid w:val="00C84F1B"/>
    <w:rsid w:val="00C864C8"/>
    <w:rsid w:val="00C86911"/>
    <w:rsid w:val="00C870A5"/>
    <w:rsid w:val="00C87258"/>
    <w:rsid w:val="00C8761C"/>
    <w:rsid w:val="00C87AB8"/>
    <w:rsid w:val="00C87ABD"/>
    <w:rsid w:val="00C90113"/>
    <w:rsid w:val="00C926AD"/>
    <w:rsid w:val="00C92C12"/>
    <w:rsid w:val="00C93904"/>
    <w:rsid w:val="00C93A4E"/>
    <w:rsid w:val="00C93CF6"/>
    <w:rsid w:val="00C94672"/>
    <w:rsid w:val="00C94D7B"/>
    <w:rsid w:val="00C95E0A"/>
    <w:rsid w:val="00C95F7E"/>
    <w:rsid w:val="00C9664E"/>
    <w:rsid w:val="00C9759B"/>
    <w:rsid w:val="00C97E4A"/>
    <w:rsid w:val="00CA3049"/>
    <w:rsid w:val="00CA3447"/>
    <w:rsid w:val="00CA3750"/>
    <w:rsid w:val="00CA37AE"/>
    <w:rsid w:val="00CA4CE3"/>
    <w:rsid w:val="00CA51B5"/>
    <w:rsid w:val="00CA789F"/>
    <w:rsid w:val="00CA7C6D"/>
    <w:rsid w:val="00CB27E4"/>
    <w:rsid w:val="00CB2876"/>
    <w:rsid w:val="00CB28CB"/>
    <w:rsid w:val="00CB347E"/>
    <w:rsid w:val="00CB48D7"/>
    <w:rsid w:val="00CB4A59"/>
    <w:rsid w:val="00CB4BC6"/>
    <w:rsid w:val="00CB4CDA"/>
    <w:rsid w:val="00CB6BDB"/>
    <w:rsid w:val="00CB6F3A"/>
    <w:rsid w:val="00CB71BE"/>
    <w:rsid w:val="00CB7270"/>
    <w:rsid w:val="00CB73EB"/>
    <w:rsid w:val="00CB75EE"/>
    <w:rsid w:val="00CB760B"/>
    <w:rsid w:val="00CB78EC"/>
    <w:rsid w:val="00CB7E40"/>
    <w:rsid w:val="00CC0834"/>
    <w:rsid w:val="00CC0EFA"/>
    <w:rsid w:val="00CC0FB6"/>
    <w:rsid w:val="00CC15EB"/>
    <w:rsid w:val="00CC1924"/>
    <w:rsid w:val="00CC1C7D"/>
    <w:rsid w:val="00CC1C89"/>
    <w:rsid w:val="00CC248A"/>
    <w:rsid w:val="00CC3211"/>
    <w:rsid w:val="00CC3FAB"/>
    <w:rsid w:val="00CC4D07"/>
    <w:rsid w:val="00CC4EEF"/>
    <w:rsid w:val="00CC5783"/>
    <w:rsid w:val="00CC5D4D"/>
    <w:rsid w:val="00CC5E27"/>
    <w:rsid w:val="00CC6696"/>
    <w:rsid w:val="00CC6EE3"/>
    <w:rsid w:val="00CC70BD"/>
    <w:rsid w:val="00CC7583"/>
    <w:rsid w:val="00CD1988"/>
    <w:rsid w:val="00CD1B05"/>
    <w:rsid w:val="00CD3BB6"/>
    <w:rsid w:val="00CD4B01"/>
    <w:rsid w:val="00CD68E3"/>
    <w:rsid w:val="00CD734F"/>
    <w:rsid w:val="00CD7FBA"/>
    <w:rsid w:val="00CE0CCD"/>
    <w:rsid w:val="00CE26D2"/>
    <w:rsid w:val="00CE564F"/>
    <w:rsid w:val="00CE593B"/>
    <w:rsid w:val="00CE5A7E"/>
    <w:rsid w:val="00CE5B53"/>
    <w:rsid w:val="00CE610C"/>
    <w:rsid w:val="00CE61D5"/>
    <w:rsid w:val="00CE61F5"/>
    <w:rsid w:val="00CE7D5F"/>
    <w:rsid w:val="00CE7F6E"/>
    <w:rsid w:val="00CF0822"/>
    <w:rsid w:val="00CF0A0A"/>
    <w:rsid w:val="00CF1D53"/>
    <w:rsid w:val="00CF306E"/>
    <w:rsid w:val="00CF3107"/>
    <w:rsid w:val="00CF5C55"/>
    <w:rsid w:val="00CF6DCF"/>
    <w:rsid w:val="00CF7FE2"/>
    <w:rsid w:val="00D001D8"/>
    <w:rsid w:val="00D009A3"/>
    <w:rsid w:val="00D0152F"/>
    <w:rsid w:val="00D01D86"/>
    <w:rsid w:val="00D0269C"/>
    <w:rsid w:val="00D03208"/>
    <w:rsid w:val="00D0485C"/>
    <w:rsid w:val="00D0706C"/>
    <w:rsid w:val="00D0772B"/>
    <w:rsid w:val="00D078AB"/>
    <w:rsid w:val="00D07D19"/>
    <w:rsid w:val="00D12156"/>
    <w:rsid w:val="00D123EF"/>
    <w:rsid w:val="00D137D6"/>
    <w:rsid w:val="00D1391E"/>
    <w:rsid w:val="00D139D5"/>
    <w:rsid w:val="00D13B0B"/>
    <w:rsid w:val="00D15352"/>
    <w:rsid w:val="00D1551B"/>
    <w:rsid w:val="00D15AD5"/>
    <w:rsid w:val="00D2198E"/>
    <w:rsid w:val="00D225C4"/>
    <w:rsid w:val="00D22CE9"/>
    <w:rsid w:val="00D236EA"/>
    <w:rsid w:val="00D23C27"/>
    <w:rsid w:val="00D244FF"/>
    <w:rsid w:val="00D25C85"/>
    <w:rsid w:val="00D261DF"/>
    <w:rsid w:val="00D27BFE"/>
    <w:rsid w:val="00D27FE8"/>
    <w:rsid w:val="00D3012E"/>
    <w:rsid w:val="00D302DD"/>
    <w:rsid w:val="00D30844"/>
    <w:rsid w:val="00D312C1"/>
    <w:rsid w:val="00D31B26"/>
    <w:rsid w:val="00D31DE6"/>
    <w:rsid w:val="00D32768"/>
    <w:rsid w:val="00D33485"/>
    <w:rsid w:val="00D33579"/>
    <w:rsid w:val="00D3374C"/>
    <w:rsid w:val="00D33B2E"/>
    <w:rsid w:val="00D33C01"/>
    <w:rsid w:val="00D33C24"/>
    <w:rsid w:val="00D34639"/>
    <w:rsid w:val="00D34DFB"/>
    <w:rsid w:val="00D34F38"/>
    <w:rsid w:val="00D35FB6"/>
    <w:rsid w:val="00D366C1"/>
    <w:rsid w:val="00D36F86"/>
    <w:rsid w:val="00D37340"/>
    <w:rsid w:val="00D413AF"/>
    <w:rsid w:val="00D42C69"/>
    <w:rsid w:val="00D42F10"/>
    <w:rsid w:val="00D43148"/>
    <w:rsid w:val="00D43B70"/>
    <w:rsid w:val="00D43F6C"/>
    <w:rsid w:val="00D44031"/>
    <w:rsid w:val="00D444BF"/>
    <w:rsid w:val="00D44672"/>
    <w:rsid w:val="00D4604C"/>
    <w:rsid w:val="00D47808"/>
    <w:rsid w:val="00D47AF7"/>
    <w:rsid w:val="00D51028"/>
    <w:rsid w:val="00D51D7C"/>
    <w:rsid w:val="00D524E5"/>
    <w:rsid w:val="00D524E9"/>
    <w:rsid w:val="00D53D77"/>
    <w:rsid w:val="00D556E9"/>
    <w:rsid w:val="00D566A6"/>
    <w:rsid w:val="00D566FF"/>
    <w:rsid w:val="00D56B71"/>
    <w:rsid w:val="00D56F9F"/>
    <w:rsid w:val="00D5799D"/>
    <w:rsid w:val="00D60A1D"/>
    <w:rsid w:val="00D60C8F"/>
    <w:rsid w:val="00D6135E"/>
    <w:rsid w:val="00D62F9C"/>
    <w:rsid w:val="00D63672"/>
    <w:rsid w:val="00D63B6F"/>
    <w:rsid w:val="00D64CC3"/>
    <w:rsid w:val="00D658D5"/>
    <w:rsid w:val="00D70B2C"/>
    <w:rsid w:val="00D71022"/>
    <w:rsid w:val="00D7104B"/>
    <w:rsid w:val="00D727C2"/>
    <w:rsid w:val="00D734C0"/>
    <w:rsid w:val="00D73BB1"/>
    <w:rsid w:val="00D74044"/>
    <w:rsid w:val="00D74085"/>
    <w:rsid w:val="00D74D2A"/>
    <w:rsid w:val="00D75705"/>
    <w:rsid w:val="00D76E8F"/>
    <w:rsid w:val="00D76FBA"/>
    <w:rsid w:val="00D77482"/>
    <w:rsid w:val="00D81B63"/>
    <w:rsid w:val="00D82EAF"/>
    <w:rsid w:val="00D83606"/>
    <w:rsid w:val="00D84927"/>
    <w:rsid w:val="00D84B81"/>
    <w:rsid w:val="00D856E7"/>
    <w:rsid w:val="00D90435"/>
    <w:rsid w:val="00D9096C"/>
    <w:rsid w:val="00D90E47"/>
    <w:rsid w:val="00D93A97"/>
    <w:rsid w:val="00D93D55"/>
    <w:rsid w:val="00D94584"/>
    <w:rsid w:val="00D9791F"/>
    <w:rsid w:val="00DA0074"/>
    <w:rsid w:val="00DA029E"/>
    <w:rsid w:val="00DA0AF6"/>
    <w:rsid w:val="00DA1116"/>
    <w:rsid w:val="00DA1C68"/>
    <w:rsid w:val="00DA24DB"/>
    <w:rsid w:val="00DA254C"/>
    <w:rsid w:val="00DA285B"/>
    <w:rsid w:val="00DA309F"/>
    <w:rsid w:val="00DA3AF0"/>
    <w:rsid w:val="00DA3EC3"/>
    <w:rsid w:val="00DA40E3"/>
    <w:rsid w:val="00DA4455"/>
    <w:rsid w:val="00DA4A4D"/>
    <w:rsid w:val="00DA4F29"/>
    <w:rsid w:val="00DA6566"/>
    <w:rsid w:val="00DA7419"/>
    <w:rsid w:val="00DB0EA9"/>
    <w:rsid w:val="00DB1B28"/>
    <w:rsid w:val="00DB1BF5"/>
    <w:rsid w:val="00DB384D"/>
    <w:rsid w:val="00DB447A"/>
    <w:rsid w:val="00DB51B4"/>
    <w:rsid w:val="00DB5EA0"/>
    <w:rsid w:val="00DB633B"/>
    <w:rsid w:val="00DB63D9"/>
    <w:rsid w:val="00DB650E"/>
    <w:rsid w:val="00DB6999"/>
    <w:rsid w:val="00DB6F0C"/>
    <w:rsid w:val="00DB6F95"/>
    <w:rsid w:val="00DB7316"/>
    <w:rsid w:val="00DB7E35"/>
    <w:rsid w:val="00DC2119"/>
    <w:rsid w:val="00DC3CFF"/>
    <w:rsid w:val="00DC4605"/>
    <w:rsid w:val="00DC50BB"/>
    <w:rsid w:val="00DC6538"/>
    <w:rsid w:val="00DC6EFD"/>
    <w:rsid w:val="00DC73AA"/>
    <w:rsid w:val="00DC7EA8"/>
    <w:rsid w:val="00DD02D9"/>
    <w:rsid w:val="00DD24BB"/>
    <w:rsid w:val="00DD303B"/>
    <w:rsid w:val="00DD3F5C"/>
    <w:rsid w:val="00DD423D"/>
    <w:rsid w:val="00DD4897"/>
    <w:rsid w:val="00DD4C2F"/>
    <w:rsid w:val="00DD4D3A"/>
    <w:rsid w:val="00DD4FCC"/>
    <w:rsid w:val="00DD658A"/>
    <w:rsid w:val="00DD694C"/>
    <w:rsid w:val="00DD6F16"/>
    <w:rsid w:val="00DD708E"/>
    <w:rsid w:val="00DD7D9F"/>
    <w:rsid w:val="00DE054C"/>
    <w:rsid w:val="00DE0BA7"/>
    <w:rsid w:val="00DE0C45"/>
    <w:rsid w:val="00DE1C22"/>
    <w:rsid w:val="00DE1EF3"/>
    <w:rsid w:val="00DE3072"/>
    <w:rsid w:val="00DE41A2"/>
    <w:rsid w:val="00DE5D8D"/>
    <w:rsid w:val="00DE6E29"/>
    <w:rsid w:val="00DF026C"/>
    <w:rsid w:val="00DF0731"/>
    <w:rsid w:val="00DF079C"/>
    <w:rsid w:val="00DF199D"/>
    <w:rsid w:val="00DF2078"/>
    <w:rsid w:val="00DF2F8F"/>
    <w:rsid w:val="00DF4DCC"/>
    <w:rsid w:val="00DF4FB0"/>
    <w:rsid w:val="00DF6EBB"/>
    <w:rsid w:val="00E01143"/>
    <w:rsid w:val="00E019C5"/>
    <w:rsid w:val="00E02003"/>
    <w:rsid w:val="00E0308D"/>
    <w:rsid w:val="00E034AA"/>
    <w:rsid w:val="00E04475"/>
    <w:rsid w:val="00E076E7"/>
    <w:rsid w:val="00E07C5C"/>
    <w:rsid w:val="00E07FC0"/>
    <w:rsid w:val="00E1138B"/>
    <w:rsid w:val="00E1184D"/>
    <w:rsid w:val="00E11B0B"/>
    <w:rsid w:val="00E139A6"/>
    <w:rsid w:val="00E13F63"/>
    <w:rsid w:val="00E144BA"/>
    <w:rsid w:val="00E14A2B"/>
    <w:rsid w:val="00E16999"/>
    <w:rsid w:val="00E20159"/>
    <w:rsid w:val="00E20294"/>
    <w:rsid w:val="00E21360"/>
    <w:rsid w:val="00E21715"/>
    <w:rsid w:val="00E21DA3"/>
    <w:rsid w:val="00E22E72"/>
    <w:rsid w:val="00E231C3"/>
    <w:rsid w:val="00E24552"/>
    <w:rsid w:val="00E2512B"/>
    <w:rsid w:val="00E25E2A"/>
    <w:rsid w:val="00E25E54"/>
    <w:rsid w:val="00E26E5F"/>
    <w:rsid w:val="00E26F55"/>
    <w:rsid w:val="00E3025B"/>
    <w:rsid w:val="00E30C42"/>
    <w:rsid w:val="00E31385"/>
    <w:rsid w:val="00E31845"/>
    <w:rsid w:val="00E3316A"/>
    <w:rsid w:val="00E33570"/>
    <w:rsid w:val="00E33FCE"/>
    <w:rsid w:val="00E34152"/>
    <w:rsid w:val="00E3556D"/>
    <w:rsid w:val="00E3565F"/>
    <w:rsid w:val="00E3638C"/>
    <w:rsid w:val="00E37017"/>
    <w:rsid w:val="00E40D84"/>
    <w:rsid w:val="00E40FF6"/>
    <w:rsid w:val="00E423FE"/>
    <w:rsid w:val="00E42AD7"/>
    <w:rsid w:val="00E432E8"/>
    <w:rsid w:val="00E437E4"/>
    <w:rsid w:val="00E43BBE"/>
    <w:rsid w:val="00E4502F"/>
    <w:rsid w:val="00E450AD"/>
    <w:rsid w:val="00E457D4"/>
    <w:rsid w:val="00E4580C"/>
    <w:rsid w:val="00E45EAD"/>
    <w:rsid w:val="00E4639A"/>
    <w:rsid w:val="00E47339"/>
    <w:rsid w:val="00E47CFD"/>
    <w:rsid w:val="00E52898"/>
    <w:rsid w:val="00E531C3"/>
    <w:rsid w:val="00E540EC"/>
    <w:rsid w:val="00E55C07"/>
    <w:rsid w:val="00E55EA1"/>
    <w:rsid w:val="00E5690F"/>
    <w:rsid w:val="00E572A0"/>
    <w:rsid w:val="00E60441"/>
    <w:rsid w:val="00E61CEF"/>
    <w:rsid w:val="00E62E7D"/>
    <w:rsid w:val="00E62F01"/>
    <w:rsid w:val="00E6419A"/>
    <w:rsid w:val="00E641FC"/>
    <w:rsid w:val="00E664B1"/>
    <w:rsid w:val="00E674BC"/>
    <w:rsid w:val="00E70AE8"/>
    <w:rsid w:val="00E712AD"/>
    <w:rsid w:val="00E71598"/>
    <w:rsid w:val="00E71BDB"/>
    <w:rsid w:val="00E7254A"/>
    <w:rsid w:val="00E7327B"/>
    <w:rsid w:val="00E7366E"/>
    <w:rsid w:val="00E74198"/>
    <w:rsid w:val="00E746B5"/>
    <w:rsid w:val="00E756A1"/>
    <w:rsid w:val="00E757EC"/>
    <w:rsid w:val="00E76602"/>
    <w:rsid w:val="00E7741E"/>
    <w:rsid w:val="00E7772C"/>
    <w:rsid w:val="00E77BA4"/>
    <w:rsid w:val="00E80DA0"/>
    <w:rsid w:val="00E818CB"/>
    <w:rsid w:val="00E820A3"/>
    <w:rsid w:val="00E82EAA"/>
    <w:rsid w:val="00E847BD"/>
    <w:rsid w:val="00E84E2A"/>
    <w:rsid w:val="00E85B31"/>
    <w:rsid w:val="00E85DBF"/>
    <w:rsid w:val="00E870D9"/>
    <w:rsid w:val="00E877DB"/>
    <w:rsid w:val="00E878DD"/>
    <w:rsid w:val="00E90603"/>
    <w:rsid w:val="00E919B5"/>
    <w:rsid w:val="00E9304B"/>
    <w:rsid w:val="00E93D1F"/>
    <w:rsid w:val="00E956CD"/>
    <w:rsid w:val="00E95929"/>
    <w:rsid w:val="00E95C9F"/>
    <w:rsid w:val="00E95D8F"/>
    <w:rsid w:val="00E96936"/>
    <w:rsid w:val="00E969C5"/>
    <w:rsid w:val="00E96CE7"/>
    <w:rsid w:val="00EA0B36"/>
    <w:rsid w:val="00EA0E2A"/>
    <w:rsid w:val="00EA1A2F"/>
    <w:rsid w:val="00EA20E9"/>
    <w:rsid w:val="00EA4A63"/>
    <w:rsid w:val="00EA50CB"/>
    <w:rsid w:val="00EA51D5"/>
    <w:rsid w:val="00EA5CB1"/>
    <w:rsid w:val="00EA5EF6"/>
    <w:rsid w:val="00EA6A6D"/>
    <w:rsid w:val="00EA6A9E"/>
    <w:rsid w:val="00EB0319"/>
    <w:rsid w:val="00EB0CEC"/>
    <w:rsid w:val="00EB0E5C"/>
    <w:rsid w:val="00EB0EAF"/>
    <w:rsid w:val="00EB12A7"/>
    <w:rsid w:val="00EB1402"/>
    <w:rsid w:val="00EB1484"/>
    <w:rsid w:val="00EB17F1"/>
    <w:rsid w:val="00EB1C34"/>
    <w:rsid w:val="00EB28BB"/>
    <w:rsid w:val="00EB292D"/>
    <w:rsid w:val="00EB2E72"/>
    <w:rsid w:val="00EB3258"/>
    <w:rsid w:val="00EB34AF"/>
    <w:rsid w:val="00EB440B"/>
    <w:rsid w:val="00EB5273"/>
    <w:rsid w:val="00EB5F2C"/>
    <w:rsid w:val="00EB6635"/>
    <w:rsid w:val="00EB69D1"/>
    <w:rsid w:val="00EB70B8"/>
    <w:rsid w:val="00EB7D09"/>
    <w:rsid w:val="00EC0B6C"/>
    <w:rsid w:val="00EC0C2E"/>
    <w:rsid w:val="00EC0E44"/>
    <w:rsid w:val="00EC18DE"/>
    <w:rsid w:val="00EC1A69"/>
    <w:rsid w:val="00EC2907"/>
    <w:rsid w:val="00EC4094"/>
    <w:rsid w:val="00EC419B"/>
    <w:rsid w:val="00EC5175"/>
    <w:rsid w:val="00EC53F9"/>
    <w:rsid w:val="00EC55A7"/>
    <w:rsid w:val="00EC5B75"/>
    <w:rsid w:val="00EC5F18"/>
    <w:rsid w:val="00EC5FF5"/>
    <w:rsid w:val="00EC661C"/>
    <w:rsid w:val="00EC6B8B"/>
    <w:rsid w:val="00EC79B7"/>
    <w:rsid w:val="00EC7DE5"/>
    <w:rsid w:val="00ED0525"/>
    <w:rsid w:val="00ED2502"/>
    <w:rsid w:val="00ED342C"/>
    <w:rsid w:val="00ED5DB3"/>
    <w:rsid w:val="00ED5FDB"/>
    <w:rsid w:val="00ED6565"/>
    <w:rsid w:val="00ED6E6D"/>
    <w:rsid w:val="00ED7023"/>
    <w:rsid w:val="00ED77FF"/>
    <w:rsid w:val="00ED7E86"/>
    <w:rsid w:val="00EE0699"/>
    <w:rsid w:val="00EE29C9"/>
    <w:rsid w:val="00EE30A5"/>
    <w:rsid w:val="00EE3A94"/>
    <w:rsid w:val="00EE41E8"/>
    <w:rsid w:val="00EE59CD"/>
    <w:rsid w:val="00EE5B90"/>
    <w:rsid w:val="00EE642C"/>
    <w:rsid w:val="00EF0024"/>
    <w:rsid w:val="00EF0F2C"/>
    <w:rsid w:val="00EF0FC2"/>
    <w:rsid w:val="00EF144B"/>
    <w:rsid w:val="00EF1622"/>
    <w:rsid w:val="00EF1865"/>
    <w:rsid w:val="00EF2915"/>
    <w:rsid w:val="00EF2DE3"/>
    <w:rsid w:val="00EF3CFF"/>
    <w:rsid w:val="00EF401F"/>
    <w:rsid w:val="00EF4547"/>
    <w:rsid w:val="00EF4906"/>
    <w:rsid w:val="00EF498B"/>
    <w:rsid w:val="00EF537F"/>
    <w:rsid w:val="00EF5962"/>
    <w:rsid w:val="00EF69BA"/>
    <w:rsid w:val="00EF6F20"/>
    <w:rsid w:val="00F00B53"/>
    <w:rsid w:val="00F01D25"/>
    <w:rsid w:val="00F02864"/>
    <w:rsid w:val="00F031E2"/>
    <w:rsid w:val="00F036EA"/>
    <w:rsid w:val="00F047C7"/>
    <w:rsid w:val="00F04A20"/>
    <w:rsid w:val="00F0618B"/>
    <w:rsid w:val="00F06D2C"/>
    <w:rsid w:val="00F10C48"/>
    <w:rsid w:val="00F11573"/>
    <w:rsid w:val="00F11985"/>
    <w:rsid w:val="00F11A51"/>
    <w:rsid w:val="00F13D17"/>
    <w:rsid w:val="00F15362"/>
    <w:rsid w:val="00F1552C"/>
    <w:rsid w:val="00F15C28"/>
    <w:rsid w:val="00F16082"/>
    <w:rsid w:val="00F16302"/>
    <w:rsid w:val="00F17085"/>
    <w:rsid w:val="00F205EF"/>
    <w:rsid w:val="00F208FB"/>
    <w:rsid w:val="00F2156D"/>
    <w:rsid w:val="00F2157A"/>
    <w:rsid w:val="00F24CC6"/>
    <w:rsid w:val="00F25BE3"/>
    <w:rsid w:val="00F302A4"/>
    <w:rsid w:val="00F30CE2"/>
    <w:rsid w:val="00F3131C"/>
    <w:rsid w:val="00F317DC"/>
    <w:rsid w:val="00F31CBB"/>
    <w:rsid w:val="00F31E7D"/>
    <w:rsid w:val="00F326DA"/>
    <w:rsid w:val="00F32B3F"/>
    <w:rsid w:val="00F32D0D"/>
    <w:rsid w:val="00F33491"/>
    <w:rsid w:val="00F338B4"/>
    <w:rsid w:val="00F33BAB"/>
    <w:rsid w:val="00F340FD"/>
    <w:rsid w:val="00F341B9"/>
    <w:rsid w:val="00F34397"/>
    <w:rsid w:val="00F345B4"/>
    <w:rsid w:val="00F347E8"/>
    <w:rsid w:val="00F351FE"/>
    <w:rsid w:val="00F355F2"/>
    <w:rsid w:val="00F3571A"/>
    <w:rsid w:val="00F35C27"/>
    <w:rsid w:val="00F35C64"/>
    <w:rsid w:val="00F35C95"/>
    <w:rsid w:val="00F369A0"/>
    <w:rsid w:val="00F37DB4"/>
    <w:rsid w:val="00F40DE5"/>
    <w:rsid w:val="00F4301B"/>
    <w:rsid w:val="00F44BBD"/>
    <w:rsid w:val="00F44DE3"/>
    <w:rsid w:val="00F44E15"/>
    <w:rsid w:val="00F46678"/>
    <w:rsid w:val="00F46900"/>
    <w:rsid w:val="00F46DE1"/>
    <w:rsid w:val="00F47AA0"/>
    <w:rsid w:val="00F501CA"/>
    <w:rsid w:val="00F50C5A"/>
    <w:rsid w:val="00F52CA2"/>
    <w:rsid w:val="00F5357F"/>
    <w:rsid w:val="00F53769"/>
    <w:rsid w:val="00F539D1"/>
    <w:rsid w:val="00F53DD9"/>
    <w:rsid w:val="00F5405E"/>
    <w:rsid w:val="00F54209"/>
    <w:rsid w:val="00F5540B"/>
    <w:rsid w:val="00F55439"/>
    <w:rsid w:val="00F56146"/>
    <w:rsid w:val="00F5696D"/>
    <w:rsid w:val="00F56CD7"/>
    <w:rsid w:val="00F571B5"/>
    <w:rsid w:val="00F57880"/>
    <w:rsid w:val="00F57DE1"/>
    <w:rsid w:val="00F61392"/>
    <w:rsid w:val="00F625E6"/>
    <w:rsid w:val="00F625EB"/>
    <w:rsid w:val="00F66BDE"/>
    <w:rsid w:val="00F708E9"/>
    <w:rsid w:val="00F70FA0"/>
    <w:rsid w:val="00F71AC4"/>
    <w:rsid w:val="00F737FD"/>
    <w:rsid w:val="00F745DA"/>
    <w:rsid w:val="00F7463D"/>
    <w:rsid w:val="00F74E55"/>
    <w:rsid w:val="00F75A1A"/>
    <w:rsid w:val="00F75F6A"/>
    <w:rsid w:val="00F7694F"/>
    <w:rsid w:val="00F76D3C"/>
    <w:rsid w:val="00F76FD7"/>
    <w:rsid w:val="00F77A08"/>
    <w:rsid w:val="00F810D9"/>
    <w:rsid w:val="00F81C20"/>
    <w:rsid w:val="00F824E0"/>
    <w:rsid w:val="00F82810"/>
    <w:rsid w:val="00F8378E"/>
    <w:rsid w:val="00F840E7"/>
    <w:rsid w:val="00F846D4"/>
    <w:rsid w:val="00F848CF"/>
    <w:rsid w:val="00F84FBA"/>
    <w:rsid w:val="00F85871"/>
    <w:rsid w:val="00F85FD6"/>
    <w:rsid w:val="00F86136"/>
    <w:rsid w:val="00F876BD"/>
    <w:rsid w:val="00F87CB7"/>
    <w:rsid w:val="00F90643"/>
    <w:rsid w:val="00F909A3"/>
    <w:rsid w:val="00F90E0B"/>
    <w:rsid w:val="00F91711"/>
    <w:rsid w:val="00F94B00"/>
    <w:rsid w:val="00F94D73"/>
    <w:rsid w:val="00F951CE"/>
    <w:rsid w:val="00F952E5"/>
    <w:rsid w:val="00F95537"/>
    <w:rsid w:val="00F95E2F"/>
    <w:rsid w:val="00F95FFD"/>
    <w:rsid w:val="00F964C1"/>
    <w:rsid w:val="00FA02C2"/>
    <w:rsid w:val="00FA24EA"/>
    <w:rsid w:val="00FA3037"/>
    <w:rsid w:val="00FA36DD"/>
    <w:rsid w:val="00FA4F2E"/>
    <w:rsid w:val="00FA5012"/>
    <w:rsid w:val="00FA5FC6"/>
    <w:rsid w:val="00FA608E"/>
    <w:rsid w:val="00FA73A3"/>
    <w:rsid w:val="00FB0645"/>
    <w:rsid w:val="00FB0AEB"/>
    <w:rsid w:val="00FB0B08"/>
    <w:rsid w:val="00FB1163"/>
    <w:rsid w:val="00FB24EC"/>
    <w:rsid w:val="00FB26BE"/>
    <w:rsid w:val="00FB318D"/>
    <w:rsid w:val="00FB4461"/>
    <w:rsid w:val="00FB64EE"/>
    <w:rsid w:val="00FB6580"/>
    <w:rsid w:val="00FC000C"/>
    <w:rsid w:val="00FC1DF7"/>
    <w:rsid w:val="00FC2116"/>
    <w:rsid w:val="00FC32D4"/>
    <w:rsid w:val="00FC4407"/>
    <w:rsid w:val="00FC5A49"/>
    <w:rsid w:val="00FC62F1"/>
    <w:rsid w:val="00FC68AA"/>
    <w:rsid w:val="00FC716A"/>
    <w:rsid w:val="00FC718D"/>
    <w:rsid w:val="00FC7FFC"/>
    <w:rsid w:val="00FD016A"/>
    <w:rsid w:val="00FD0FC5"/>
    <w:rsid w:val="00FD1520"/>
    <w:rsid w:val="00FD18C2"/>
    <w:rsid w:val="00FD27B8"/>
    <w:rsid w:val="00FD28C9"/>
    <w:rsid w:val="00FD37C8"/>
    <w:rsid w:val="00FD4BAA"/>
    <w:rsid w:val="00FD55F1"/>
    <w:rsid w:val="00FD7D7E"/>
    <w:rsid w:val="00FE0F68"/>
    <w:rsid w:val="00FE17AB"/>
    <w:rsid w:val="00FE29F3"/>
    <w:rsid w:val="00FE4225"/>
    <w:rsid w:val="00FE4F8A"/>
    <w:rsid w:val="00FE646E"/>
    <w:rsid w:val="00FE69D2"/>
    <w:rsid w:val="00FE7450"/>
    <w:rsid w:val="00FF0515"/>
    <w:rsid w:val="00FF1407"/>
    <w:rsid w:val="00FF18DF"/>
    <w:rsid w:val="00FF3645"/>
    <w:rsid w:val="00FF4D65"/>
    <w:rsid w:val="00FF5AD7"/>
    <w:rsid w:val="00FF655E"/>
    <w:rsid w:val="00FF6987"/>
    <w:rsid w:val="00FF7BA5"/>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3895B89"/>
  <w15:docId w15:val="{C1B3D77D-40B5-4EF7-B6AE-A219485712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52E56"/>
    <w:pPr>
      <w:spacing w:after="0" w:line="240" w:lineRule="auto"/>
    </w:pPr>
    <w:rPr>
      <w:rFonts w:ascii="Times New Roman" w:eastAsia="Times New Roman" w:hAnsi="Times New Roman" w:cs="Times New Roman"/>
      <w:sz w:val="24"/>
      <w:szCs w:val="24"/>
      <w:lang w:eastAsia="it-IT"/>
    </w:rPr>
  </w:style>
  <w:style w:type="paragraph" w:styleId="Titolo1">
    <w:name w:val="heading 1"/>
    <w:basedOn w:val="Normale"/>
    <w:next w:val="Normale"/>
    <w:link w:val="Titolo1Carattere"/>
    <w:uiPriority w:val="9"/>
    <w:qFormat/>
    <w:rsid w:val="00761AB0"/>
    <w:pPr>
      <w:keepNext/>
      <w:keepLines/>
      <w:numPr>
        <w:numId w:val="17"/>
      </w:numPr>
      <w:pBdr>
        <w:bottom w:val="single" w:sz="6" w:space="1" w:color="4A66AC" w:themeColor="accent1"/>
      </w:pBdr>
      <w:shd w:val="clear" w:color="auto" w:fill="D3E5F6" w:themeFill="accent3" w:themeFillTint="33"/>
      <w:suppressAutoHyphens/>
      <w:spacing w:before="240" w:after="120" w:line="360" w:lineRule="auto"/>
      <w:jc w:val="both"/>
      <w:outlineLvl w:val="0"/>
    </w:pPr>
    <w:rPr>
      <w:rFonts w:asciiTheme="majorHAnsi" w:eastAsiaTheme="majorEastAsia" w:hAnsiTheme="majorHAnsi" w:cstheme="majorBidi"/>
      <w:b/>
      <w:color w:val="4A66AC" w:themeColor="accent1"/>
      <w:sz w:val="36"/>
      <w:szCs w:val="32"/>
    </w:rPr>
  </w:style>
  <w:style w:type="paragraph" w:styleId="Titolo2">
    <w:name w:val="heading 2"/>
    <w:basedOn w:val="Normale"/>
    <w:next w:val="Normale"/>
    <w:link w:val="Titolo2Carattere"/>
    <w:uiPriority w:val="9"/>
    <w:unhideWhenUsed/>
    <w:qFormat/>
    <w:rsid w:val="00D03208"/>
    <w:pPr>
      <w:keepNext/>
      <w:keepLines/>
      <w:numPr>
        <w:ilvl w:val="1"/>
        <w:numId w:val="17"/>
      </w:numPr>
      <w:pBdr>
        <w:top w:val="single" w:sz="6" w:space="1" w:color="4A66AC" w:themeColor="accent1"/>
        <w:bottom w:val="single" w:sz="6" w:space="1" w:color="4A66AC" w:themeColor="accent1"/>
      </w:pBdr>
      <w:spacing w:before="40" w:after="240"/>
      <w:outlineLvl w:val="1"/>
    </w:pPr>
    <w:rPr>
      <w:rFonts w:asciiTheme="majorHAnsi" w:eastAsiaTheme="majorEastAsia" w:hAnsiTheme="majorHAnsi" w:cstheme="majorBidi"/>
      <w:b/>
      <w:color w:val="4A66AC" w:themeColor="accent1"/>
      <w:sz w:val="32"/>
      <w:szCs w:val="26"/>
    </w:rPr>
  </w:style>
  <w:style w:type="paragraph" w:styleId="Titolo3">
    <w:name w:val="heading 3"/>
    <w:basedOn w:val="Normale"/>
    <w:next w:val="Normale"/>
    <w:link w:val="Titolo3Carattere"/>
    <w:uiPriority w:val="9"/>
    <w:unhideWhenUsed/>
    <w:qFormat/>
    <w:rsid w:val="00B26EB6"/>
    <w:pPr>
      <w:keepNext/>
      <w:keepLines/>
      <w:numPr>
        <w:ilvl w:val="2"/>
        <w:numId w:val="17"/>
      </w:numPr>
      <w:spacing w:before="240" w:after="120"/>
      <w:outlineLvl w:val="2"/>
    </w:pPr>
    <w:rPr>
      <w:rFonts w:asciiTheme="majorHAnsi" w:eastAsiaTheme="majorEastAsia" w:hAnsiTheme="majorHAnsi" w:cstheme="majorBidi"/>
      <w:color w:val="4A66AC" w:themeColor="accent1"/>
      <w:sz w:val="28"/>
    </w:rPr>
  </w:style>
  <w:style w:type="paragraph" w:styleId="Titolo4">
    <w:name w:val="heading 4"/>
    <w:basedOn w:val="Normale"/>
    <w:next w:val="Normale"/>
    <w:link w:val="Titolo4Carattere"/>
    <w:uiPriority w:val="9"/>
    <w:unhideWhenUsed/>
    <w:qFormat/>
    <w:rsid w:val="003A199F"/>
    <w:pPr>
      <w:keepNext/>
      <w:keepLines/>
      <w:numPr>
        <w:ilvl w:val="3"/>
        <w:numId w:val="17"/>
      </w:numPr>
      <w:spacing w:before="40" w:after="120"/>
      <w:outlineLvl w:val="3"/>
    </w:pPr>
    <w:rPr>
      <w:rFonts w:asciiTheme="majorHAnsi" w:eastAsiaTheme="majorEastAsia" w:hAnsiTheme="majorHAnsi" w:cstheme="majorBidi"/>
      <w:i/>
      <w:iCs/>
      <w:color w:val="374C80" w:themeColor="accent1" w:themeShade="BF"/>
    </w:rPr>
  </w:style>
  <w:style w:type="paragraph" w:styleId="Titolo5">
    <w:name w:val="heading 5"/>
    <w:basedOn w:val="Normale"/>
    <w:next w:val="Normale"/>
    <w:link w:val="Titolo5Carattere"/>
    <w:uiPriority w:val="9"/>
    <w:unhideWhenUsed/>
    <w:qFormat/>
    <w:rsid w:val="00810CC1"/>
    <w:pPr>
      <w:keepNext/>
      <w:keepLines/>
      <w:numPr>
        <w:ilvl w:val="4"/>
        <w:numId w:val="17"/>
      </w:numPr>
      <w:spacing w:before="40" w:after="120"/>
      <w:outlineLvl w:val="4"/>
    </w:pPr>
    <w:rPr>
      <w:rFonts w:asciiTheme="majorHAnsi" w:eastAsiaTheme="majorEastAsia" w:hAnsiTheme="majorHAnsi" w:cstheme="majorBidi"/>
      <w:color w:val="374C80" w:themeColor="accent1" w:themeShade="BF"/>
    </w:rPr>
  </w:style>
  <w:style w:type="paragraph" w:styleId="Titolo6">
    <w:name w:val="heading 6"/>
    <w:basedOn w:val="Normale"/>
    <w:next w:val="Normale"/>
    <w:link w:val="Titolo6Carattere"/>
    <w:uiPriority w:val="9"/>
    <w:semiHidden/>
    <w:unhideWhenUsed/>
    <w:qFormat/>
    <w:rsid w:val="00DD708E"/>
    <w:pPr>
      <w:keepNext/>
      <w:keepLines/>
      <w:numPr>
        <w:ilvl w:val="5"/>
        <w:numId w:val="17"/>
      </w:numPr>
      <w:spacing w:before="40"/>
      <w:outlineLvl w:val="5"/>
    </w:pPr>
    <w:rPr>
      <w:rFonts w:asciiTheme="majorHAnsi" w:eastAsiaTheme="majorEastAsia" w:hAnsiTheme="majorHAnsi" w:cstheme="majorBidi"/>
      <w:color w:val="243255" w:themeColor="accent1" w:themeShade="7F"/>
    </w:rPr>
  </w:style>
  <w:style w:type="paragraph" w:styleId="Titolo7">
    <w:name w:val="heading 7"/>
    <w:basedOn w:val="Normale"/>
    <w:next w:val="Normale"/>
    <w:link w:val="Titolo7Carattere"/>
    <w:uiPriority w:val="9"/>
    <w:semiHidden/>
    <w:unhideWhenUsed/>
    <w:qFormat/>
    <w:rsid w:val="00DD708E"/>
    <w:pPr>
      <w:keepNext/>
      <w:keepLines/>
      <w:numPr>
        <w:ilvl w:val="6"/>
        <w:numId w:val="17"/>
      </w:numPr>
      <w:spacing w:before="40"/>
      <w:outlineLvl w:val="6"/>
    </w:pPr>
    <w:rPr>
      <w:rFonts w:asciiTheme="majorHAnsi" w:eastAsiaTheme="majorEastAsia" w:hAnsiTheme="majorHAnsi" w:cstheme="majorBidi"/>
      <w:i/>
      <w:iCs/>
      <w:color w:val="243255" w:themeColor="accent1" w:themeShade="7F"/>
    </w:rPr>
  </w:style>
  <w:style w:type="paragraph" w:styleId="Titolo8">
    <w:name w:val="heading 8"/>
    <w:basedOn w:val="Normale"/>
    <w:next w:val="Normale"/>
    <w:link w:val="Titolo8Carattere"/>
    <w:uiPriority w:val="9"/>
    <w:semiHidden/>
    <w:unhideWhenUsed/>
    <w:qFormat/>
    <w:rsid w:val="00DD708E"/>
    <w:pPr>
      <w:keepNext/>
      <w:keepLines/>
      <w:numPr>
        <w:ilvl w:val="7"/>
        <w:numId w:val="17"/>
      </w:numPr>
      <w:spacing w:before="40"/>
      <w:outlineLvl w:val="7"/>
    </w:pPr>
    <w:rPr>
      <w:rFonts w:asciiTheme="majorHAnsi" w:eastAsiaTheme="majorEastAsia" w:hAnsiTheme="majorHAnsi" w:cstheme="majorBidi"/>
      <w:color w:val="272727" w:themeColor="text1" w:themeTint="D8"/>
      <w:sz w:val="21"/>
      <w:szCs w:val="21"/>
    </w:rPr>
  </w:style>
  <w:style w:type="paragraph" w:styleId="Titolo9">
    <w:name w:val="heading 9"/>
    <w:basedOn w:val="Normale"/>
    <w:next w:val="Normale"/>
    <w:link w:val="Titolo9Carattere"/>
    <w:uiPriority w:val="9"/>
    <w:semiHidden/>
    <w:unhideWhenUsed/>
    <w:qFormat/>
    <w:rsid w:val="00DD708E"/>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761AB0"/>
    <w:rPr>
      <w:rFonts w:asciiTheme="majorHAnsi" w:eastAsiaTheme="majorEastAsia" w:hAnsiTheme="majorHAnsi" w:cstheme="majorBidi"/>
      <w:b/>
      <w:color w:val="4A66AC" w:themeColor="accent1"/>
      <w:sz w:val="36"/>
      <w:szCs w:val="32"/>
      <w:shd w:val="clear" w:color="auto" w:fill="D3E5F6" w:themeFill="accent3" w:themeFillTint="33"/>
      <w:lang w:eastAsia="it-IT"/>
    </w:rPr>
  </w:style>
  <w:style w:type="character" w:customStyle="1" w:styleId="Titolo2Carattere">
    <w:name w:val="Titolo 2 Carattere"/>
    <w:basedOn w:val="Carpredefinitoparagrafo"/>
    <w:link w:val="Titolo2"/>
    <w:uiPriority w:val="9"/>
    <w:rsid w:val="00D03208"/>
    <w:rPr>
      <w:rFonts w:asciiTheme="majorHAnsi" w:eastAsiaTheme="majorEastAsia" w:hAnsiTheme="majorHAnsi" w:cstheme="majorBidi"/>
      <w:b/>
      <w:color w:val="4A66AC" w:themeColor="accent1"/>
      <w:sz w:val="32"/>
      <w:szCs w:val="26"/>
      <w:lang w:eastAsia="it-IT"/>
    </w:rPr>
  </w:style>
  <w:style w:type="character" w:customStyle="1" w:styleId="Titolo3Carattere">
    <w:name w:val="Titolo 3 Carattere"/>
    <w:basedOn w:val="Carpredefinitoparagrafo"/>
    <w:link w:val="Titolo3"/>
    <w:uiPriority w:val="9"/>
    <w:rsid w:val="00B26EB6"/>
    <w:rPr>
      <w:rFonts w:asciiTheme="majorHAnsi" w:eastAsiaTheme="majorEastAsia" w:hAnsiTheme="majorHAnsi" w:cstheme="majorBidi"/>
      <w:color w:val="4A66AC" w:themeColor="accent1"/>
      <w:sz w:val="28"/>
      <w:szCs w:val="24"/>
      <w:lang w:eastAsia="it-IT"/>
    </w:rPr>
  </w:style>
  <w:style w:type="character" w:customStyle="1" w:styleId="Titolo4Carattere">
    <w:name w:val="Titolo 4 Carattere"/>
    <w:basedOn w:val="Carpredefinitoparagrafo"/>
    <w:link w:val="Titolo4"/>
    <w:uiPriority w:val="9"/>
    <w:rsid w:val="003A199F"/>
    <w:rPr>
      <w:rFonts w:asciiTheme="majorHAnsi" w:eastAsiaTheme="majorEastAsia" w:hAnsiTheme="majorHAnsi" w:cstheme="majorBidi"/>
      <w:i/>
      <w:iCs/>
      <w:color w:val="374C80" w:themeColor="accent1" w:themeShade="BF"/>
      <w:sz w:val="24"/>
      <w:szCs w:val="24"/>
      <w:lang w:eastAsia="it-IT"/>
    </w:rPr>
  </w:style>
  <w:style w:type="character" w:customStyle="1" w:styleId="Titolo5Carattere">
    <w:name w:val="Titolo 5 Carattere"/>
    <w:basedOn w:val="Carpredefinitoparagrafo"/>
    <w:link w:val="Titolo5"/>
    <w:uiPriority w:val="9"/>
    <w:rsid w:val="00810CC1"/>
    <w:rPr>
      <w:rFonts w:asciiTheme="majorHAnsi" w:eastAsiaTheme="majorEastAsia" w:hAnsiTheme="majorHAnsi" w:cstheme="majorBidi"/>
      <w:color w:val="374C80" w:themeColor="accent1" w:themeShade="BF"/>
      <w:sz w:val="24"/>
      <w:szCs w:val="24"/>
      <w:lang w:eastAsia="it-IT"/>
    </w:rPr>
  </w:style>
  <w:style w:type="paragraph" w:styleId="Nessunaspaziatura">
    <w:name w:val="No Spacing"/>
    <w:link w:val="NessunaspaziaturaCarattere"/>
    <w:uiPriority w:val="1"/>
    <w:qFormat/>
    <w:rsid w:val="00C33526"/>
    <w:pPr>
      <w:spacing w:after="0" w:line="240" w:lineRule="auto"/>
    </w:pPr>
    <w:rPr>
      <w:rFonts w:eastAsiaTheme="minorEastAsia"/>
      <w:lang w:eastAsia="it-IT"/>
    </w:rPr>
  </w:style>
  <w:style w:type="character" w:customStyle="1" w:styleId="NessunaspaziaturaCarattere">
    <w:name w:val="Nessuna spaziatura Carattere"/>
    <w:basedOn w:val="Carpredefinitoparagrafo"/>
    <w:link w:val="Nessunaspaziatura"/>
    <w:uiPriority w:val="1"/>
    <w:rsid w:val="00C33526"/>
    <w:rPr>
      <w:rFonts w:eastAsiaTheme="minorEastAsia"/>
      <w:lang w:eastAsia="it-IT"/>
    </w:rPr>
  </w:style>
  <w:style w:type="paragraph" w:styleId="Intestazione">
    <w:name w:val="header"/>
    <w:basedOn w:val="Normale"/>
    <w:link w:val="IntestazioneCarattere"/>
    <w:uiPriority w:val="99"/>
    <w:unhideWhenUsed/>
    <w:rsid w:val="00C33526"/>
    <w:pPr>
      <w:tabs>
        <w:tab w:val="center" w:pos="4819"/>
        <w:tab w:val="right" w:pos="9638"/>
      </w:tabs>
    </w:pPr>
  </w:style>
  <w:style w:type="character" w:customStyle="1" w:styleId="IntestazioneCarattere">
    <w:name w:val="Intestazione Carattere"/>
    <w:basedOn w:val="Carpredefinitoparagrafo"/>
    <w:link w:val="Intestazione"/>
    <w:uiPriority w:val="99"/>
    <w:rsid w:val="00C33526"/>
  </w:style>
  <w:style w:type="paragraph" w:styleId="Pidipagina">
    <w:name w:val="footer"/>
    <w:basedOn w:val="Normale"/>
    <w:link w:val="PidipaginaCarattere"/>
    <w:uiPriority w:val="99"/>
    <w:unhideWhenUsed/>
    <w:rsid w:val="00C33526"/>
    <w:pPr>
      <w:tabs>
        <w:tab w:val="center" w:pos="4819"/>
        <w:tab w:val="right" w:pos="9638"/>
      </w:tabs>
    </w:pPr>
  </w:style>
  <w:style w:type="character" w:customStyle="1" w:styleId="PidipaginaCarattere">
    <w:name w:val="Piè di pagina Carattere"/>
    <w:basedOn w:val="Carpredefinitoparagrafo"/>
    <w:link w:val="Pidipagina"/>
    <w:uiPriority w:val="99"/>
    <w:rsid w:val="00C33526"/>
  </w:style>
  <w:style w:type="paragraph" w:styleId="Titolo">
    <w:name w:val="Title"/>
    <w:basedOn w:val="Normale"/>
    <w:next w:val="Normale"/>
    <w:link w:val="TitoloCarattere"/>
    <w:uiPriority w:val="10"/>
    <w:qFormat/>
    <w:rsid w:val="00FE29F3"/>
    <w:pPr>
      <w:spacing w:line="360" w:lineRule="auto"/>
      <w:contextualSpacing/>
      <w:jc w:val="center"/>
    </w:pPr>
    <w:rPr>
      <w:rFonts w:asciiTheme="majorHAnsi" w:eastAsiaTheme="majorEastAsia" w:hAnsiTheme="majorHAnsi" w:cstheme="majorBidi"/>
      <w:color w:val="4A66AC" w:themeColor="accent1"/>
      <w:spacing w:val="-10"/>
      <w:kern w:val="28"/>
      <w:sz w:val="56"/>
      <w:szCs w:val="56"/>
    </w:rPr>
  </w:style>
  <w:style w:type="character" w:customStyle="1" w:styleId="TitoloCarattere">
    <w:name w:val="Titolo Carattere"/>
    <w:basedOn w:val="Carpredefinitoparagrafo"/>
    <w:link w:val="Titolo"/>
    <w:uiPriority w:val="10"/>
    <w:rsid w:val="00FE29F3"/>
    <w:rPr>
      <w:rFonts w:asciiTheme="majorHAnsi" w:eastAsiaTheme="majorEastAsia" w:hAnsiTheme="majorHAnsi" w:cstheme="majorBidi"/>
      <w:color w:val="4A66AC" w:themeColor="accent1"/>
      <w:spacing w:val="-10"/>
      <w:kern w:val="28"/>
      <w:sz w:val="56"/>
      <w:szCs w:val="56"/>
    </w:rPr>
  </w:style>
  <w:style w:type="paragraph" w:styleId="Titolosommario">
    <w:name w:val="TOC Heading"/>
    <w:basedOn w:val="Titolo1"/>
    <w:next w:val="Normale"/>
    <w:uiPriority w:val="39"/>
    <w:unhideWhenUsed/>
    <w:qFormat/>
    <w:rsid w:val="00FE29F3"/>
    <w:pPr>
      <w:pBdr>
        <w:bottom w:val="none" w:sz="0" w:space="0" w:color="auto"/>
      </w:pBdr>
      <w:shd w:val="clear" w:color="auto" w:fill="auto"/>
      <w:suppressAutoHyphens w:val="0"/>
      <w:spacing w:after="0" w:line="259" w:lineRule="auto"/>
      <w:outlineLvl w:val="9"/>
    </w:pPr>
    <w:rPr>
      <w:b w:val="0"/>
      <w:color w:val="374C80" w:themeColor="accent1" w:themeShade="BF"/>
      <w:sz w:val="32"/>
    </w:rPr>
  </w:style>
  <w:style w:type="paragraph" w:styleId="Paragrafoelenco">
    <w:name w:val="List Paragraph"/>
    <w:aliases w:val="Table of contents numbered"/>
    <w:basedOn w:val="Normale"/>
    <w:link w:val="ParagrafoelencoCarattere"/>
    <w:uiPriority w:val="34"/>
    <w:qFormat/>
    <w:rsid w:val="00514DFE"/>
    <w:pPr>
      <w:ind w:left="720"/>
      <w:contextualSpacing/>
    </w:pPr>
  </w:style>
  <w:style w:type="paragraph" w:styleId="Sommario1">
    <w:name w:val="toc 1"/>
    <w:basedOn w:val="Normale"/>
    <w:next w:val="Normale"/>
    <w:autoRedefine/>
    <w:uiPriority w:val="39"/>
    <w:unhideWhenUsed/>
    <w:rsid w:val="001035A7"/>
    <w:pPr>
      <w:tabs>
        <w:tab w:val="left" w:pos="440"/>
        <w:tab w:val="right" w:leader="dot" w:pos="9628"/>
      </w:tabs>
      <w:spacing w:after="100"/>
    </w:pPr>
  </w:style>
  <w:style w:type="paragraph" w:styleId="Sommario2">
    <w:name w:val="toc 2"/>
    <w:basedOn w:val="Normale"/>
    <w:next w:val="Normale"/>
    <w:autoRedefine/>
    <w:uiPriority w:val="39"/>
    <w:unhideWhenUsed/>
    <w:rsid w:val="00E4502F"/>
    <w:pPr>
      <w:tabs>
        <w:tab w:val="left" w:pos="1100"/>
        <w:tab w:val="right" w:leader="dot" w:pos="9628"/>
      </w:tabs>
      <w:spacing w:after="100"/>
    </w:pPr>
  </w:style>
  <w:style w:type="character" w:styleId="Collegamentoipertestuale">
    <w:name w:val="Hyperlink"/>
    <w:basedOn w:val="Carpredefinitoparagrafo"/>
    <w:uiPriority w:val="99"/>
    <w:unhideWhenUsed/>
    <w:rsid w:val="00F44E15"/>
    <w:rPr>
      <w:color w:val="9454C3" w:themeColor="hyperlink"/>
      <w:u w:val="single"/>
    </w:rPr>
  </w:style>
  <w:style w:type="character" w:styleId="Enfasigrassetto">
    <w:name w:val="Strong"/>
    <w:basedOn w:val="Carpredefinitoparagrafo"/>
    <w:uiPriority w:val="22"/>
    <w:qFormat/>
    <w:rsid w:val="00A5507C"/>
    <w:rPr>
      <w:b/>
      <w:bCs/>
    </w:rPr>
  </w:style>
  <w:style w:type="character" w:styleId="Enfasiintensa">
    <w:name w:val="Intense Emphasis"/>
    <w:basedOn w:val="Carpredefinitoparagrafo"/>
    <w:uiPriority w:val="21"/>
    <w:qFormat/>
    <w:rsid w:val="00A5507C"/>
    <w:rPr>
      <w:i/>
      <w:iCs/>
      <w:color w:val="4A66AC" w:themeColor="accent1"/>
    </w:rPr>
  </w:style>
  <w:style w:type="paragraph" w:styleId="Sommario3">
    <w:name w:val="toc 3"/>
    <w:basedOn w:val="Normale"/>
    <w:next w:val="Normale"/>
    <w:autoRedefine/>
    <w:uiPriority w:val="39"/>
    <w:unhideWhenUsed/>
    <w:rsid w:val="00DA1116"/>
    <w:pPr>
      <w:tabs>
        <w:tab w:val="left" w:pos="1320"/>
        <w:tab w:val="right" w:leader="dot" w:pos="9628"/>
      </w:tabs>
      <w:spacing w:after="100"/>
      <w:ind w:firstLine="567"/>
      <w:jc w:val="both"/>
    </w:pPr>
  </w:style>
  <w:style w:type="character" w:styleId="Rimandocommento">
    <w:name w:val="annotation reference"/>
    <w:basedOn w:val="Carpredefinitoparagrafo"/>
    <w:uiPriority w:val="99"/>
    <w:semiHidden/>
    <w:unhideWhenUsed/>
    <w:rsid w:val="00810CC1"/>
    <w:rPr>
      <w:sz w:val="16"/>
      <w:szCs w:val="16"/>
    </w:rPr>
  </w:style>
  <w:style w:type="paragraph" w:styleId="Testocommento">
    <w:name w:val="annotation text"/>
    <w:basedOn w:val="Normale"/>
    <w:link w:val="TestocommentoCarattere"/>
    <w:uiPriority w:val="99"/>
    <w:semiHidden/>
    <w:unhideWhenUsed/>
    <w:rsid w:val="00810CC1"/>
    <w:rPr>
      <w:sz w:val="20"/>
      <w:szCs w:val="20"/>
    </w:rPr>
  </w:style>
  <w:style w:type="character" w:customStyle="1" w:styleId="TestocommentoCarattere">
    <w:name w:val="Testo commento Carattere"/>
    <w:basedOn w:val="Carpredefinitoparagrafo"/>
    <w:link w:val="Testocommento"/>
    <w:uiPriority w:val="99"/>
    <w:semiHidden/>
    <w:rsid w:val="00810CC1"/>
    <w:rPr>
      <w:sz w:val="20"/>
      <w:szCs w:val="20"/>
    </w:rPr>
  </w:style>
  <w:style w:type="paragraph" w:styleId="Soggettocommento">
    <w:name w:val="annotation subject"/>
    <w:basedOn w:val="Testocommento"/>
    <w:next w:val="Testocommento"/>
    <w:link w:val="SoggettocommentoCarattere"/>
    <w:uiPriority w:val="99"/>
    <w:semiHidden/>
    <w:unhideWhenUsed/>
    <w:rsid w:val="00810CC1"/>
    <w:rPr>
      <w:b/>
      <w:bCs/>
    </w:rPr>
  </w:style>
  <w:style w:type="character" w:customStyle="1" w:styleId="SoggettocommentoCarattere">
    <w:name w:val="Soggetto commento Carattere"/>
    <w:basedOn w:val="TestocommentoCarattere"/>
    <w:link w:val="Soggettocommento"/>
    <w:uiPriority w:val="99"/>
    <w:semiHidden/>
    <w:rsid w:val="00810CC1"/>
    <w:rPr>
      <w:b/>
      <w:bCs/>
      <w:sz w:val="20"/>
      <w:szCs w:val="20"/>
    </w:rPr>
  </w:style>
  <w:style w:type="paragraph" w:styleId="Testofumetto">
    <w:name w:val="Balloon Text"/>
    <w:basedOn w:val="Normale"/>
    <w:link w:val="TestofumettoCarattere"/>
    <w:uiPriority w:val="99"/>
    <w:semiHidden/>
    <w:unhideWhenUsed/>
    <w:rsid w:val="00810CC1"/>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10CC1"/>
    <w:rPr>
      <w:rFonts w:ascii="Segoe UI" w:hAnsi="Segoe UI" w:cs="Segoe UI"/>
      <w:sz w:val="18"/>
      <w:szCs w:val="18"/>
    </w:rPr>
  </w:style>
  <w:style w:type="paragraph" w:styleId="Sommario4">
    <w:name w:val="toc 4"/>
    <w:basedOn w:val="Normale"/>
    <w:next w:val="Normale"/>
    <w:autoRedefine/>
    <w:uiPriority w:val="39"/>
    <w:unhideWhenUsed/>
    <w:rsid w:val="00E4502F"/>
    <w:pPr>
      <w:tabs>
        <w:tab w:val="left" w:pos="1540"/>
        <w:tab w:val="right" w:leader="dot" w:pos="9628"/>
      </w:tabs>
      <w:spacing w:after="100"/>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Carattere"/>
    <w:basedOn w:val="Normale"/>
    <w:link w:val="TestonotaapidipaginaCarattere"/>
    <w:uiPriority w:val="99"/>
    <w:unhideWhenUsed/>
    <w:rsid w:val="006B5757"/>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rsid w:val="006B5757"/>
    <w:rPr>
      <w:sz w:val="20"/>
      <w:szCs w:val="20"/>
    </w:rPr>
  </w:style>
  <w:style w:type="character" w:styleId="Rimandonotaapidipagina">
    <w:name w:val="footnote reference"/>
    <w:aliases w:val="Footnote symbol,Nota a piè di pagina,numero nota OT RT"/>
    <w:basedOn w:val="Carpredefinitoparagrafo"/>
    <w:uiPriority w:val="99"/>
    <w:unhideWhenUsed/>
    <w:rsid w:val="006B5757"/>
    <w:rPr>
      <w:vertAlign w:val="superscript"/>
    </w:rPr>
  </w:style>
  <w:style w:type="paragraph" w:styleId="Testonotadichiusura">
    <w:name w:val="endnote text"/>
    <w:basedOn w:val="Normale"/>
    <w:link w:val="TestonotadichiusuraCarattere"/>
    <w:uiPriority w:val="99"/>
    <w:semiHidden/>
    <w:unhideWhenUsed/>
    <w:rsid w:val="00C926AD"/>
    <w:rPr>
      <w:sz w:val="20"/>
      <w:szCs w:val="20"/>
    </w:rPr>
  </w:style>
  <w:style w:type="character" w:customStyle="1" w:styleId="TestonotadichiusuraCarattere">
    <w:name w:val="Testo nota di chiusura Carattere"/>
    <w:basedOn w:val="Carpredefinitoparagrafo"/>
    <w:link w:val="Testonotadichiusura"/>
    <w:uiPriority w:val="99"/>
    <w:semiHidden/>
    <w:rsid w:val="00C926AD"/>
    <w:rPr>
      <w:sz w:val="20"/>
      <w:szCs w:val="20"/>
    </w:rPr>
  </w:style>
  <w:style w:type="character" w:styleId="Rimandonotadichiusura">
    <w:name w:val="endnote reference"/>
    <w:basedOn w:val="Carpredefinitoparagrafo"/>
    <w:uiPriority w:val="99"/>
    <w:semiHidden/>
    <w:unhideWhenUsed/>
    <w:rsid w:val="00C926AD"/>
    <w:rPr>
      <w:vertAlign w:val="superscript"/>
    </w:rPr>
  </w:style>
  <w:style w:type="table" w:styleId="Grigliatabella">
    <w:name w:val="Table Grid"/>
    <w:basedOn w:val="Tabellanormale"/>
    <w:uiPriority w:val="39"/>
    <w:rsid w:val="00260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5">
    <w:name w:val="toc 5"/>
    <w:basedOn w:val="Normale"/>
    <w:next w:val="Normale"/>
    <w:autoRedefine/>
    <w:uiPriority w:val="39"/>
    <w:unhideWhenUsed/>
    <w:rsid w:val="0062128E"/>
    <w:pPr>
      <w:spacing w:after="100"/>
      <w:ind w:left="880"/>
    </w:pPr>
  </w:style>
  <w:style w:type="paragraph" w:customStyle="1" w:styleId="Default">
    <w:name w:val="Default"/>
    <w:rsid w:val="006A437A"/>
    <w:pPr>
      <w:autoSpaceDE w:val="0"/>
      <w:autoSpaceDN w:val="0"/>
      <w:adjustRightInd w:val="0"/>
      <w:spacing w:after="200" w:line="276" w:lineRule="auto"/>
    </w:pPr>
    <w:rPr>
      <w:rFonts w:ascii="EC Square Sans Pro" w:eastAsiaTheme="minorEastAsia" w:hAnsi="EC Square Sans Pro" w:cs="EC Square Sans Pro"/>
      <w:color w:val="000000"/>
      <w:sz w:val="24"/>
      <w:szCs w:val="24"/>
    </w:rPr>
  </w:style>
  <w:style w:type="paragraph" w:styleId="Sommario6">
    <w:name w:val="toc 6"/>
    <w:basedOn w:val="Normale"/>
    <w:next w:val="Normale"/>
    <w:autoRedefine/>
    <w:uiPriority w:val="39"/>
    <w:unhideWhenUsed/>
    <w:rsid w:val="00093B10"/>
    <w:pPr>
      <w:spacing w:after="100"/>
      <w:ind w:left="1100"/>
    </w:pPr>
    <w:rPr>
      <w:rFonts w:eastAsiaTheme="minorEastAsia"/>
    </w:rPr>
  </w:style>
  <w:style w:type="paragraph" w:styleId="Sommario7">
    <w:name w:val="toc 7"/>
    <w:basedOn w:val="Normale"/>
    <w:next w:val="Normale"/>
    <w:autoRedefine/>
    <w:uiPriority w:val="39"/>
    <w:unhideWhenUsed/>
    <w:rsid w:val="00093B10"/>
    <w:pPr>
      <w:spacing w:after="100"/>
      <w:ind w:left="1320"/>
    </w:pPr>
    <w:rPr>
      <w:rFonts w:eastAsiaTheme="minorEastAsia"/>
    </w:rPr>
  </w:style>
  <w:style w:type="paragraph" w:styleId="Sommario8">
    <w:name w:val="toc 8"/>
    <w:basedOn w:val="Normale"/>
    <w:next w:val="Normale"/>
    <w:autoRedefine/>
    <w:uiPriority w:val="39"/>
    <w:unhideWhenUsed/>
    <w:rsid w:val="00093B10"/>
    <w:pPr>
      <w:spacing w:after="100"/>
      <w:ind w:left="1540"/>
    </w:pPr>
    <w:rPr>
      <w:rFonts w:eastAsiaTheme="minorEastAsia"/>
    </w:rPr>
  </w:style>
  <w:style w:type="paragraph" w:styleId="Sommario9">
    <w:name w:val="toc 9"/>
    <w:basedOn w:val="Normale"/>
    <w:next w:val="Normale"/>
    <w:autoRedefine/>
    <w:uiPriority w:val="39"/>
    <w:unhideWhenUsed/>
    <w:rsid w:val="00093B10"/>
    <w:pPr>
      <w:spacing w:after="100"/>
      <w:ind w:left="1760"/>
    </w:pPr>
    <w:rPr>
      <w:rFonts w:eastAsiaTheme="minorEastAsia"/>
    </w:rPr>
  </w:style>
  <w:style w:type="paragraph" w:styleId="Didascalia">
    <w:name w:val="caption"/>
    <w:basedOn w:val="Normale"/>
    <w:next w:val="Normale"/>
    <w:uiPriority w:val="35"/>
    <w:unhideWhenUsed/>
    <w:qFormat/>
    <w:rsid w:val="002B2BD6"/>
    <w:pPr>
      <w:spacing w:after="200"/>
    </w:pPr>
    <w:rPr>
      <w:i/>
      <w:iCs/>
      <w:color w:val="242852" w:themeColor="text2"/>
      <w:sz w:val="18"/>
      <w:szCs w:val="18"/>
    </w:rPr>
  </w:style>
  <w:style w:type="paragraph" w:styleId="Revisione">
    <w:name w:val="Revision"/>
    <w:hidden/>
    <w:uiPriority w:val="99"/>
    <w:semiHidden/>
    <w:rsid w:val="008219C0"/>
    <w:pPr>
      <w:spacing w:after="0" w:line="240" w:lineRule="auto"/>
    </w:pPr>
  </w:style>
  <w:style w:type="numbering" w:customStyle="1" w:styleId="Stile1">
    <w:name w:val="Stile1"/>
    <w:uiPriority w:val="99"/>
    <w:rsid w:val="00B936BA"/>
    <w:pPr>
      <w:numPr>
        <w:numId w:val="3"/>
      </w:numPr>
    </w:pPr>
  </w:style>
  <w:style w:type="character" w:customStyle="1" w:styleId="Menzionenonrisolta1">
    <w:name w:val="Menzione non risolta1"/>
    <w:basedOn w:val="Carpredefinitoparagrafo"/>
    <w:uiPriority w:val="99"/>
    <w:semiHidden/>
    <w:unhideWhenUsed/>
    <w:rsid w:val="00B8304D"/>
    <w:rPr>
      <w:color w:val="605E5C"/>
      <w:shd w:val="clear" w:color="auto" w:fill="E1DFDD"/>
    </w:rPr>
  </w:style>
  <w:style w:type="numbering" w:customStyle="1" w:styleId="Stile2">
    <w:name w:val="Stile2"/>
    <w:uiPriority w:val="99"/>
    <w:rsid w:val="0026409D"/>
    <w:pPr>
      <w:numPr>
        <w:numId w:val="4"/>
      </w:numPr>
    </w:pPr>
  </w:style>
  <w:style w:type="numbering" w:customStyle="1" w:styleId="Stile3">
    <w:name w:val="Stile3"/>
    <w:uiPriority w:val="99"/>
    <w:rsid w:val="00E74198"/>
    <w:pPr>
      <w:numPr>
        <w:numId w:val="5"/>
      </w:numPr>
    </w:pPr>
  </w:style>
  <w:style w:type="character" w:customStyle="1" w:styleId="Caratteredellanota">
    <w:name w:val="Carattere della nota"/>
    <w:rsid w:val="00D12156"/>
    <w:rPr>
      <w:vertAlign w:val="superscript"/>
    </w:rPr>
  </w:style>
  <w:style w:type="paragraph" w:styleId="Testonormale">
    <w:name w:val="Plain Text"/>
    <w:basedOn w:val="Normale"/>
    <w:link w:val="TestonormaleCarattere"/>
    <w:uiPriority w:val="99"/>
    <w:unhideWhenUsed/>
    <w:rsid w:val="00D12156"/>
    <w:rPr>
      <w:rFonts w:ascii="Calibri" w:hAnsi="Calibri"/>
      <w:szCs w:val="21"/>
    </w:rPr>
  </w:style>
  <w:style w:type="character" w:customStyle="1" w:styleId="TestonormaleCarattere">
    <w:name w:val="Testo normale Carattere"/>
    <w:basedOn w:val="Carpredefinitoparagrafo"/>
    <w:link w:val="Testonormale"/>
    <w:uiPriority w:val="99"/>
    <w:rsid w:val="00D12156"/>
    <w:rPr>
      <w:rFonts w:ascii="Calibri" w:hAnsi="Calibri"/>
      <w:szCs w:val="21"/>
    </w:rPr>
  </w:style>
  <w:style w:type="character" w:customStyle="1" w:styleId="ParagrafoelencoCarattere">
    <w:name w:val="Paragrafo elenco Carattere"/>
    <w:aliases w:val="Table of contents numbered Carattere"/>
    <w:link w:val="Paragrafoelenco"/>
    <w:uiPriority w:val="34"/>
    <w:rsid w:val="00917DCD"/>
  </w:style>
  <w:style w:type="table" w:customStyle="1" w:styleId="Tabellagriglia4-colore11">
    <w:name w:val="Tabella griglia 4 - colore 11"/>
    <w:basedOn w:val="Tabellanormale"/>
    <w:uiPriority w:val="49"/>
    <w:rsid w:val="00986B2D"/>
    <w:pPr>
      <w:spacing w:after="0" w:line="240" w:lineRule="auto"/>
    </w:pPr>
    <w:rPr>
      <w:rFonts w:ascii="Times New Roman" w:eastAsia="Times New Roman" w:hAnsi="Times New Roman" w:cs="Times New Roman"/>
      <w:sz w:val="20"/>
      <w:szCs w:val="20"/>
      <w:lang w:eastAsia="it-IT"/>
    </w:rPr>
    <w:tblPr>
      <w:tblStyleRowBandSize w:val="1"/>
      <w:tblStyleColBandSize w:val="1"/>
      <w:tblBorders>
        <w:top w:val="single" w:sz="4" w:space="0" w:color="90A1CF" w:themeColor="accent1" w:themeTint="99"/>
        <w:left w:val="single" w:sz="4" w:space="0" w:color="90A1CF" w:themeColor="accent1" w:themeTint="99"/>
        <w:bottom w:val="single" w:sz="4" w:space="0" w:color="90A1CF" w:themeColor="accent1" w:themeTint="99"/>
        <w:right w:val="single" w:sz="4" w:space="0" w:color="90A1CF" w:themeColor="accent1" w:themeTint="99"/>
        <w:insideH w:val="single" w:sz="4" w:space="0" w:color="90A1CF" w:themeColor="accent1" w:themeTint="99"/>
        <w:insideV w:val="single" w:sz="4" w:space="0" w:color="90A1CF" w:themeColor="accent1" w:themeTint="99"/>
      </w:tblBorders>
    </w:tblPr>
    <w:tblStylePr w:type="firstRow">
      <w:rPr>
        <w:b/>
        <w:bCs/>
        <w:color w:val="FFFFFF" w:themeColor="background1"/>
      </w:rPr>
      <w:tblPr/>
      <w:tcPr>
        <w:tcBorders>
          <w:top w:val="single" w:sz="4" w:space="0" w:color="4A66AC" w:themeColor="accent1"/>
          <w:left w:val="single" w:sz="4" w:space="0" w:color="4A66AC" w:themeColor="accent1"/>
          <w:bottom w:val="single" w:sz="4" w:space="0" w:color="4A66AC" w:themeColor="accent1"/>
          <w:right w:val="single" w:sz="4" w:space="0" w:color="4A66AC" w:themeColor="accent1"/>
          <w:insideH w:val="nil"/>
          <w:insideV w:val="nil"/>
        </w:tcBorders>
        <w:shd w:val="clear" w:color="auto" w:fill="4A66AC" w:themeFill="accent1"/>
      </w:tcPr>
    </w:tblStylePr>
    <w:tblStylePr w:type="lastRow">
      <w:rPr>
        <w:b/>
        <w:bCs/>
      </w:rPr>
      <w:tblPr/>
      <w:tcPr>
        <w:tcBorders>
          <w:top w:val="double" w:sz="4" w:space="0" w:color="4A66AC" w:themeColor="accent1"/>
        </w:tcBorders>
      </w:tcPr>
    </w:tblStylePr>
    <w:tblStylePr w:type="firstCol">
      <w:rPr>
        <w:b/>
        <w:bCs/>
      </w:rPr>
    </w:tblStylePr>
    <w:tblStylePr w:type="lastCol">
      <w:rPr>
        <w:b/>
        <w:bCs/>
      </w:rPr>
    </w:tblStylePr>
    <w:tblStylePr w:type="band1Vert">
      <w:tblPr/>
      <w:tcPr>
        <w:shd w:val="clear" w:color="auto" w:fill="D9DFEF" w:themeFill="accent1" w:themeFillTint="33"/>
      </w:tcPr>
    </w:tblStylePr>
    <w:tblStylePr w:type="band1Horz">
      <w:tblPr/>
      <w:tcPr>
        <w:shd w:val="clear" w:color="auto" w:fill="D9DFEF" w:themeFill="accent1" w:themeFillTint="33"/>
      </w:tcPr>
    </w:tblStylePr>
  </w:style>
  <w:style w:type="character" w:customStyle="1" w:styleId="CharacterStyle1">
    <w:name w:val="Character Style 1"/>
    <w:rsid w:val="00855DED"/>
    <w:rPr>
      <w:sz w:val="24"/>
      <w:szCs w:val="24"/>
    </w:rPr>
  </w:style>
  <w:style w:type="paragraph" w:customStyle="1" w:styleId="Style10">
    <w:name w:val="Style 10"/>
    <w:basedOn w:val="Normale"/>
    <w:rsid w:val="00855DED"/>
    <w:pPr>
      <w:widowControl w:val="0"/>
      <w:suppressAutoHyphens/>
      <w:autoSpaceDE w:val="0"/>
      <w:spacing w:after="120" w:line="276" w:lineRule="auto"/>
      <w:ind w:left="216" w:right="288"/>
      <w:jc w:val="both"/>
    </w:pPr>
    <w:rPr>
      <w:rFonts w:ascii="Arial" w:hAnsi="Arial" w:cs="Arial"/>
      <w:lang w:eastAsia="ar-SA"/>
    </w:rPr>
  </w:style>
  <w:style w:type="table" w:customStyle="1" w:styleId="Tabellagriglia5scura-colore21">
    <w:name w:val="Tabella griglia 5 scura - colore 21"/>
    <w:basedOn w:val="Tabellanormale"/>
    <w:uiPriority w:val="50"/>
    <w:rsid w:val="00E62F0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BF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9DD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9DD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9DD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9DD1" w:themeFill="accent2"/>
      </w:tcPr>
    </w:tblStylePr>
    <w:tblStylePr w:type="band1Vert">
      <w:tblPr/>
      <w:tcPr>
        <w:shd w:val="clear" w:color="auto" w:fill="C0D7EC" w:themeFill="accent2" w:themeFillTint="66"/>
      </w:tcPr>
    </w:tblStylePr>
    <w:tblStylePr w:type="band1Horz">
      <w:tblPr/>
      <w:tcPr>
        <w:shd w:val="clear" w:color="auto" w:fill="C0D7EC" w:themeFill="accent2" w:themeFillTint="66"/>
      </w:tcPr>
    </w:tblStylePr>
  </w:style>
  <w:style w:type="table" w:customStyle="1" w:styleId="Tabellagriglia1chiara-colore31">
    <w:name w:val="Tabella griglia 1 chiara - colore 31"/>
    <w:basedOn w:val="Tabellanormale"/>
    <w:uiPriority w:val="46"/>
    <w:rsid w:val="001A3B52"/>
    <w:pPr>
      <w:spacing w:after="0" w:line="240" w:lineRule="auto"/>
    </w:pPr>
    <w:tblPr>
      <w:tblStyleRowBandSize w:val="1"/>
      <w:tblStyleColBandSize w:val="1"/>
      <w:tblBorders>
        <w:top w:val="single" w:sz="4" w:space="0" w:color="A8CBEE" w:themeColor="accent3" w:themeTint="66"/>
        <w:left w:val="single" w:sz="4" w:space="0" w:color="A8CBEE" w:themeColor="accent3" w:themeTint="66"/>
        <w:bottom w:val="single" w:sz="4" w:space="0" w:color="A8CBEE" w:themeColor="accent3" w:themeTint="66"/>
        <w:right w:val="single" w:sz="4" w:space="0" w:color="A8CBEE" w:themeColor="accent3" w:themeTint="66"/>
        <w:insideH w:val="single" w:sz="4" w:space="0" w:color="A8CBEE" w:themeColor="accent3" w:themeTint="66"/>
        <w:insideV w:val="single" w:sz="4" w:space="0" w:color="A8CBEE" w:themeColor="accent3" w:themeTint="66"/>
      </w:tblBorders>
    </w:tblPr>
    <w:tblStylePr w:type="firstRow">
      <w:rPr>
        <w:b/>
        <w:bCs/>
      </w:rPr>
      <w:tblPr/>
      <w:tcPr>
        <w:tcBorders>
          <w:bottom w:val="single" w:sz="12" w:space="0" w:color="7EB1E6" w:themeColor="accent3" w:themeTint="99"/>
        </w:tcBorders>
      </w:tcPr>
    </w:tblStylePr>
    <w:tblStylePr w:type="lastRow">
      <w:rPr>
        <w:b/>
        <w:bCs/>
      </w:rPr>
      <w:tblPr/>
      <w:tcPr>
        <w:tcBorders>
          <w:top w:val="double" w:sz="2" w:space="0" w:color="7EB1E6" w:themeColor="accent3" w:themeTint="99"/>
        </w:tcBorders>
      </w:tcPr>
    </w:tblStylePr>
    <w:tblStylePr w:type="firstCol">
      <w:rPr>
        <w:b/>
        <w:bCs/>
      </w:rPr>
    </w:tblStylePr>
    <w:tblStylePr w:type="lastCol">
      <w:rPr>
        <w:b/>
        <w:bCs/>
      </w:rPr>
    </w:tblStylePr>
  </w:style>
  <w:style w:type="table" w:customStyle="1" w:styleId="Tabellagriglia4-colore12">
    <w:name w:val="Tabella griglia 4 - colore 12"/>
    <w:basedOn w:val="Tabellanormale"/>
    <w:uiPriority w:val="49"/>
    <w:rsid w:val="001A3B52"/>
    <w:pPr>
      <w:spacing w:after="0" w:line="240" w:lineRule="auto"/>
    </w:pPr>
    <w:tblPr>
      <w:tblStyleRowBandSize w:val="1"/>
      <w:tblStyleColBandSize w:val="1"/>
      <w:tblBorders>
        <w:top w:val="single" w:sz="4" w:space="0" w:color="90A1CF" w:themeColor="accent1" w:themeTint="99"/>
        <w:left w:val="single" w:sz="4" w:space="0" w:color="90A1CF" w:themeColor="accent1" w:themeTint="99"/>
        <w:bottom w:val="single" w:sz="4" w:space="0" w:color="90A1CF" w:themeColor="accent1" w:themeTint="99"/>
        <w:right w:val="single" w:sz="4" w:space="0" w:color="90A1CF" w:themeColor="accent1" w:themeTint="99"/>
        <w:insideH w:val="single" w:sz="4" w:space="0" w:color="90A1CF" w:themeColor="accent1" w:themeTint="99"/>
        <w:insideV w:val="single" w:sz="4" w:space="0" w:color="90A1CF" w:themeColor="accent1" w:themeTint="99"/>
      </w:tblBorders>
    </w:tblPr>
    <w:tblStylePr w:type="firstRow">
      <w:rPr>
        <w:b/>
        <w:bCs/>
        <w:color w:val="FFFFFF" w:themeColor="background1"/>
      </w:rPr>
      <w:tblPr/>
      <w:tcPr>
        <w:tcBorders>
          <w:top w:val="single" w:sz="4" w:space="0" w:color="4A66AC" w:themeColor="accent1"/>
          <w:left w:val="single" w:sz="4" w:space="0" w:color="4A66AC" w:themeColor="accent1"/>
          <w:bottom w:val="single" w:sz="4" w:space="0" w:color="4A66AC" w:themeColor="accent1"/>
          <w:right w:val="single" w:sz="4" w:space="0" w:color="4A66AC" w:themeColor="accent1"/>
          <w:insideH w:val="nil"/>
          <w:insideV w:val="nil"/>
        </w:tcBorders>
        <w:shd w:val="clear" w:color="auto" w:fill="4A66AC" w:themeFill="accent1"/>
      </w:tcPr>
    </w:tblStylePr>
    <w:tblStylePr w:type="lastRow">
      <w:rPr>
        <w:b/>
        <w:bCs/>
      </w:rPr>
      <w:tblPr/>
      <w:tcPr>
        <w:tcBorders>
          <w:top w:val="double" w:sz="4" w:space="0" w:color="4A66AC" w:themeColor="accent1"/>
        </w:tcBorders>
      </w:tcPr>
    </w:tblStylePr>
    <w:tblStylePr w:type="firstCol">
      <w:rPr>
        <w:b/>
        <w:bCs/>
      </w:rPr>
    </w:tblStylePr>
    <w:tblStylePr w:type="lastCol">
      <w:rPr>
        <w:b/>
        <w:bCs/>
      </w:rPr>
    </w:tblStylePr>
    <w:tblStylePr w:type="band1Vert">
      <w:tblPr/>
      <w:tcPr>
        <w:shd w:val="clear" w:color="auto" w:fill="D9DFEF" w:themeFill="accent1" w:themeFillTint="33"/>
      </w:tcPr>
    </w:tblStylePr>
    <w:tblStylePr w:type="band1Horz">
      <w:tblPr/>
      <w:tcPr>
        <w:shd w:val="clear" w:color="auto" w:fill="D9DFEF" w:themeFill="accent1" w:themeFillTint="33"/>
      </w:tcPr>
    </w:tblStylePr>
  </w:style>
  <w:style w:type="table" w:customStyle="1" w:styleId="Tabellaelenco3-colore31">
    <w:name w:val="Tabella elenco 3 - colore 31"/>
    <w:basedOn w:val="Tabellanormale"/>
    <w:uiPriority w:val="48"/>
    <w:rsid w:val="00B851F6"/>
    <w:pPr>
      <w:spacing w:after="0" w:line="240" w:lineRule="auto"/>
    </w:pPr>
    <w:tblPr>
      <w:tblStyleRowBandSize w:val="1"/>
      <w:tblStyleColBandSize w:val="1"/>
      <w:tblBorders>
        <w:top w:val="single" w:sz="4" w:space="0" w:color="297FD5" w:themeColor="accent3"/>
        <w:left w:val="single" w:sz="4" w:space="0" w:color="297FD5" w:themeColor="accent3"/>
        <w:bottom w:val="single" w:sz="4" w:space="0" w:color="297FD5" w:themeColor="accent3"/>
        <w:right w:val="single" w:sz="4" w:space="0" w:color="297FD5" w:themeColor="accent3"/>
      </w:tblBorders>
    </w:tblPr>
    <w:tblStylePr w:type="firstRow">
      <w:rPr>
        <w:b/>
        <w:bCs/>
        <w:color w:val="FFFFFF" w:themeColor="background1"/>
      </w:rPr>
      <w:tblPr/>
      <w:tcPr>
        <w:shd w:val="clear" w:color="auto" w:fill="297FD5" w:themeFill="accent3"/>
      </w:tcPr>
    </w:tblStylePr>
    <w:tblStylePr w:type="lastRow">
      <w:rPr>
        <w:b/>
        <w:bCs/>
      </w:rPr>
      <w:tblPr/>
      <w:tcPr>
        <w:tcBorders>
          <w:top w:val="double" w:sz="4" w:space="0" w:color="297FD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97FD5" w:themeColor="accent3"/>
          <w:right w:val="single" w:sz="4" w:space="0" w:color="297FD5" w:themeColor="accent3"/>
        </w:tcBorders>
      </w:tcPr>
    </w:tblStylePr>
    <w:tblStylePr w:type="band1Horz">
      <w:tblPr/>
      <w:tcPr>
        <w:tcBorders>
          <w:top w:val="single" w:sz="4" w:space="0" w:color="297FD5" w:themeColor="accent3"/>
          <w:bottom w:val="single" w:sz="4" w:space="0" w:color="297FD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97FD5" w:themeColor="accent3"/>
          <w:left w:val="nil"/>
        </w:tcBorders>
      </w:tcPr>
    </w:tblStylePr>
    <w:tblStylePr w:type="swCell">
      <w:tblPr/>
      <w:tcPr>
        <w:tcBorders>
          <w:top w:val="double" w:sz="4" w:space="0" w:color="297FD5" w:themeColor="accent3"/>
          <w:right w:val="nil"/>
        </w:tcBorders>
      </w:tcPr>
    </w:tblStylePr>
  </w:style>
  <w:style w:type="character" w:customStyle="1" w:styleId="Titolo6Carattere">
    <w:name w:val="Titolo 6 Carattere"/>
    <w:basedOn w:val="Carpredefinitoparagrafo"/>
    <w:link w:val="Titolo6"/>
    <w:uiPriority w:val="9"/>
    <w:semiHidden/>
    <w:rsid w:val="00DD708E"/>
    <w:rPr>
      <w:rFonts w:asciiTheme="majorHAnsi" w:eastAsiaTheme="majorEastAsia" w:hAnsiTheme="majorHAnsi" w:cstheme="majorBidi"/>
      <w:color w:val="243255" w:themeColor="accent1" w:themeShade="7F"/>
      <w:sz w:val="24"/>
      <w:szCs w:val="24"/>
      <w:lang w:eastAsia="it-IT"/>
    </w:rPr>
  </w:style>
  <w:style w:type="character" w:customStyle="1" w:styleId="Titolo7Carattere">
    <w:name w:val="Titolo 7 Carattere"/>
    <w:basedOn w:val="Carpredefinitoparagrafo"/>
    <w:link w:val="Titolo7"/>
    <w:uiPriority w:val="9"/>
    <w:semiHidden/>
    <w:rsid w:val="00DD708E"/>
    <w:rPr>
      <w:rFonts w:asciiTheme="majorHAnsi" w:eastAsiaTheme="majorEastAsia" w:hAnsiTheme="majorHAnsi" w:cstheme="majorBidi"/>
      <w:i/>
      <w:iCs/>
      <w:color w:val="243255" w:themeColor="accent1" w:themeShade="7F"/>
      <w:sz w:val="24"/>
      <w:szCs w:val="24"/>
      <w:lang w:eastAsia="it-IT"/>
    </w:rPr>
  </w:style>
  <w:style w:type="character" w:customStyle="1" w:styleId="Titolo8Carattere">
    <w:name w:val="Titolo 8 Carattere"/>
    <w:basedOn w:val="Carpredefinitoparagrafo"/>
    <w:link w:val="Titolo8"/>
    <w:uiPriority w:val="9"/>
    <w:semiHidden/>
    <w:rsid w:val="00DD708E"/>
    <w:rPr>
      <w:rFonts w:asciiTheme="majorHAnsi" w:eastAsiaTheme="majorEastAsia" w:hAnsiTheme="majorHAnsi" w:cstheme="majorBidi"/>
      <w:color w:val="272727" w:themeColor="text1" w:themeTint="D8"/>
      <w:sz w:val="21"/>
      <w:szCs w:val="21"/>
      <w:lang w:eastAsia="it-IT"/>
    </w:rPr>
  </w:style>
  <w:style w:type="character" w:customStyle="1" w:styleId="Titolo9Carattere">
    <w:name w:val="Titolo 9 Carattere"/>
    <w:basedOn w:val="Carpredefinitoparagrafo"/>
    <w:link w:val="Titolo9"/>
    <w:uiPriority w:val="9"/>
    <w:semiHidden/>
    <w:rsid w:val="00DD708E"/>
    <w:rPr>
      <w:rFonts w:asciiTheme="majorHAnsi" w:eastAsiaTheme="majorEastAsia" w:hAnsiTheme="majorHAnsi" w:cstheme="majorBidi"/>
      <w:i/>
      <w:iCs/>
      <w:color w:val="272727" w:themeColor="text1" w:themeTint="D8"/>
      <w:sz w:val="21"/>
      <w:szCs w:val="21"/>
      <w:lang w:eastAsia="it-IT"/>
    </w:rPr>
  </w:style>
  <w:style w:type="character" w:customStyle="1" w:styleId="Menzionenonrisolta2">
    <w:name w:val="Menzione non risolta2"/>
    <w:basedOn w:val="Carpredefinitoparagrafo"/>
    <w:uiPriority w:val="99"/>
    <w:semiHidden/>
    <w:unhideWhenUsed/>
    <w:rsid w:val="0054301C"/>
    <w:rPr>
      <w:color w:val="605E5C"/>
      <w:shd w:val="clear" w:color="auto" w:fill="E1DFDD"/>
    </w:rPr>
  </w:style>
  <w:style w:type="character" w:styleId="Collegamentovisitato">
    <w:name w:val="FollowedHyperlink"/>
    <w:basedOn w:val="Carpredefinitoparagrafo"/>
    <w:uiPriority w:val="99"/>
    <w:semiHidden/>
    <w:unhideWhenUsed/>
    <w:rsid w:val="0094312A"/>
    <w:rPr>
      <w:color w:val="3EBBF0" w:themeColor="followedHyperlink"/>
      <w:u w:val="single"/>
    </w:rPr>
  </w:style>
  <w:style w:type="table" w:styleId="Tabellagriglia5scura-colore1">
    <w:name w:val="Grid Table 5 Dark Accent 1"/>
    <w:basedOn w:val="Tabellanormale"/>
    <w:uiPriority w:val="50"/>
    <w:rsid w:val="00D849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F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A66A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A66A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A66A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A66AC" w:themeFill="accent1"/>
      </w:tcPr>
    </w:tblStylePr>
    <w:tblStylePr w:type="band1Vert">
      <w:tblPr/>
      <w:tcPr>
        <w:shd w:val="clear" w:color="auto" w:fill="B5C0DF" w:themeFill="accent1" w:themeFillTint="66"/>
      </w:tcPr>
    </w:tblStylePr>
    <w:tblStylePr w:type="band1Horz">
      <w:tblPr/>
      <w:tcPr>
        <w:shd w:val="clear" w:color="auto" w:fill="B5C0DF"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16258">
      <w:bodyDiv w:val="1"/>
      <w:marLeft w:val="0"/>
      <w:marRight w:val="0"/>
      <w:marTop w:val="0"/>
      <w:marBottom w:val="0"/>
      <w:divBdr>
        <w:top w:val="none" w:sz="0" w:space="0" w:color="auto"/>
        <w:left w:val="none" w:sz="0" w:space="0" w:color="auto"/>
        <w:bottom w:val="none" w:sz="0" w:space="0" w:color="auto"/>
        <w:right w:val="none" w:sz="0" w:space="0" w:color="auto"/>
      </w:divBdr>
    </w:div>
    <w:div w:id="18090425">
      <w:bodyDiv w:val="1"/>
      <w:marLeft w:val="0"/>
      <w:marRight w:val="0"/>
      <w:marTop w:val="0"/>
      <w:marBottom w:val="0"/>
      <w:divBdr>
        <w:top w:val="none" w:sz="0" w:space="0" w:color="auto"/>
        <w:left w:val="none" w:sz="0" w:space="0" w:color="auto"/>
        <w:bottom w:val="none" w:sz="0" w:space="0" w:color="auto"/>
        <w:right w:val="none" w:sz="0" w:space="0" w:color="auto"/>
      </w:divBdr>
    </w:div>
    <w:div w:id="108090307">
      <w:bodyDiv w:val="1"/>
      <w:marLeft w:val="0"/>
      <w:marRight w:val="0"/>
      <w:marTop w:val="0"/>
      <w:marBottom w:val="0"/>
      <w:divBdr>
        <w:top w:val="none" w:sz="0" w:space="0" w:color="auto"/>
        <w:left w:val="none" w:sz="0" w:space="0" w:color="auto"/>
        <w:bottom w:val="none" w:sz="0" w:space="0" w:color="auto"/>
        <w:right w:val="none" w:sz="0" w:space="0" w:color="auto"/>
      </w:divBdr>
    </w:div>
    <w:div w:id="130096074">
      <w:bodyDiv w:val="1"/>
      <w:marLeft w:val="0"/>
      <w:marRight w:val="0"/>
      <w:marTop w:val="0"/>
      <w:marBottom w:val="0"/>
      <w:divBdr>
        <w:top w:val="none" w:sz="0" w:space="0" w:color="auto"/>
        <w:left w:val="none" w:sz="0" w:space="0" w:color="auto"/>
        <w:bottom w:val="none" w:sz="0" w:space="0" w:color="auto"/>
        <w:right w:val="none" w:sz="0" w:space="0" w:color="auto"/>
      </w:divBdr>
    </w:div>
    <w:div w:id="202404474">
      <w:bodyDiv w:val="1"/>
      <w:marLeft w:val="0"/>
      <w:marRight w:val="0"/>
      <w:marTop w:val="0"/>
      <w:marBottom w:val="0"/>
      <w:divBdr>
        <w:top w:val="none" w:sz="0" w:space="0" w:color="auto"/>
        <w:left w:val="none" w:sz="0" w:space="0" w:color="auto"/>
        <w:bottom w:val="none" w:sz="0" w:space="0" w:color="auto"/>
        <w:right w:val="none" w:sz="0" w:space="0" w:color="auto"/>
      </w:divBdr>
    </w:div>
    <w:div w:id="258371354">
      <w:bodyDiv w:val="1"/>
      <w:marLeft w:val="0"/>
      <w:marRight w:val="0"/>
      <w:marTop w:val="0"/>
      <w:marBottom w:val="0"/>
      <w:divBdr>
        <w:top w:val="none" w:sz="0" w:space="0" w:color="auto"/>
        <w:left w:val="none" w:sz="0" w:space="0" w:color="auto"/>
        <w:bottom w:val="none" w:sz="0" w:space="0" w:color="auto"/>
        <w:right w:val="none" w:sz="0" w:space="0" w:color="auto"/>
      </w:divBdr>
    </w:div>
    <w:div w:id="296759792">
      <w:bodyDiv w:val="1"/>
      <w:marLeft w:val="0"/>
      <w:marRight w:val="0"/>
      <w:marTop w:val="0"/>
      <w:marBottom w:val="0"/>
      <w:divBdr>
        <w:top w:val="none" w:sz="0" w:space="0" w:color="auto"/>
        <w:left w:val="none" w:sz="0" w:space="0" w:color="auto"/>
        <w:bottom w:val="none" w:sz="0" w:space="0" w:color="auto"/>
        <w:right w:val="none" w:sz="0" w:space="0" w:color="auto"/>
      </w:divBdr>
    </w:div>
    <w:div w:id="336005456">
      <w:bodyDiv w:val="1"/>
      <w:marLeft w:val="0"/>
      <w:marRight w:val="0"/>
      <w:marTop w:val="0"/>
      <w:marBottom w:val="0"/>
      <w:divBdr>
        <w:top w:val="none" w:sz="0" w:space="0" w:color="auto"/>
        <w:left w:val="none" w:sz="0" w:space="0" w:color="auto"/>
        <w:bottom w:val="none" w:sz="0" w:space="0" w:color="auto"/>
        <w:right w:val="none" w:sz="0" w:space="0" w:color="auto"/>
      </w:divBdr>
    </w:div>
    <w:div w:id="443890845">
      <w:bodyDiv w:val="1"/>
      <w:marLeft w:val="0"/>
      <w:marRight w:val="0"/>
      <w:marTop w:val="0"/>
      <w:marBottom w:val="0"/>
      <w:divBdr>
        <w:top w:val="none" w:sz="0" w:space="0" w:color="auto"/>
        <w:left w:val="none" w:sz="0" w:space="0" w:color="auto"/>
        <w:bottom w:val="none" w:sz="0" w:space="0" w:color="auto"/>
        <w:right w:val="none" w:sz="0" w:space="0" w:color="auto"/>
      </w:divBdr>
    </w:div>
    <w:div w:id="506481237">
      <w:bodyDiv w:val="1"/>
      <w:marLeft w:val="0"/>
      <w:marRight w:val="0"/>
      <w:marTop w:val="0"/>
      <w:marBottom w:val="0"/>
      <w:divBdr>
        <w:top w:val="none" w:sz="0" w:space="0" w:color="auto"/>
        <w:left w:val="none" w:sz="0" w:space="0" w:color="auto"/>
        <w:bottom w:val="none" w:sz="0" w:space="0" w:color="auto"/>
        <w:right w:val="none" w:sz="0" w:space="0" w:color="auto"/>
      </w:divBdr>
    </w:div>
    <w:div w:id="537670462">
      <w:bodyDiv w:val="1"/>
      <w:marLeft w:val="0"/>
      <w:marRight w:val="0"/>
      <w:marTop w:val="0"/>
      <w:marBottom w:val="0"/>
      <w:divBdr>
        <w:top w:val="none" w:sz="0" w:space="0" w:color="auto"/>
        <w:left w:val="none" w:sz="0" w:space="0" w:color="auto"/>
        <w:bottom w:val="none" w:sz="0" w:space="0" w:color="auto"/>
        <w:right w:val="none" w:sz="0" w:space="0" w:color="auto"/>
      </w:divBdr>
    </w:div>
    <w:div w:id="581178708">
      <w:bodyDiv w:val="1"/>
      <w:marLeft w:val="0"/>
      <w:marRight w:val="0"/>
      <w:marTop w:val="0"/>
      <w:marBottom w:val="0"/>
      <w:divBdr>
        <w:top w:val="none" w:sz="0" w:space="0" w:color="auto"/>
        <w:left w:val="none" w:sz="0" w:space="0" w:color="auto"/>
        <w:bottom w:val="none" w:sz="0" w:space="0" w:color="auto"/>
        <w:right w:val="none" w:sz="0" w:space="0" w:color="auto"/>
      </w:divBdr>
    </w:div>
    <w:div w:id="700859801">
      <w:bodyDiv w:val="1"/>
      <w:marLeft w:val="0"/>
      <w:marRight w:val="0"/>
      <w:marTop w:val="0"/>
      <w:marBottom w:val="0"/>
      <w:divBdr>
        <w:top w:val="none" w:sz="0" w:space="0" w:color="auto"/>
        <w:left w:val="none" w:sz="0" w:space="0" w:color="auto"/>
        <w:bottom w:val="none" w:sz="0" w:space="0" w:color="auto"/>
        <w:right w:val="none" w:sz="0" w:space="0" w:color="auto"/>
      </w:divBdr>
    </w:div>
    <w:div w:id="723680548">
      <w:bodyDiv w:val="1"/>
      <w:marLeft w:val="0"/>
      <w:marRight w:val="0"/>
      <w:marTop w:val="0"/>
      <w:marBottom w:val="0"/>
      <w:divBdr>
        <w:top w:val="none" w:sz="0" w:space="0" w:color="auto"/>
        <w:left w:val="none" w:sz="0" w:space="0" w:color="auto"/>
        <w:bottom w:val="none" w:sz="0" w:space="0" w:color="auto"/>
        <w:right w:val="none" w:sz="0" w:space="0" w:color="auto"/>
      </w:divBdr>
    </w:div>
    <w:div w:id="727068764">
      <w:bodyDiv w:val="1"/>
      <w:marLeft w:val="0"/>
      <w:marRight w:val="0"/>
      <w:marTop w:val="0"/>
      <w:marBottom w:val="0"/>
      <w:divBdr>
        <w:top w:val="none" w:sz="0" w:space="0" w:color="auto"/>
        <w:left w:val="none" w:sz="0" w:space="0" w:color="auto"/>
        <w:bottom w:val="none" w:sz="0" w:space="0" w:color="auto"/>
        <w:right w:val="none" w:sz="0" w:space="0" w:color="auto"/>
      </w:divBdr>
    </w:div>
    <w:div w:id="776757175">
      <w:bodyDiv w:val="1"/>
      <w:marLeft w:val="0"/>
      <w:marRight w:val="0"/>
      <w:marTop w:val="0"/>
      <w:marBottom w:val="0"/>
      <w:divBdr>
        <w:top w:val="none" w:sz="0" w:space="0" w:color="auto"/>
        <w:left w:val="none" w:sz="0" w:space="0" w:color="auto"/>
        <w:bottom w:val="none" w:sz="0" w:space="0" w:color="auto"/>
        <w:right w:val="none" w:sz="0" w:space="0" w:color="auto"/>
      </w:divBdr>
    </w:div>
    <w:div w:id="849880855">
      <w:bodyDiv w:val="1"/>
      <w:marLeft w:val="0"/>
      <w:marRight w:val="0"/>
      <w:marTop w:val="0"/>
      <w:marBottom w:val="0"/>
      <w:divBdr>
        <w:top w:val="none" w:sz="0" w:space="0" w:color="auto"/>
        <w:left w:val="none" w:sz="0" w:space="0" w:color="auto"/>
        <w:bottom w:val="none" w:sz="0" w:space="0" w:color="auto"/>
        <w:right w:val="none" w:sz="0" w:space="0" w:color="auto"/>
      </w:divBdr>
    </w:div>
    <w:div w:id="873687452">
      <w:bodyDiv w:val="1"/>
      <w:marLeft w:val="0"/>
      <w:marRight w:val="0"/>
      <w:marTop w:val="0"/>
      <w:marBottom w:val="0"/>
      <w:divBdr>
        <w:top w:val="none" w:sz="0" w:space="0" w:color="auto"/>
        <w:left w:val="none" w:sz="0" w:space="0" w:color="auto"/>
        <w:bottom w:val="none" w:sz="0" w:space="0" w:color="auto"/>
        <w:right w:val="none" w:sz="0" w:space="0" w:color="auto"/>
      </w:divBdr>
    </w:div>
    <w:div w:id="909580231">
      <w:bodyDiv w:val="1"/>
      <w:marLeft w:val="0"/>
      <w:marRight w:val="0"/>
      <w:marTop w:val="0"/>
      <w:marBottom w:val="0"/>
      <w:divBdr>
        <w:top w:val="none" w:sz="0" w:space="0" w:color="auto"/>
        <w:left w:val="none" w:sz="0" w:space="0" w:color="auto"/>
        <w:bottom w:val="none" w:sz="0" w:space="0" w:color="auto"/>
        <w:right w:val="none" w:sz="0" w:space="0" w:color="auto"/>
      </w:divBdr>
    </w:div>
    <w:div w:id="1062025173">
      <w:bodyDiv w:val="1"/>
      <w:marLeft w:val="0"/>
      <w:marRight w:val="0"/>
      <w:marTop w:val="0"/>
      <w:marBottom w:val="0"/>
      <w:divBdr>
        <w:top w:val="none" w:sz="0" w:space="0" w:color="auto"/>
        <w:left w:val="none" w:sz="0" w:space="0" w:color="auto"/>
        <w:bottom w:val="none" w:sz="0" w:space="0" w:color="auto"/>
        <w:right w:val="none" w:sz="0" w:space="0" w:color="auto"/>
      </w:divBdr>
    </w:div>
    <w:div w:id="1063991742">
      <w:bodyDiv w:val="1"/>
      <w:marLeft w:val="0"/>
      <w:marRight w:val="0"/>
      <w:marTop w:val="0"/>
      <w:marBottom w:val="0"/>
      <w:divBdr>
        <w:top w:val="none" w:sz="0" w:space="0" w:color="auto"/>
        <w:left w:val="none" w:sz="0" w:space="0" w:color="auto"/>
        <w:bottom w:val="none" w:sz="0" w:space="0" w:color="auto"/>
        <w:right w:val="none" w:sz="0" w:space="0" w:color="auto"/>
      </w:divBdr>
    </w:div>
    <w:div w:id="1087188819">
      <w:bodyDiv w:val="1"/>
      <w:marLeft w:val="0"/>
      <w:marRight w:val="0"/>
      <w:marTop w:val="0"/>
      <w:marBottom w:val="0"/>
      <w:divBdr>
        <w:top w:val="none" w:sz="0" w:space="0" w:color="auto"/>
        <w:left w:val="none" w:sz="0" w:space="0" w:color="auto"/>
        <w:bottom w:val="none" w:sz="0" w:space="0" w:color="auto"/>
        <w:right w:val="none" w:sz="0" w:space="0" w:color="auto"/>
      </w:divBdr>
    </w:div>
    <w:div w:id="1113283801">
      <w:bodyDiv w:val="1"/>
      <w:marLeft w:val="0"/>
      <w:marRight w:val="0"/>
      <w:marTop w:val="0"/>
      <w:marBottom w:val="0"/>
      <w:divBdr>
        <w:top w:val="none" w:sz="0" w:space="0" w:color="auto"/>
        <w:left w:val="none" w:sz="0" w:space="0" w:color="auto"/>
        <w:bottom w:val="none" w:sz="0" w:space="0" w:color="auto"/>
        <w:right w:val="none" w:sz="0" w:space="0" w:color="auto"/>
      </w:divBdr>
    </w:div>
    <w:div w:id="1154031981">
      <w:bodyDiv w:val="1"/>
      <w:marLeft w:val="0"/>
      <w:marRight w:val="0"/>
      <w:marTop w:val="0"/>
      <w:marBottom w:val="0"/>
      <w:divBdr>
        <w:top w:val="none" w:sz="0" w:space="0" w:color="auto"/>
        <w:left w:val="none" w:sz="0" w:space="0" w:color="auto"/>
        <w:bottom w:val="none" w:sz="0" w:space="0" w:color="auto"/>
        <w:right w:val="none" w:sz="0" w:space="0" w:color="auto"/>
      </w:divBdr>
    </w:div>
    <w:div w:id="1181237159">
      <w:bodyDiv w:val="1"/>
      <w:marLeft w:val="0"/>
      <w:marRight w:val="0"/>
      <w:marTop w:val="0"/>
      <w:marBottom w:val="0"/>
      <w:divBdr>
        <w:top w:val="none" w:sz="0" w:space="0" w:color="auto"/>
        <w:left w:val="none" w:sz="0" w:space="0" w:color="auto"/>
        <w:bottom w:val="none" w:sz="0" w:space="0" w:color="auto"/>
        <w:right w:val="none" w:sz="0" w:space="0" w:color="auto"/>
      </w:divBdr>
    </w:div>
    <w:div w:id="1272932179">
      <w:bodyDiv w:val="1"/>
      <w:marLeft w:val="0"/>
      <w:marRight w:val="0"/>
      <w:marTop w:val="0"/>
      <w:marBottom w:val="0"/>
      <w:divBdr>
        <w:top w:val="none" w:sz="0" w:space="0" w:color="auto"/>
        <w:left w:val="none" w:sz="0" w:space="0" w:color="auto"/>
        <w:bottom w:val="none" w:sz="0" w:space="0" w:color="auto"/>
        <w:right w:val="none" w:sz="0" w:space="0" w:color="auto"/>
      </w:divBdr>
    </w:div>
    <w:div w:id="1384137798">
      <w:bodyDiv w:val="1"/>
      <w:marLeft w:val="0"/>
      <w:marRight w:val="0"/>
      <w:marTop w:val="0"/>
      <w:marBottom w:val="0"/>
      <w:divBdr>
        <w:top w:val="none" w:sz="0" w:space="0" w:color="auto"/>
        <w:left w:val="none" w:sz="0" w:space="0" w:color="auto"/>
        <w:bottom w:val="none" w:sz="0" w:space="0" w:color="auto"/>
        <w:right w:val="none" w:sz="0" w:space="0" w:color="auto"/>
      </w:divBdr>
    </w:div>
    <w:div w:id="1420784201">
      <w:bodyDiv w:val="1"/>
      <w:marLeft w:val="0"/>
      <w:marRight w:val="0"/>
      <w:marTop w:val="0"/>
      <w:marBottom w:val="0"/>
      <w:divBdr>
        <w:top w:val="none" w:sz="0" w:space="0" w:color="auto"/>
        <w:left w:val="none" w:sz="0" w:space="0" w:color="auto"/>
        <w:bottom w:val="none" w:sz="0" w:space="0" w:color="auto"/>
        <w:right w:val="none" w:sz="0" w:space="0" w:color="auto"/>
      </w:divBdr>
    </w:div>
    <w:div w:id="1495102811">
      <w:bodyDiv w:val="1"/>
      <w:marLeft w:val="0"/>
      <w:marRight w:val="0"/>
      <w:marTop w:val="0"/>
      <w:marBottom w:val="0"/>
      <w:divBdr>
        <w:top w:val="none" w:sz="0" w:space="0" w:color="auto"/>
        <w:left w:val="none" w:sz="0" w:space="0" w:color="auto"/>
        <w:bottom w:val="none" w:sz="0" w:space="0" w:color="auto"/>
        <w:right w:val="none" w:sz="0" w:space="0" w:color="auto"/>
      </w:divBdr>
    </w:div>
    <w:div w:id="1551651925">
      <w:bodyDiv w:val="1"/>
      <w:marLeft w:val="0"/>
      <w:marRight w:val="0"/>
      <w:marTop w:val="0"/>
      <w:marBottom w:val="0"/>
      <w:divBdr>
        <w:top w:val="none" w:sz="0" w:space="0" w:color="auto"/>
        <w:left w:val="none" w:sz="0" w:space="0" w:color="auto"/>
        <w:bottom w:val="none" w:sz="0" w:space="0" w:color="auto"/>
        <w:right w:val="none" w:sz="0" w:space="0" w:color="auto"/>
      </w:divBdr>
    </w:div>
    <w:div w:id="1627396718">
      <w:bodyDiv w:val="1"/>
      <w:marLeft w:val="0"/>
      <w:marRight w:val="0"/>
      <w:marTop w:val="0"/>
      <w:marBottom w:val="0"/>
      <w:divBdr>
        <w:top w:val="none" w:sz="0" w:space="0" w:color="auto"/>
        <w:left w:val="none" w:sz="0" w:space="0" w:color="auto"/>
        <w:bottom w:val="none" w:sz="0" w:space="0" w:color="auto"/>
        <w:right w:val="none" w:sz="0" w:space="0" w:color="auto"/>
      </w:divBdr>
    </w:div>
    <w:div w:id="1637954124">
      <w:bodyDiv w:val="1"/>
      <w:marLeft w:val="0"/>
      <w:marRight w:val="0"/>
      <w:marTop w:val="0"/>
      <w:marBottom w:val="0"/>
      <w:divBdr>
        <w:top w:val="none" w:sz="0" w:space="0" w:color="auto"/>
        <w:left w:val="none" w:sz="0" w:space="0" w:color="auto"/>
        <w:bottom w:val="none" w:sz="0" w:space="0" w:color="auto"/>
        <w:right w:val="none" w:sz="0" w:space="0" w:color="auto"/>
      </w:divBdr>
    </w:div>
    <w:div w:id="1642617309">
      <w:bodyDiv w:val="1"/>
      <w:marLeft w:val="0"/>
      <w:marRight w:val="0"/>
      <w:marTop w:val="0"/>
      <w:marBottom w:val="0"/>
      <w:divBdr>
        <w:top w:val="none" w:sz="0" w:space="0" w:color="auto"/>
        <w:left w:val="none" w:sz="0" w:space="0" w:color="auto"/>
        <w:bottom w:val="none" w:sz="0" w:space="0" w:color="auto"/>
        <w:right w:val="none" w:sz="0" w:space="0" w:color="auto"/>
      </w:divBdr>
    </w:div>
    <w:div w:id="1642926905">
      <w:bodyDiv w:val="1"/>
      <w:marLeft w:val="0"/>
      <w:marRight w:val="0"/>
      <w:marTop w:val="0"/>
      <w:marBottom w:val="0"/>
      <w:divBdr>
        <w:top w:val="none" w:sz="0" w:space="0" w:color="auto"/>
        <w:left w:val="none" w:sz="0" w:space="0" w:color="auto"/>
        <w:bottom w:val="none" w:sz="0" w:space="0" w:color="auto"/>
        <w:right w:val="none" w:sz="0" w:space="0" w:color="auto"/>
      </w:divBdr>
    </w:div>
    <w:div w:id="1653826546">
      <w:bodyDiv w:val="1"/>
      <w:marLeft w:val="0"/>
      <w:marRight w:val="0"/>
      <w:marTop w:val="0"/>
      <w:marBottom w:val="0"/>
      <w:divBdr>
        <w:top w:val="none" w:sz="0" w:space="0" w:color="auto"/>
        <w:left w:val="none" w:sz="0" w:space="0" w:color="auto"/>
        <w:bottom w:val="none" w:sz="0" w:space="0" w:color="auto"/>
        <w:right w:val="none" w:sz="0" w:space="0" w:color="auto"/>
      </w:divBdr>
    </w:div>
    <w:div w:id="1666472787">
      <w:bodyDiv w:val="1"/>
      <w:marLeft w:val="0"/>
      <w:marRight w:val="0"/>
      <w:marTop w:val="0"/>
      <w:marBottom w:val="0"/>
      <w:divBdr>
        <w:top w:val="none" w:sz="0" w:space="0" w:color="auto"/>
        <w:left w:val="none" w:sz="0" w:space="0" w:color="auto"/>
        <w:bottom w:val="none" w:sz="0" w:space="0" w:color="auto"/>
        <w:right w:val="none" w:sz="0" w:space="0" w:color="auto"/>
      </w:divBdr>
    </w:div>
    <w:div w:id="1689453593">
      <w:bodyDiv w:val="1"/>
      <w:marLeft w:val="0"/>
      <w:marRight w:val="0"/>
      <w:marTop w:val="0"/>
      <w:marBottom w:val="0"/>
      <w:divBdr>
        <w:top w:val="none" w:sz="0" w:space="0" w:color="auto"/>
        <w:left w:val="none" w:sz="0" w:space="0" w:color="auto"/>
        <w:bottom w:val="none" w:sz="0" w:space="0" w:color="auto"/>
        <w:right w:val="none" w:sz="0" w:space="0" w:color="auto"/>
      </w:divBdr>
    </w:div>
    <w:div w:id="1704941519">
      <w:bodyDiv w:val="1"/>
      <w:marLeft w:val="0"/>
      <w:marRight w:val="0"/>
      <w:marTop w:val="0"/>
      <w:marBottom w:val="0"/>
      <w:divBdr>
        <w:top w:val="none" w:sz="0" w:space="0" w:color="auto"/>
        <w:left w:val="none" w:sz="0" w:space="0" w:color="auto"/>
        <w:bottom w:val="none" w:sz="0" w:space="0" w:color="auto"/>
        <w:right w:val="none" w:sz="0" w:space="0" w:color="auto"/>
      </w:divBdr>
    </w:div>
    <w:div w:id="1719355305">
      <w:bodyDiv w:val="1"/>
      <w:marLeft w:val="0"/>
      <w:marRight w:val="0"/>
      <w:marTop w:val="0"/>
      <w:marBottom w:val="0"/>
      <w:divBdr>
        <w:top w:val="none" w:sz="0" w:space="0" w:color="auto"/>
        <w:left w:val="none" w:sz="0" w:space="0" w:color="auto"/>
        <w:bottom w:val="none" w:sz="0" w:space="0" w:color="auto"/>
        <w:right w:val="none" w:sz="0" w:space="0" w:color="auto"/>
      </w:divBdr>
    </w:div>
    <w:div w:id="1727029256">
      <w:bodyDiv w:val="1"/>
      <w:marLeft w:val="0"/>
      <w:marRight w:val="0"/>
      <w:marTop w:val="0"/>
      <w:marBottom w:val="0"/>
      <w:divBdr>
        <w:top w:val="none" w:sz="0" w:space="0" w:color="auto"/>
        <w:left w:val="none" w:sz="0" w:space="0" w:color="auto"/>
        <w:bottom w:val="none" w:sz="0" w:space="0" w:color="auto"/>
        <w:right w:val="none" w:sz="0" w:space="0" w:color="auto"/>
      </w:divBdr>
    </w:div>
    <w:div w:id="1766997041">
      <w:bodyDiv w:val="1"/>
      <w:marLeft w:val="0"/>
      <w:marRight w:val="0"/>
      <w:marTop w:val="0"/>
      <w:marBottom w:val="0"/>
      <w:divBdr>
        <w:top w:val="none" w:sz="0" w:space="0" w:color="auto"/>
        <w:left w:val="none" w:sz="0" w:space="0" w:color="auto"/>
        <w:bottom w:val="none" w:sz="0" w:space="0" w:color="auto"/>
        <w:right w:val="none" w:sz="0" w:space="0" w:color="auto"/>
      </w:divBdr>
    </w:div>
    <w:div w:id="1833981975">
      <w:bodyDiv w:val="1"/>
      <w:marLeft w:val="0"/>
      <w:marRight w:val="0"/>
      <w:marTop w:val="0"/>
      <w:marBottom w:val="0"/>
      <w:divBdr>
        <w:top w:val="none" w:sz="0" w:space="0" w:color="auto"/>
        <w:left w:val="none" w:sz="0" w:space="0" w:color="auto"/>
        <w:bottom w:val="none" w:sz="0" w:space="0" w:color="auto"/>
        <w:right w:val="none" w:sz="0" w:space="0" w:color="auto"/>
      </w:divBdr>
    </w:div>
    <w:div w:id="1908489460">
      <w:bodyDiv w:val="1"/>
      <w:marLeft w:val="0"/>
      <w:marRight w:val="0"/>
      <w:marTop w:val="0"/>
      <w:marBottom w:val="0"/>
      <w:divBdr>
        <w:top w:val="none" w:sz="0" w:space="0" w:color="auto"/>
        <w:left w:val="none" w:sz="0" w:space="0" w:color="auto"/>
        <w:bottom w:val="none" w:sz="0" w:space="0" w:color="auto"/>
        <w:right w:val="none" w:sz="0" w:space="0" w:color="auto"/>
      </w:divBdr>
    </w:div>
    <w:div w:id="2063940157">
      <w:bodyDiv w:val="1"/>
      <w:marLeft w:val="0"/>
      <w:marRight w:val="0"/>
      <w:marTop w:val="0"/>
      <w:marBottom w:val="0"/>
      <w:divBdr>
        <w:top w:val="none" w:sz="0" w:space="0" w:color="auto"/>
        <w:left w:val="none" w:sz="0" w:space="0" w:color="auto"/>
        <w:bottom w:val="none" w:sz="0" w:space="0" w:color="auto"/>
        <w:right w:val="none" w:sz="0" w:space="0" w:color="auto"/>
      </w:divBdr>
    </w:div>
    <w:div w:id="2070880120">
      <w:bodyDiv w:val="1"/>
      <w:marLeft w:val="0"/>
      <w:marRight w:val="0"/>
      <w:marTop w:val="0"/>
      <w:marBottom w:val="0"/>
      <w:divBdr>
        <w:top w:val="none" w:sz="0" w:space="0" w:color="auto"/>
        <w:left w:val="none" w:sz="0" w:space="0" w:color="auto"/>
        <w:bottom w:val="none" w:sz="0" w:space="0" w:color="auto"/>
        <w:right w:val="none" w:sz="0" w:space="0" w:color="auto"/>
      </w:divBdr>
    </w:div>
    <w:div w:id="2091269988">
      <w:bodyDiv w:val="1"/>
      <w:marLeft w:val="0"/>
      <w:marRight w:val="0"/>
      <w:marTop w:val="0"/>
      <w:marBottom w:val="0"/>
      <w:divBdr>
        <w:top w:val="none" w:sz="0" w:space="0" w:color="auto"/>
        <w:left w:val="none" w:sz="0" w:space="0" w:color="auto"/>
        <w:bottom w:val="none" w:sz="0" w:space="0" w:color="auto"/>
        <w:right w:val="none" w:sz="0" w:space="0" w:color="auto"/>
      </w:divBdr>
    </w:div>
    <w:div w:id="2115857580">
      <w:bodyDiv w:val="1"/>
      <w:marLeft w:val="0"/>
      <w:marRight w:val="0"/>
      <w:marTop w:val="0"/>
      <w:marBottom w:val="0"/>
      <w:divBdr>
        <w:top w:val="none" w:sz="0" w:space="0" w:color="auto"/>
        <w:left w:val="none" w:sz="0" w:space="0" w:color="auto"/>
        <w:bottom w:val="none" w:sz="0" w:space="0" w:color="auto"/>
        <w:right w:val="none" w:sz="0" w:space="0" w:color="auto"/>
      </w:divBdr>
    </w:div>
    <w:div w:id="2132433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Sala riunioni ione">
  <a:themeElements>
    <a:clrScheme name="Blu caldo">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Sala riunioni ione">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8000"/>
                <a:hueMod val="124000"/>
                <a:satMod val="148000"/>
                <a:lumMod val="124000"/>
              </a:schemeClr>
            </a:gs>
            <a:gs pos="100000">
              <a:schemeClr val="phClr">
                <a:shade val="76000"/>
                <a:hueMod val="89000"/>
                <a:satMod val="164000"/>
                <a:lumMod val="56000"/>
              </a:schemeClr>
            </a:gs>
          </a:gsLst>
          <a:path path="circle">
            <a:fillToRect l="45000" t="65000" r="125000" b="100000"/>
          </a:path>
        </a:gradFill>
        <a:blipFill rotWithShape="1">
          <a:blip xmlns:r="http://schemas.openxmlformats.org/officeDocument/2006/relationships" r:embed="rId1">
            <a:duotone>
              <a:schemeClr val="phClr">
                <a:shade val="69000"/>
                <a:hueMod val="91000"/>
                <a:satMod val="164000"/>
                <a:lumMod val="74000"/>
              </a:schemeClr>
              <a:schemeClr val="phClr">
                <a:hueMod val="124000"/>
                <a:satMod val="140000"/>
                <a:lumMod val="142000"/>
              </a:schemeClr>
            </a:duotone>
          </a:blip>
          <a:stretch/>
        </a:blipFill>
      </a:bgFillStyleLst>
    </a:fmtScheme>
  </a:themeElements>
  <a:objectDefaults>
    <a:txDef>
      <a:spPr bwMode="auto">
        <a:solidFill>
          <a:srgbClr val="FFFFFF"/>
        </a:solid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Boardroom" id="{FC33163D-4339-46B1-8EED-24C834239D99}" vid="{B8502691-933B-45FE-8764-BA278511EF2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765245-CABB-429D-A83C-234451461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468</TotalTime>
  <Pages>1</Pages>
  <Words>26148</Words>
  <Characters>149049</Characters>
  <Application>Microsoft Office Word</Application>
  <DocSecurity>0</DocSecurity>
  <Lines>1242</Lines>
  <Paragraphs>349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174848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Daniele Brachetti</dc:creator>
  <cp:keywords/>
  <dc:description/>
  <cp:lastModifiedBy>Antonella Polinari</cp:lastModifiedBy>
  <cp:revision>32</cp:revision>
  <cp:lastPrinted>2023-03-14T11:47:00Z</cp:lastPrinted>
  <dcterms:created xsi:type="dcterms:W3CDTF">2023-02-23T11:07:00Z</dcterms:created>
  <dcterms:modified xsi:type="dcterms:W3CDTF">2023-03-14T11:47:00Z</dcterms:modified>
</cp:coreProperties>
</file>