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4376" w14:textId="49939CE2" w:rsidR="0066509C" w:rsidRDefault="0066509C" w:rsidP="0066509C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</w:t>
      </w:r>
      <w:r>
        <w:rPr>
          <w:rFonts w:ascii="Verdana" w:hAnsi="Verdana"/>
          <w:b/>
          <w:bCs/>
          <w:color w:val="1E344A"/>
          <w:sz w:val="18"/>
          <w:szCs w:val="18"/>
        </w:rPr>
        <w:t>79713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38CF10F0" w14:textId="73C283C9" w:rsidR="002E29EE" w:rsidRPr="002E29EE" w:rsidRDefault="002E29EE" w:rsidP="002E29EE">
      <w:r w:rsidRPr="002E29EE">
        <w:rPr>
          <w:b/>
          <w:bCs/>
        </w:rPr>
        <w:t xml:space="preserve">Ricorso TAR Lazio n. </w:t>
      </w:r>
      <w:r w:rsidR="00231805">
        <w:rPr>
          <w:b/>
          <w:bCs/>
        </w:rPr>
        <w:t>3381</w:t>
      </w:r>
      <w:r w:rsidRPr="002E29EE">
        <w:rPr>
          <w:b/>
          <w:bCs/>
        </w:rPr>
        <w:t>/</w:t>
      </w:r>
      <w:r>
        <w:rPr>
          <w:b/>
          <w:bCs/>
        </w:rPr>
        <w:t>2023</w:t>
      </w:r>
      <w:r w:rsidRPr="002E29EE">
        <w:rPr>
          <w:b/>
          <w:bCs/>
        </w:rPr>
        <w:t> </w:t>
      </w:r>
    </w:p>
    <w:p w14:paraId="7AC990B0" w14:textId="5F22FBC1" w:rsidR="002E29EE" w:rsidRPr="002E29EE" w:rsidRDefault="002E29EE" w:rsidP="002E29EE">
      <w:r w:rsidRPr="002E29EE">
        <w:rPr>
          <w:b/>
          <w:bCs/>
        </w:rPr>
        <w:t xml:space="preserve">Ordinanza n. </w:t>
      </w:r>
      <w:r w:rsidR="00231805">
        <w:t>4041</w:t>
      </w:r>
      <w:r w:rsidRPr="002E29EE">
        <w:rPr>
          <w:b/>
          <w:bCs/>
        </w:rPr>
        <w:t>/</w:t>
      </w:r>
      <w:r>
        <w:rPr>
          <w:b/>
          <w:bCs/>
        </w:rPr>
        <w:t>2023</w:t>
      </w:r>
    </w:p>
    <w:p w14:paraId="3AE1FF9E" w14:textId="3915DFF8" w:rsidR="00E31A4B" w:rsidRDefault="002E29EE">
      <w:pPr>
        <w:rPr>
          <w:rFonts w:ascii="Verdana" w:hAnsi="Verdana"/>
          <w:color w:val="212529"/>
          <w:sz w:val="18"/>
          <w:szCs w:val="18"/>
        </w:rPr>
      </w:pPr>
      <w:r w:rsidRPr="002E29EE">
        <w:t>Struttura ricorrente: </w:t>
      </w:r>
      <w:proofErr w:type="spellStart"/>
      <w:r w:rsidR="009C0DF1">
        <w:rPr>
          <w:rFonts w:ascii="Verdana" w:hAnsi="Verdana"/>
          <w:color w:val="212529"/>
          <w:sz w:val="18"/>
          <w:szCs w:val="18"/>
        </w:rPr>
        <w:t>Vitalaire</w:t>
      </w:r>
      <w:proofErr w:type="spellEnd"/>
      <w:r w:rsidR="009C0DF1">
        <w:rPr>
          <w:rFonts w:ascii="Verdana" w:hAnsi="Verdana"/>
          <w:color w:val="212529"/>
          <w:sz w:val="18"/>
          <w:szCs w:val="18"/>
        </w:rPr>
        <w:t xml:space="preserve"> Italia spa </w:t>
      </w:r>
    </w:p>
    <w:p w14:paraId="173DEDFC" w14:textId="77777777" w:rsidR="009C0DF1" w:rsidRDefault="009C0DF1"/>
    <w:sectPr w:rsidR="009C0D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8F"/>
    <w:rsid w:val="0018368F"/>
    <w:rsid w:val="00231805"/>
    <w:rsid w:val="002E29EE"/>
    <w:rsid w:val="0066509C"/>
    <w:rsid w:val="009C0DF1"/>
    <w:rsid w:val="00E3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B290"/>
  <w15:chartTrackingRefBased/>
  <w15:docId w15:val="{6A12DD45-A8AD-42C8-A59D-6BA45699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5</cp:revision>
  <dcterms:created xsi:type="dcterms:W3CDTF">2023-07-17T08:23:00Z</dcterms:created>
  <dcterms:modified xsi:type="dcterms:W3CDTF">2023-07-17T11:21:00Z</dcterms:modified>
</cp:coreProperties>
</file>